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3FA78A" w14:textId="77777777" w:rsidR="000719BB" w:rsidRDefault="000719BB" w:rsidP="006C2343">
      <w:pPr>
        <w:pStyle w:val="Titul2"/>
      </w:pPr>
      <w:bookmarkStart w:id="0" w:name="_GoBack"/>
      <w:bookmarkEnd w:id="0"/>
    </w:p>
    <w:p w14:paraId="370B2A22" w14:textId="77777777" w:rsidR="003254A3" w:rsidRPr="000719BB" w:rsidRDefault="00FD501F" w:rsidP="006C2343">
      <w:pPr>
        <w:pStyle w:val="Titul2"/>
      </w:pPr>
      <w:r>
        <w:t>Příloha č. 3 c)</w:t>
      </w:r>
    </w:p>
    <w:p w14:paraId="425C1B64" w14:textId="77777777" w:rsidR="003254A3" w:rsidRDefault="003254A3" w:rsidP="00AD0C7B">
      <w:pPr>
        <w:pStyle w:val="Titul2"/>
      </w:pPr>
    </w:p>
    <w:p w14:paraId="62939847" w14:textId="77777777" w:rsidR="00AD0C7B" w:rsidRDefault="00FD501F" w:rsidP="006C2343">
      <w:pPr>
        <w:pStyle w:val="Titul1"/>
      </w:pPr>
      <w:r>
        <w:t xml:space="preserve">Zvláštní </w:t>
      </w:r>
      <w:r w:rsidR="00AD0C7B">
        <w:t>technické podmínky</w:t>
      </w:r>
    </w:p>
    <w:p w14:paraId="5345CA89" w14:textId="77777777" w:rsidR="00AD0C7B" w:rsidRDefault="00AD0C7B" w:rsidP="00EB46E5">
      <w:pPr>
        <w:pStyle w:val="Titul2"/>
      </w:pPr>
    </w:p>
    <w:p w14:paraId="3777D571" w14:textId="77777777" w:rsidR="00FD501F" w:rsidRPr="007218BD" w:rsidRDefault="00E82C07" w:rsidP="007218BD">
      <w:pPr>
        <w:pStyle w:val="Tituldatum"/>
        <w:rPr>
          <w:b/>
          <w:sz w:val="32"/>
          <w:szCs w:val="32"/>
        </w:rPr>
      </w:pPr>
      <w:r w:rsidRPr="00366565">
        <w:rPr>
          <w:b/>
          <w:sz w:val="32"/>
          <w:szCs w:val="32"/>
        </w:rPr>
        <w:t>Dokumentace pro společné</w:t>
      </w:r>
      <w:r w:rsidR="005175F9">
        <w:rPr>
          <w:b/>
          <w:sz w:val="32"/>
          <w:szCs w:val="32"/>
        </w:rPr>
        <w:t xml:space="preserve"> povolení</w:t>
      </w:r>
      <w:r w:rsidR="00FD501F" w:rsidRPr="00366565">
        <w:rPr>
          <w:b/>
          <w:sz w:val="32"/>
          <w:szCs w:val="32"/>
        </w:rPr>
        <w:br/>
        <w:t>Projektová dokumentace pro provádění stavby</w:t>
      </w:r>
      <w:r w:rsidR="007218BD" w:rsidRPr="00366565">
        <w:rPr>
          <w:b/>
          <w:sz w:val="32"/>
          <w:szCs w:val="32"/>
        </w:rPr>
        <w:br/>
        <w:t>Autorský dozor</w:t>
      </w:r>
    </w:p>
    <w:p w14:paraId="0B442A91" w14:textId="77777777" w:rsidR="00BF07F6" w:rsidRDefault="00BF07F6" w:rsidP="00FD501F">
      <w:pPr>
        <w:pStyle w:val="Titul2"/>
      </w:pPr>
    </w:p>
    <w:p w14:paraId="5121C056" w14:textId="77777777" w:rsidR="00FD501F" w:rsidRDefault="00FD501F" w:rsidP="00FD501F">
      <w:pPr>
        <w:pStyle w:val="Titul2"/>
      </w:pPr>
    </w:p>
    <w:p w14:paraId="16DC7DE9" w14:textId="77777777" w:rsidR="00E523B8" w:rsidRDefault="00E523B8" w:rsidP="00FD501F">
      <w:pPr>
        <w:pStyle w:val="Titul2"/>
      </w:pPr>
    </w:p>
    <w:sdt>
      <w:sdtPr>
        <w:rPr>
          <w:rStyle w:val="Nzevakce"/>
        </w:rPr>
        <w:alias w:val="Název akce - Vypsat pole, přenese se do zápatí"/>
        <w:tag w:val="Název akce"/>
        <w:id w:val="1889687308"/>
        <w:placeholder>
          <w:docPart w:val="3CE6E731E3B6495F96B62CC0F2BE96FA"/>
        </w:placeholder>
        <w:text w:multiLine="1"/>
      </w:sdtPr>
      <w:sdtEndPr>
        <w:rPr>
          <w:rStyle w:val="Nzevakce"/>
        </w:rPr>
      </w:sdtEndPr>
      <w:sdtContent>
        <w:p w14:paraId="23D6FEE1" w14:textId="77777777" w:rsidR="00DB6CED" w:rsidRDefault="00E523B8" w:rsidP="00DB6CED">
          <w:pPr>
            <w:pStyle w:val="Tituldatum"/>
          </w:pPr>
          <w:r w:rsidRPr="00E523B8">
            <w:rPr>
              <w:rStyle w:val="Nzevakce"/>
            </w:rPr>
            <w:t>„Rekonstrukce veselského zhlaví v ŽST Jihlava“</w:t>
          </w:r>
        </w:p>
      </w:sdtContent>
    </w:sdt>
    <w:p w14:paraId="09FCD02A" w14:textId="77777777" w:rsidR="006B2318" w:rsidRDefault="006B2318" w:rsidP="007218BD">
      <w:pPr>
        <w:pStyle w:val="Tituldatum"/>
      </w:pPr>
    </w:p>
    <w:p w14:paraId="42CA873E" w14:textId="77777777" w:rsidR="0006702B" w:rsidRDefault="0006702B" w:rsidP="007218BD">
      <w:pPr>
        <w:pStyle w:val="Tituldatum"/>
      </w:pPr>
    </w:p>
    <w:p w14:paraId="6EB320E6" w14:textId="77777777" w:rsidR="00124119" w:rsidRDefault="00124119" w:rsidP="007218BD">
      <w:pPr>
        <w:pStyle w:val="Tituldatum"/>
      </w:pPr>
    </w:p>
    <w:p w14:paraId="69020D6A" w14:textId="77777777" w:rsidR="00807E58" w:rsidRPr="006C2343" w:rsidRDefault="00807E58" w:rsidP="007218BD">
      <w:pPr>
        <w:pStyle w:val="Tituldatum"/>
      </w:pPr>
    </w:p>
    <w:p w14:paraId="0EC99113" w14:textId="77777777" w:rsidR="00124119" w:rsidRDefault="006C2343" w:rsidP="006C2343">
      <w:pPr>
        <w:pStyle w:val="Tituldatum"/>
      </w:pPr>
      <w:r w:rsidRPr="006C2343">
        <w:t xml:space="preserve">Datum vydání: </w:t>
      </w:r>
      <w:r w:rsidRPr="006C2343">
        <w:tab/>
      </w:r>
      <w:r w:rsidR="00BA6767" w:rsidRPr="0047441D">
        <w:t>14.</w:t>
      </w:r>
      <w:r w:rsidRPr="0047441D">
        <w:t xml:space="preserve"> </w:t>
      </w:r>
      <w:r w:rsidR="00BA6767" w:rsidRPr="0047441D">
        <w:t>3</w:t>
      </w:r>
      <w:r w:rsidRPr="0047441D">
        <w:t>. 20</w:t>
      </w:r>
      <w:r w:rsidR="00BF26F4" w:rsidRPr="0047441D">
        <w:t>2</w:t>
      </w:r>
      <w:r w:rsidR="001F6737" w:rsidRPr="0047441D">
        <w:t>3</w:t>
      </w:r>
    </w:p>
    <w:p w14:paraId="65CF3927" w14:textId="77777777" w:rsidR="00124119" w:rsidRDefault="00124119">
      <w:pPr>
        <w:spacing w:after="240" w:line="264" w:lineRule="auto"/>
        <w:rPr>
          <w:sz w:val="24"/>
          <w:szCs w:val="24"/>
        </w:rPr>
      </w:pPr>
      <w:r>
        <w:br w:type="page"/>
      </w:r>
    </w:p>
    <w:p w14:paraId="59D0704C" w14:textId="77777777" w:rsidR="00BD7E91" w:rsidRDefault="00BD7E91" w:rsidP="00B101FD">
      <w:pPr>
        <w:pStyle w:val="Nadpisbezsl1-1"/>
      </w:pPr>
      <w:r>
        <w:lastRenderedPageBreak/>
        <w:t>Obsah</w:t>
      </w:r>
    </w:p>
    <w:p w14:paraId="2C70F95D" w14:textId="77777777" w:rsidR="00F74607" w:rsidRDefault="00BD7E91">
      <w:pPr>
        <w:pStyle w:val="Obsah1"/>
        <w:rPr>
          <w:rFonts w:asciiTheme="minorHAnsi" w:eastAsiaTheme="minorEastAsia" w:hAnsiTheme="minorHAnsi"/>
          <w:b w:val="0"/>
          <w:caps w:val="0"/>
          <w:noProof/>
          <w:spacing w:val="0"/>
          <w:sz w:val="22"/>
          <w:szCs w:val="22"/>
          <w:lang w:val="en-US"/>
        </w:rPr>
      </w:pPr>
      <w:r>
        <w:fldChar w:fldCharType="begin"/>
      </w:r>
      <w:r>
        <w:instrText xml:space="preserve"> TOC \o "1-2" \h \z \u </w:instrText>
      </w:r>
      <w:r>
        <w:fldChar w:fldCharType="separate"/>
      </w:r>
      <w:hyperlink w:anchor="_Toc135656324" w:history="1">
        <w:r w:rsidR="00F74607" w:rsidRPr="001F26AA">
          <w:rPr>
            <w:rStyle w:val="Hypertextovodkaz"/>
          </w:rPr>
          <w:t>SEZNAM ZKRATEK</w:t>
        </w:r>
        <w:r w:rsidR="00F74607">
          <w:rPr>
            <w:noProof/>
            <w:webHidden/>
          </w:rPr>
          <w:tab/>
        </w:r>
        <w:r w:rsidR="00F74607">
          <w:rPr>
            <w:noProof/>
            <w:webHidden/>
          </w:rPr>
          <w:fldChar w:fldCharType="begin"/>
        </w:r>
        <w:r w:rsidR="00F74607">
          <w:rPr>
            <w:noProof/>
            <w:webHidden/>
          </w:rPr>
          <w:instrText xml:space="preserve"> PAGEREF _Toc135656324 \h </w:instrText>
        </w:r>
        <w:r w:rsidR="00F74607">
          <w:rPr>
            <w:noProof/>
            <w:webHidden/>
          </w:rPr>
        </w:r>
        <w:r w:rsidR="00F74607">
          <w:rPr>
            <w:noProof/>
            <w:webHidden/>
          </w:rPr>
          <w:fldChar w:fldCharType="separate"/>
        </w:r>
        <w:r w:rsidR="00124119">
          <w:rPr>
            <w:noProof/>
            <w:webHidden/>
          </w:rPr>
          <w:t>2</w:t>
        </w:r>
        <w:r w:rsidR="00F74607">
          <w:rPr>
            <w:noProof/>
            <w:webHidden/>
          </w:rPr>
          <w:fldChar w:fldCharType="end"/>
        </w:r>
      </w:hyperlink>
    </w:p>
    <w:p w14:paraId="051B31E4" w14:textId="77777777" w:rsidR="00F74607" w:rsidRDefault="000E6169">
      <w:pPr>
        <w:pStyle w:val="Obsah1"/>
        <w:rPr>
          <w:rFonts w:asciiTheme="minorHAnsi" w:eastAsiaTheme="minorEastAsia" w:hAnsiTheme="minorHAnsi"/>
          <w:b w:val="0"/>
          <w:caps w:val="0"/>
          <w:noProof/>
          <w:spacing w:val="0"/>
          <w:sz w:val="22"/>
          <w:szCs w:val="22"/>
          <w:lang w:val="en-US"/>
        </w:rPr>
      </w:pPr>
      <w:hyperlink w:anchor="_Toc135656325" w:history="1">
        <w:r w:rsidR="00F74607" w:rsidRPr="001F26AA">
          <w:rPr>
            <w:rStyle w:val="Hypertextovodkaz"/>
          </w:rPr>
          <w:t>1.</w:t>
        </w:r>
        <w:r w:rsidR="00F74607">
          <w:rPr>
            <w:rFonts w:asciiTheme="minorHAnsi" w:eastAsiaTheme="minorEastAsia" w:hAnsiTheme="minorHAnsi"/>
            <w:b w:val="0"/>
            <w:caps w:val="0"/>
            <w:noProof/>
            <w:spacing w:val="0"/>
            <w:sz w:val="22"/>
            <w:szCs w:val="22"/>
            <w:lang w:val="en-US"/>
          </w:rPr>
          <w:tab/>
        </w:r>
        <w:r w:rsidR="00F74607" w:rsidRPr="001F26AA">
          <w:rPr>
            <w:rStyle w:val="Hypertextovodkaz"/>
          </w:rPr>
          <w:t>SPECIFIKACE PŘEDMĚTU DÍLA</w:t>
        </w:r>
        <w:r w:rsidR="00F74607">
          <w:rPr>
            <w:noProof/>
            <w:webHidden/>
          </w:rPr>
          <w:tab/>
        </w:r>
        <w:r w:rsidR="00F74607">
          <w:rPr>
            <w:noProof/>
            <w:webHidden/>
          </w:rPr>
          <w:fldChar w:fldCharType="begin"/>
        </w:r>
        <w:r w:rsidR="00F74607">
          <w:rPr>
            <w:noProof/>
            <w:webHidden/>
          </w:rPr>
          <w:instrText xml:space="preserve"> PAGEREF _Toc135656325 \h </w:instrText>
        </w:r>
        <w:r w:rsidR="00F74607">
          <w:rPr>
            <w:noProof/>
            <w:webHidden/>
          </w:rPr>
        </w:r>
        <w:r w:rsidR="00F74607">
          <w:rPr>
            <w:noProof/>
            <w:webHidden/>
          </w:rPr>
          <w:fldChar w:fldCharType="separate"/>
        </w:r>
        <w:r w:rsidR="00124119">
          <w:rPr>
            <w:noProof/>
            <w:webHidden/>
          </w:rPr>
          <w:t>3</w:t>
        </w:r>
        <w:r w:rsidR="00F74607">
          <w:rPr>
            <w:noProof/>
            <w:webHidden/>
          </w:rPr>
          <w:fldChar w:fldCharType="end"/>
        </w:r>
      </w:hyperlink>
    </w:p>
    <w:p w14:paraId="7F55A7C7" w14:textId="77777777" w:rsidR="00F74607" w:rsidRDefault="000E6169">
      <w:pPr>
        <w:pStyle w:val="Obsah2"/>
        <w:rPr>
          <w:rFonts w:asciiTheme="minorHAnsi" w:eastAsiaTheme="minorEastAsia" w:hAnsiTheme="minorHAnsi"/>
          <w:noProof/>
          <w:spacing w:val="0"/>
          <w:sz w:val="22"/>
          <w:szCs w:val="22"/>
          <w:lang w:val="en-US"/>
        </w:rPr>
      </w:pPr>
      <w:hyperlink w:anchor="_Toc135656326" w:history="1">
        <w:r w:rsidR="00F74607" w:rsidRPr="001F26AA">
          <w:rPr>
            <w:rStyle w:val="Hypertextovodkaz"/>
          </w:rPr>
          <w:t>1.1</w:t>
        </w:r>
        <w:r w:rsidR="00F74607">
          <w:rPr>
            <w:rFonts w:asciiTheme="minorHAnsi" w:eastAsiaTheme="minorEastAsia" w:hAnsiTheme="minorHAnsi"/>
            <w:noProof/>
            <w:spacing w:val="0"/>
            <w:sz w:val="22"/>
            <w:szCs w:val="22"/>
            <w:lang w:val="en-US"/>
          </w:rPr>
          <w:tab/>
        </w:r>
        <w:r w:rsidR="00F74607" w:rsidRPr="001F26AA">
          <w:rPr>
            <w:rStyle w:val="Hypertextovodkaz"/>
          </w:rPr>
          <w:t>Předmět díla</w:t>
        </w:r>
        <w:r w:rsidR="00F74607">
          <w:rPr>
            <w:noProof/>
            <w:webHidden/>
          </w:rPr>
          <w:tab/>
        </w:r>
        <w:r w:rsidR="00F74607">
          <w:rPr>
            <w:noProof/>
            <w:webHidden/>
          </w:rPr>
          <w:fldChar w:fldCharType="begin"/>
        </w:r>
        <w:r w:rsidR="00F74607">
          <w:rPr>
            <w:noProof/>
            <w:webHidden/>
          </w:rPr>
          <w:instrText xml:space="preserve"> PAGEREF _Toc135656326 \h </w:instrText>
        </w:r>
        <w:r w:rsidR="00F74607">
          <w:rPr>
            <w:noProof/>
            <w:webHidden/>
          </w:rPr>
        </w:r>
        <w:r w:rsidR="00F74607">
          <w:rPr>
            <w:noProof/>
            <w:webHidden/>
          </w:rPr>
          <w:fldChar w:fldCharType="separate"/>
        </w:r>
        <w:r w:rsidR="00124119">
          <w:rPr>
            <w:noProof/>
            <w:webHidden/>
          </w:rPr>
          <w:t>3</w:t>
        </w:r>
        <w:r w:rsidR="00F74607">
          <w:rPr>
            <w:noProof/>
            <w:webHidden/>
          </w:rPr>
          <w:fldChar w:fldCharType="end"/>
        </w:r>
      </w:hyperlink>
    </w:p>
    <w:p w14:paraId="14128717" w14:textId="77777777" w:rsidR="00F74607" w:rsidRDefault="000E6169">
      <w:pPr>
        <w:pStyle w:val="Obsah2"/>
        <w:rPr>
          <w:rFonts w:asciiTheme="minorHAnsi" w:eastAsiaTheme="minorEastAsia" w:hAnsiTheme="minorHAnsi"/>
          <w:noProof/>
          <w:spacing w:val="0"/>
          <w:sz w:val="22"/>
          <w:szCs w:val="22"/>
          <w:lang w:val="en-US"/>
        </w:rPr>
      </w:pPr>
      <w:hyperlink w:anchor="_Toc135656327" w:history="1">
        <w:r w:rsidR="00F74607" w:rsidRPr="001F26AA">
          <w:rPr>
            <w:rStyle w:val="Hypertextovodkaz"/>
          </w:rPr>
          <w:t>1.2</w:t>
        </w:r>
        <w:r w:rsidR="00F74607">
          <w:rPr>
            <w:rFonts w:asciiTheme="minorHAnsi" w:eastAsiaTheme="minorEastAsia" w:hAnsiTheme="minorHAnsi"/>
            <w:noProof/>
            <w:spacing w:val="0"/>
            <w:sz w:val="22"/>
            <w:szCs w:val="22"/>
            <w:lang w:val="en-US"/>
          </w:rPr>
          <w:tab/>
        </w:r>
        <w:r w:rsidR="00F74607" w:rsidRPr="001F26AA">
          <w:rPr>
            <w:rStyle w:val="Hypertextovodkaz"/>
          </w:rPr>
          <w:t>Rozsah a členění Dokumentace</w:t>
        </w:r>
        <w:r w:rsidR="00F74607">
          <w:rPr>
            <w:noProof/>
            <w:webHidden/>
          </w:rPr>
          <w:tab/>
        </w:r>
        <w:r w:rsidR="00F74607">
          <w:rPr>
            <w:noProof/>
            <w:webHidden/>
          </w:rPr>
          <w:fldChar w:fldCharType="begin"/>
        </w:r>
        <w:r w:rsidR="00F74607">
          <w:rPr>
            <w:noProof/>
            <w:webHidden/>
          </w:rPr>
          <w:instrText xml:space="preserve"> PAGEREF _Toc135656327 \h </w:instrText>
        </w:r>
        <w:r w:rsidR="00F74607">
          <w:rPr>
            <w:noProof/>
            <w:webHidden/>
          </w:rPr>
        </w:r>
        <w:r w:rsidR="00F74607">
          <w:rPr>
            <w:noProof/>
            <w:webHidden/>
          </w:rPr>
          <w:fldChar w:fldCharType="separate"/>
        </w:r>
        <w:r w:rsidR="00124119">
          <w:rPr>
            <w:noProof/>
            <w:webHidden/>
          </w:rPr>
          <w:t>3</w:t>
        </w:r>
        <w:r w:rsidR="00F74607">
          <w:rPr>
            <w:noProof/>
            <w:webHidden/>
          </w:rPr>
          <w:fldChar w:fldCharType="end"/>
        </w:r>
      </w:hyperlink>
    </w:p>
    <w:p w14:paraId="25D53255" w14:textId="77777777" w:rsidR="00F74607" w:rsidRDefault="000E6169">
      <w:pPr>
        <w:pStyle w:val="Obsah2"/>
        <w:rPr>
          <w:rFonts w:asciiTheme="minorHAnsi" w:eastAsiaTheme="minorEastAsia" w:hAnsiTheme="minorHAnsi"/>
          <w:noProof/>
          <w:spacing w:val="0"/>
          <w:sz w:val="22"/>
          <w:szCs w:val="22"/>
          <w:lang w:val="en-US"/>
        </w:rPr>
      </w:pPr>
      <w:hyperlink w:anchor="_Toc135656328" w:history="1">
        <w:r w:rsidR="00F74607" w:rsidRPr="001F26AA">
          <w:rPr>
            <w:rStyle w:val="Hypertextovodkaz"/>
          </w:rPr>
          <w:t>1.3</w:t>
        </w:r>
        <w:r w:rsidR="00F74607">
          <w:rPr>
            <w:rFonts w:asciiTheme="minorHAnsi" w:eastAsiaTheme="minorEastAsia" w:hAnsiTheme="minorHAnsi"/>
            <w:noProof/>
            <w:spacing w:val="0"/>
            <w:sz w:val="22"/>
            <w:szCs w:val="22"/>
            <w:lang w:val="en-US"/>
          </w:rPr>
          <w:tab/>
        </w:r>
        <w:r w:rsidR="00F74607" w:rsidRPr="001F26AA">
          <w:rPr>
            <w:rStyle w:val="Hypertextovodkaz"/>
          </w:rPr>
          <w:t>Umístění stavby</w:t>
        </w:r>
        <w:r w:rsidR="00F74607">
          <w:rPr>
            <w:noProof/>
            <w:webHidden/>
          </w:rPr>
          <w:tab/>
        </w:r>
        <w:r w:rsidR="00F74607">
          <w:rPr>
            <w:noProof/>
            <w:webHidden/>
          </w:rPr>
          <w:fldChar w:fldCharType="begin"/>
        </w:r>
        <w:r w:rsidR="00F74607">
          <w:rPr>
            <w:noProof/>
            <w:webHidden/>
          </w:rPr>
          <w:instrText xml:space="preserve"> PAGEREF _Toc135656328 \h </w:instrText>
        </w:r>
        <w:r w:rsidR="00F74607">
          <w:rPr>
            <w:noProof/>
            <w:webHidden/>
          </w:rPr>
        </w:r>
        <w:r w:rsidR="00F74607">
          <w:rPr>
            <w:noProof/>
            <w:webHidden/>
          </w:rPr>
          <w:fldChar w:fldCharType="separate"/>
        </w:r>
        <w:r w:rsidR="00124119">
          <w:rPr>
            <w:noProof/>
            <w:webHidden/>
          </w:rPr>
          <w:t>3</w:t>
        </w:r>
        <w:r w:rsidR="00F74607">
          <w:rPr>
            <w:noProof/>
            <w:webHidden/>
          </w:rPr>
          <w:fldChar w:fldCharType="end"/>
        </w:r>
      </w:hyperlink>
    </w:p>
    <w:p w14:paraId="7EF8AA76" w14:textId="77777777" w:rsidR="00F74607" w:rsidRDefault="000E6169">
      <w:pPr>
        <w:pStyle w:val="Obsah1"/>
        <w:rPr>
          <w:rFonts w:asciiTheme="minorHAnsi" w:eastAsiaTheme="minorEastAsia" w:hAnsiTheme="minorHAnsi"/>
          <w:b w:val="0"/>
          <w:caps w:val="0"/>
          <w:noProof/>
          <w:spacing w:val="0"/>
          <w:sz w:val="22"/>
          <w:szCs w:val="22"/>
          <w:lang w:val="en-US"/>
        </w:rPr>
      </w:pPr>
      <w:hyperlink w:anchor="_Toc135656329" w:history="1">
        <w:r w:rsidR="00F74607" w:rsidRPr="001F26AA">
          <w:rPr>
            <w:rStyle w:val="Hypertextovodkaz"/>
          </w:rPr>
          <w:t>2.</w:t>
        </w:r>
        <w:r w:rsidR="00F74607">
          <w:rPr>
            <w:rFonts w:asciiTheme="minorHAnsi" w:eastAsiaTheme="minorEastAsia" w:hAnsiTheme="minorHAnsi"/>
            <w:b w:val="0"/>
            <w:caps w:val="0"/>
            <w:noProof/>
            <w:spacing w:val="0"/>
            <w:sz w:val="22"/>
            <w:szCs w:val="22"/>
            <w:lang w:val="en-US"/>
          </w:rPr>
          <w:tab/>
        </w:r>
        <w:r w:rsidR="00F74607" w:rsidRPr="001F26AA">
          <w:rPr>
            <w:rStyle w:val="Hypertextovodkaz"/>
          </w:rPr>
          <w:t>PŘEHLED VÝCHOZÍCH PODKLADŮ</w:t>
        </w:r>
        <w:r w:rsidR="00F74607">
          <w:rPr>
            <w:noProof/>
            <w:webHidden/>
          </w:rPr>
          <w:tab/>
        </w:r>
        <w:r w:rsidR="00F74607">
          <w:rPr>
            <w:noProof/>
            <w:webHidden/>
          </w:rPr>
          <w:fldChar w:fldCharType="begin"/>
        </w:r>
        <w:r w:rsidR="00F74607">
          <w:rPr>
            <w:noProof/>
            <w:webHidden/>
          </w:rPr>
          <w:instrText xml:space="preserve"> PAGEREF _Toc135656329 \h </w:instrText>
        </w:r>
        <w:r w:rsidR="00F74607">
          <w:rPr>
            <w:noProof/>
            <w:webHidden/>
          </w:rPr>
        </w:r>
        <w:r w:rsidR="00F74607">
          <w:rPr>
            <w:noProof/>
            <w:webHidden/>
          </w:rPr>
          <w:fldChar w:fldCharType="separate"/>
        </w:r>
        <w:r w:rsidR="00124119">
          <w:rPr>
            <w:noProof/>
            <w:webHidden/>
          </w:rPr>
          <w:t>4</w:t>
        </w:r>
        <w:r w:rsidR="00F74607">
          <w:rPr>
            <w:noProof/>
            <w:webHidden/>
          </w:rPr>
          <w:fldChar w:fldCharType="end"/>
        </w:r>
      </w:hyperlink>
    </w:p>
    <w:p w14:paraId="24B06AED" w14:textId="77777777" w:rsidR="00F74607" w:rsidRDefault="000E6169">
      <w:pPr>
        <w:pStyle w:val="Obsah2"/>
        <w:rPr>
          <w:rFonts w:asciiTheme="minorHAnsi" w:eastAsiaTheme="minorEastAsia" w:hAnsiTheme="minorHAnsi"/>
          <w:noProof/>
          <w:spacing w:val="0"/>
          <w:sz w:val="22"/>
          <w:szCs w:val="22"/>
          <w:lang w:val="en-US"/>
        </w:rPr>
      </w:pPr>
      <w:hyperlink w:anchor="_Toc135656330" w:history="1">
        <w:r w:rsidR="00F74607" w:rsidRPr="001F26AA">
          <w:rPr>
            <w:rStyle w:val="Hypertextovodkaz"/>
          </w:rPr>
          <w:t>2.1</w:t>
        </w:r>
        <w:r w:rsidR="00F74607">
          <w:rPr>
            <w:rFonts w:asciiTheme="minorHAnsi" w:eastAsiaTheme="minorEastAsia" w:hAnsiTheme="minorHAnsi"/>
            <w:noProof/>
            <w:spacing w:val="0"/>
            <w:sz w:val="22"/>
            <w:szCs w:val="22"/>
            <w:lang w:val="en-US"/>
          </w:rPr>
          <w:tab/>
        </w:r>
        <w:r w:rsidR="00F74607" w:rsidRPr="001F26AA">
          <w:rPr>
            <w:rStyle w:val="Hypertextovodkaz"/>
          </w:rPr>
          <w:t>Podklady a dokumentace</w:t>
        </w:r>
        <w:r w:rsidR="00F74607">
          <w:rPr>
            <w:noProof/>
            <w:webHidden/>
          </w:rPr>
          <w:tab/>
        </w:r>
        <w:r w:rsidR="00F74607">
          <w:rPr>
            <w:noProof/>
            <w:webHidden/>
          </w:rPr>
          <w:fldChar w:fldCharType="begin"/>
        </w:r>
        <w:r w:rsidR="00F74607">
          <w:rPr>
            <w:noProof/>
            <w:webHidden/>
          </w:rPr>
          <w:instrText xml:space="preserve"> PAGEREF _Toc135656330 \h </w:instrText>
        </w:r>
        <w:r w:rsidR="00F74607">
          <w:rPr>
            <w:noProof/>
            <w:webHidden/>
          </w:rPr>
        </w:r>
        <w:r w:rsidR="00F74607">
          <w:rPr>
            <w:noProof/>
            <w:webHidden/>
          </w:rPr>
          <w:fldChar w:fldCharType="separate"/>
        </w:r>
        <w:r w:rsidR="00124119">
          <w:rPr>
            <w:noProof/>
            <w:webHidden/>
          </w:rPr>
          <w:t>4</w:t>
        </w:r>
        <w:r w:rsidR="00F74607">
          <w:rPr>
            <w:noProof/>
            <w:webHidden/>
          </w:rPr>
          <w:fldChar w:fldCharType="end"/>
        </w:r>
      </w:hyperlink>
    </w:p>
    <w:p w14:paraId="1F02DBE5" w14:textId="77777777" w:rsidR="00F74607" w:rsidRDefault="000E6169">
      <w:pPr>
        <w:pStyle w:val="Obsah1"/>
        <w:rPr>
          <w:rFonts w:asciiTheme="minorHAnsi" w:eastAsiaTheme="minorEastAsia" w:hAnsiTheme="minorHAnsi"/>
          <w:b w:val="0"/>
          <w:caps w:val="0"/>
          <w:noProof/>
          <w:spacing w:val="0"/>
          <w:sz w:val="22"/>
          <w:szCs w:val="22"/>
          <w:lang w:val="en-US"/>
        </w:rPr>
      </w:pPr>
      <w:hyperlink w:anchor="_Toc135656331" w:history="1">
        <w:r w:rsidR="00F74607" w:rsidRPr="001F26AA">
          <w:rPr>
            <w:rStyle w:val="Hypertextovodkaz"/>
          </w:rPr>
          <w:t>3.</w:t>
        </w:r>
        <w:r w:rsidR="00F74607">
          <w:rPr>
            <w:rFonts w:asciiTheme="minorHAnsi" w:eastAsiaTheme="minorEastAsia" w:hAnsiTheme="minorHAnsi"/>
            <w:b w:val="0"/>
            <w:caps w:val="0"/>
            <w:noProof/>
            <w:spacing w:val="0"/>
            <w:sz w:val="22"/>
            <w:szCs w:val="22"/>
            <w:lang w:val="en-US"/>
          </w:rPr>
          <w:tab/>
        </w:r>
        <w:r w:rsidR="00F74607" w:rsidRPr="001F26AA">
          <w:rPr>
            <w:rStyle w:val="Hypertextovodkaz"/>
          </w:rPr>
          <w:t>KOORDINACE S JINÝMI STAVBAMI</w:t>
        </w:r>
        <w:r w:rsidR="00F74607">
          <w:rPr>
            <w:noProof/>
            <w:webHidden/>
          </w:rPr>
          <w:tab/>
        </w:r>
        <w:r w:rsidR="00F74607">
          <w:rPr>
            <w:noProof/>
            <w:webHidden/>
          </w:rPr>
          <w:fldChar w:fldCharType="begin"/>
        </w:r>
        <w:r w:rsidR="00F74607">
          <w:rPr>
            <w:noProof/>
            <w:webHidden/>
          </w:rPr>
          <w:instrText xml:space="preserve"> PAGEREF _Toc135656331 \h </w:instrText>
        </w:r>
        <w:r w:rsidR="00F74607">
          <w:rPr>
            <w:noProof/>
            <w:webHidden/>
          </w:rPr>
        </w:r>
        <w:r w:rsidR="00F74607">
          <w:rPr>
            <w:noProof/>
            <w:webHidden/>
          </w:rPr>
          <w:fldChar w:fldCharType="separate"/>
        </w:r>
        <w:r w:rsidR="00124119">
          <w:rPr>
            <w:noProof/>
            <w:webHidden/>
          </w:rPr>
          <w:t>4</w:t>
        </w:r>
        <w:r w:rsidR="00F74607">
          <w:rPr>
            <w:noProof/>
            <w:webHidden/>
          </w:rPr>
          <w:fldChar w:fldCharType="end"/>
        </w:r>
      </w:hyperlink>
    </w:p>
    <w:p w14:paraId="4BBA92D8" w14:textId="77777777" w:rsidR="00F74607" w:rsidRDefault="000E6169">
      <w:pPr>
        <w:pStyle w:val="Obsah1"/>
        <w:rPr>
          <w:rFonts w:asciiTheme="minorHAnsi" w:eastAsiaTheme="minorEastAsia" w:hAnsiTheme="minorHAnsi"/>
          <w:b w:val="0"/>
          <w:caps w:val="0"/>
          <w:noProof/>
          <w:spacing w:val="0"/>
          <w:sz w:val="22"/>
          <w:szCs w:val="22"/>
          <w:lang w:val="en-US"/>
        </w:rPr>
      </w:pPr>
      <w:hyperlink w:anchor="_Toc135656332" w:history="1">
        <w:r w:rsidR="00F74607" w:rsidRPr="001F26AA">
          <w:rPr>
            <w:rStyle w:val="Hypertextovodkaz"/>
          </w:rPr>
          <w:t>4.</w:t>
        </w:r>
        <w:r w:rsidR="00F74607">
          <w:rPr>
            <w:rFonts w:asciiTheme="minorHAnsi" w:eastAsiaTheme="minorEastAsia" w:hAnsiTheme="minorHAnsi"/>
            <w:b w:val="0"/>
            <w:caps w:val="0"/>
            <w:noProof/>
            <w:spacing w:val="0"/>
            <w:sz w:val="22"/>
            <w:szCs w:val="22"/>
            <w:lang w:val="en-US"/>
          </w:rPr>
          <w:tab/>
        </w:r>
        <w:r w:rsidR="00F74607" w:rsidRPr="001F26AA">
          <w:rPr>
            <w:rStyle w:val="Hypertextovodkaz"/>
          </w:rPr>
          <w:t>POŽADAVKY NA TECHNICKÉ ŘEŠENÍ A PROVEDENÍ DÍLA</w:t>
        </w:r>
        <w:r w:rsidR="00F74607">
          <w:rPr>
            <w:noProof/>
            <w:webHidden/>
          </w:rPr>
          <w:tab/>
        </w:r>
        <w:r w:rsidR="00F74607">
          <w:rPr>
            <w:noProof/>
            <w:webHidden/>
          </w:rPr>
          <w:fldChar w:fldCharType="begin"/>
        </w:r>
        <w:r w:rsidR="00F74607">
          <w:rPr>
            <w:noProof/>
            <w:webHidden/>
          </w:rPr>
          <w:instrText xml:space="preserve"> PAGEREF _Toc135656332 \h </w:instrText>
        </w:r>
        <w:r w:rsidR="00F74607">
          <w:rPr>
            <w:noProof/>
            <w:webHidden/>
          </w:rPr>
        </w:r>
        <w:r w:rsidR="00F74607">
          <w:rPr>
            <w:noProof/>
            <w:webHidden/>
          </w:rPr>
          <w:fldChar w:fldCharType="separate"/>
        </w:r>
        <w:r w:rsidR="00124119">
          <w:rPr>
            <w:noProof/>
            <w:webHidden/>
          </w:rPr>
          <w:t>4</w:t>
        </w:r>
        <w:r w:rsidR="00F74607">
          <w:rPr>
            <w:noProof/>
            <w:webHidden/>
          </w:rPr>
          <w:fldChar w:fldCharType="end"/>
        </w:r>
      </w:hyperlink>
    </w:p>
    <w:p w14:paraId="4FA03A37" w14:textId="77777777" w:rsidR="00F74607" w:rsidRDefault="000E6169">
      <w:pPr>
        <w:pStyle w:val="Obsah2"/>
        <w:rPr>
          <w:rFonts w:asciiTheme="minorHAnsi" w:eastAsiaTheme="minorEastAsia" w:hAnsiTheme="minorHAnsi"/>
          <w:noProof/>
          <w:spacing w:val="0"/>
          <w:sz w:val="22"/>
          <w:szCs w:val="22"/>
          <w:lang w:val="en-US"/>
        </w:rPr>
      </w:pPr>
      <w:hyperlink w:anchor="_Toc135656333" w:history="1">
        <w:r w:rsidR="00F74607" w:rsidRPr="001F26AA">
          <w:rPr>
            <w:rStyle w:val="Hypertextovodkaz"/>
          </w:rPr>
          <w:t>4.1</w:t>
        </w:r>
        <w:r w:rsidR="00F74607">
          <w:rPr>
            <w:rFonts w:asciiTheme="minorHAnsi" w:eastAsiaTheme="minorEastAsia" w:hAnsiTheme="minorHAnsi"/>
            <w:noProof/>
            <w:spacing w:val="0"/>
            <w:sz w:val="22"/>
            <w:szCs w:val="22"/>
            <w:lang w:val="en-US"/>
          </w:rPr>
          <w:tab/>
        </w:r>
        <w:r w:rsidR="00F74607" w:rsidRPr="001F26AA">
          <w:rPr>
            <w:rStyle w:val="Hypertextovodkaz"/>
          </w:rPr>
          <w:t>Všeobecně</w:t>
        </w:r>
        <w:r w:rsidR="00F74607">
          <w:rPr>
            <w:noProof/>
            <w:webHidden/>
          </w:rPr>
          <w:tab/>
        </w:r>
        <w:r w:rsidR="00F74607">
          <w:rPr>
            <w:noProof/>
            <w:webHidden/>
          </w:rPr>
          <w:fldChar w:fldCharType="begin"/>
        </w:r>
        <w:r w:rsidR="00F74607">
          <w:rPr>
            <w:noProof/>
            <w:webHidden/>
          </w:rPr>
          <w:instrText xml:space="preserve"> PAGEREF _Toc135656333 \h </w:instrText>
        </w:r>
        <w:r w:rsidR="00F74607">
          <w:rPr>
            <w:noProof/>
            <w:webHidden/>
          </w:rPr>
        </w:r>
        <w:r w:rsidR="00F74607">
          <w:rPr>
            <w:noProof/>
            <w:webHidden/>
          </w:rPr>
          <w:fldChar w:fldCharType="separate"/>
        </w:r>
        <w:r w:rsidR="00124119">
          <w:rPr>
            <w:noProof/>
            <w:webHidden/>
          </w:rPr>
          <w:t>4</w:t>
        </w:r>
        <w:r w:rsidR="00F74607">
          <w:rPr>
            <w:noProof/>
            <w:webHidden/>
          </w:rPr>
          <w:fldChar w:fldCharType="end"/>
        </w:r>
      </w:hyperlink>
    </w:p>
    <w:p w14:paraId="50E63056" w14:textId="77777777" w:rsidR="00F74607" w:rsidRDefault="000E6169">
      <w:pPr>
        <w:pStyle w:val="Obsah2"/>
        <w:rPr>
          <w:rFonts w:asciiTheme="minorHAnsi" w:eastAsiaTheme="minorEastAsia" w:hAnsiTheme="minorHAnsi"/>
          <w:noProof/>
          <w:spacing w:val="0"/>
          <w:sz w:val="22"/>
          <w:szCs w:val="22"/>
          <w:lang w:val="en-US"/>
        </w:rPr>
      </w:pPr>
      <w:hyperlink w:anchor="_Toc135656334" w:history="1">
        <w:r w:rsidR="00F74607" w:rsidRPr="001F26AA">
          <w:rPr>
            <w:rStyle w:val="Hypertextovodkaz"/>
          </w:rPr>
          <w:t>4.2</w:t>
        </w:r>
        <w:r w:rsidR="00F74607">
          <w:rPr>
            <w:rFonts w:asciiTheme="minorHAnsi" w:eastAsiaTheme="minorEastAsia" w:hAnsiTheme="minorHAnsi"/>
            <w:noProof/>
            <w:spacing w:val="0"/>
            <w:sz w:val="22"/>
            <w:szCs w:val="22"/>
            <w:lang w:val="en-US"/>
          </w:rPr>
          <w:tab/>
        </w:r>
        <w:r w:rsidR="00F74607" w:rsidRPr="001F26AA">
          <w:rPr>
            <w:rStyle w:val="Hypertextovodkaz"/>
          </w:rPr>
          <w:t>Dopravní technologie</w:t>
        </w:r>
        <w:r w:rsidR="00F74607">
          <w:rPr>
            <w:noProof/>
            <w:webHidden/>
          </w:rPr>
          <w:tab/>
        </w:r>
        <w:r w:rsidR="00F74607">
          <w:rPr>
            <w:noProof/>
            <w:webHidden/>
          </w:rPr>
          <w:fldChar w:fldCharType="begin"/>
        </w:r>
        <w:r w:rsidR="00F74607">
          <w:rPr>
            <w:noProof/>
            <w:webHidden/>
          </w:rPr>
          <w:instrText xml:space="preserve"> PAGEREF _Toc135656334 \h </w:instrText>
        </w:r>
        <w:r w:rsidR="00F74607">
          <w:rPr>
            <w:noProof/>
            <w:webHidden/>
          </w:rPr>
        </w:r>
        <w:r w:rsidR="00F74607">
          <w:rPr>
            <w:noProof/>
            <w:webHidden/>
          </w:rPr>
          <w:fldChar w:fldCharType="separate"/>
        </w:r>
        <w:r w:rsidR="00124119">
          <w:rPr>
            <w:noProof/>
            <w:webHidden/>
          </w:rPr>
          <w:t>5</w:t>
        </w:r>
        <w:r w:rsidR="00F74607">
          <w:rPr>
            <w:noProof/>
            <w:webHidden/>
          </w:rPr>
          <w:fldChar w:fldCharType="end"/>
        </w:r>
      </w:hyperlink>
    </w:p>
    <w:p w14:paraId="29D943B6" w14:textId="77777777" w:rsidR="00F74607" w:rsidRDefault="000E6169">
      <w:pPr>
        <w:pStyle w:val="Obsah2"/>
        <w:rPr>
          <w:rFonts w:asciiTheme="minorHAnsi" w:eastAsiaTheme="minorEastAsia" w:hAnsiTheme="minorHAnsi"/>
          <w:noProof/>
          <w:spacing w:val="0"/>
          <w:sz w:val="22"/>
          <w:szCs w:val="22"/>
          <w:lang w:val="en-US"/>
        </w:rPr>
      </w:pPr>
      <w:hyperlink w:anchor="_Toc135656335" w:history="1">
        <w:r w:rsidR="00F74607" w:rsidRPr="001F26AA">
          <w:rPr>
            <w:rStyle w:val="Hypertextovodkaz"/>
          </w:rPr>
          <w:t>4.3</w:t>
        </w:r>
        <w:r w:rsidR="00F74607">
          <w:rPr>
            <w:rFonts w:asciiTheme="minorHAnsi" w:eastAsiaTheme="minorEastAsia" w:hAnsiTheme="minorHAnsi"/>
            <w:noProof/>
            <w:spacing w:val="0"/>
            <w:sz w:val="22"/>
            <w:szCs w:val="22"/>
            <w:lang w:val="en-US"/>
          </w:rPr>
          <w:tab/>
        </w:r>
        <w:r w:rsidR="00F74607" w:rsidRPr="001F26AA">
          <w:rPr>
            <w:rStyle w:val="Hypertextovodkaz"/>
          </w:rPr>
          <w:t>Zabezpečovací zařízení</w:t>
        </w:r>
        <w:r w:rsidR="00F74607">
          <w:rPr>
            <w:noProof/>
            <w:webHidden/>
          </w:rPr>
          <w:tab/>
        </w:r>
        <w:r w:rsidR="00F74607">
          <w:rPr>
            <w:noProof/>
            <w:webHidden/>
          </w:rPr>
          <w:fldChar w:fldCharType="begin"/>
        </w:r>
        <w:r w:rsidR="00F74607">
          <w:rPr>
            <w:noProof/>
            <w:webHidden/>
          </w:rPr>
          <w:instrText xml:space="preserve"> PAGEREF _Toc135656335 \h </w:instrText>
        </w:r>
        <w:r w:rsidR="00F74607">
          <w:rPr>
            <w:noProof/>
            <w:webHidden/>
          </w:rPr>
        </w:r>
        <w:r w:rsidR="00F74607">
          <w:rPr>
            <w:noProof/>
            <w:webHidden/>
          </w:rPr>
          <w:fldChar w:fldCharType="separate"/>
        </w:r>
        <w:r w:rsidR="00124119">
          <w:rPr>
            <w:noProof/>
            <w:webHidden/>
          </w:rPr>
          <w:t>5</w:t>
        </w:r>
        <w:r w:rsidR="00F74607">
          <w:rPr>
            <w:noProof/>
            <w:webHidden/>
          </w:rPr>
          <w:fldChar w:fldCharType="end"/>
        </w:r>
      </w:hyperlink>
    </w:p>
    <w:p w14:paraId="0F07693F" w14:textId="77777777" w:rsidR="00F74607" w:rsidRDefault="000E6169">
      <w:pPr>
        <w:pStyle w:val="Obsah2"/>
        <w:rPr>
          <w:rFonts w:asciiTheme="minorHAnsi" w:eastAsiaTheme="minorEastAsia" w:hAnsiTheme="minorHAnsi"/>
          <w:noProof/>
          <w:spacing w:val="0"/>
          <w:sz w:val="22"/>
          <w:szCs w:val="22"/>
          <w:lang w:val="en-US"/>
        </w:rPr>
      </w:pPr>
      <w:hyperlink w:anchor="_Toc135656336" w:history="1">
        <w:r w:rsidR="00F74607" w:rsidRPr="001F26AA">
          <w:rPr>
            <w:rStyle w:val="Hypertextovodkaz"/>
          </w:rPr>
          <w:t>4.4</w:t>
        </w:r>
        <w:r w:rsidR="00F74607">
          <w:rPr>
            <w:rFonts w:asciiTheme="minorHAnsi" w:eastAsiaTheme="minorEastAsia" w:hAnsiTheme="minorHAnsi"/>
            <w:noProof/>
            <w:spacing w:val="0"/>
            <w:sz w:val="22"/>
            <w:szCs w:val="22"/>
            <w:lang w:val="en-US"/>
          </w:rPr>
          <w:tab/>
        </w:r>
        <w:r w:rsidR="00F74607" w:rsidRPr="001F26AA">
          <w:rPr>
            <w:rStyle w:val="Hypertextovodkaz"/>
          </w:rPr>
          <w:t>Sdělovací zařízení</w:t>
        </w:r>
        <w:r w:rsidR="00F74607">
          <w:rPr>
            <w:noProof/>
            <w:webHidden/>
          </w:rPr>
          <w:tab/>
        </w:r>
        <w:r w:rsidR="00F74607">
          <w:rPr>
            <w:noProof/>
            <w:webHidden/>
          </w:rPr>
          <w:fldChar w:fldCharType="begin"/>
        </w:r>
        <w:r w:rsidR="00F74607">
          <w:rPr>
            <w:noProof/>
            <w:webHidden/>
          </w:rPr>
          <w:instrText xml:space="preserve"> PAGEREF _Toc135656336 \h </w:instrText>
        </w:r>
        <w:r w:rsidR="00F74607">
          <w:rPr>
            <w:noProof/>
            <w:webHidden/>
          </w:rPr>
        </w:r>
        <w:r w:rsidR="00F74607">
          <w:rPr>
            <w:noProof/>
            <w:webHidden/>
          </w:rPr>
          <w:fldChar w:fldCharType="separate"/>
        </w:r>
        <w:r w:rsidR="00124119">
          <w:rPr>
            <w:noProof/>
            <w:webHidden/>
          </w:rPr>
          <w:t>6</w:t>
        </w:r>
        <w:r w:rsidR="00F74607">
          <w:rPr>
            <w:noProof/>
            <w:webHidden/>
          </w:rPr>
          <w:fldChar w:fldCharType="end"/>
        </w:r>
      </w:hyperlink>
    </w:p>
    <w:p w14:paraId="2A5D5E58" w14:textId="77777777" w:rsidR="00F74607" w:rsidRDefault="000E6169">
      <w:pPr>
        <w:pStyle w:val="Obsah2"/>
        <w:rPr>
          <w:rFonts w:asciiTheme="minorHAnsi" w:eastAsiaTheme="minorEastAsia" w:hAnsiTheme="minorHAnsi"/>
          <w:noProof/>
          <w:spacing w:val="0"/>
          <w:sz w:val="22"/>
          <w:szCs w:val="22"/>
          <w:lang w:val="en-US"/>
        </w:rPr>
      </w:pPr>
      <w:hyperlink w:anchor="_Toc135656337" w:history="1">
        <w:r w:rsidR="00F74607" w:rsidRPr="001F26AA">
          <w:rPr>
            <w:rStyle w:val="Hypertextovodkaz"/>
          </w:rPr>
          <w:t>4.5</w:t>
        </w:r>
        <w:r w:rsidR="00F74607">
          <w:rPr>
            <w:rFonts w:asciiTheme="minorHAnsi" w:eastAsiaTheme="minorEastAsia" w:hAnsiTheme="minorHAnsi"/>
            <w:noProof/>
            <w:spacing w:val="0"/>
            <w:sz w:val="22"/>
            <w:szCs w:val="22"/>
            <w:lang w:val="en-US"/>
          </w:rPr>
          <w:tab/>
        </w:r>
        <w:r w:rsidR="00F74607" w:rsidRPr="001F26AA">
          <w:rPr>
            <w:rStyle w:val="Hypertextovodkaz"/>
          </w:rPr>
          <w:t>Silnoproudá technologie včetně DŘT, trakční a energetická zařízení</w:t>
        </w:r>
        <w:r w:rsidR="00F74607">
          <w:rPr>
            <w:noProof/>
            <w:webHidden/>
          </w:rPr>
          <w:tab/>
        </w:r>
        <w:r w:rsidR="00F74607">
          <w:rPr>
            <w:noProof/>
            <w:webHidden/>
          </w:rPr>
          <w:fldChar w:fldCharType="begin"/>
        </w:r>
        <w:r w:rsidR="00F74607">
          <w:rPr>
            <w:noProof/>
            <w:webHidden/>
          </w:rPr>
          <w:instrText xml:space="preserve"> PAGEREF _Toc135656337 \h </w:instrText>
        </w:r>
        <w:r w:rsidR="00F74607">
          <w:rPr>
            <w:noProof/>
            <w:webHidden/>
          </w:rPr>
        </w:r>
        <w:r w:rsidR="00F74607">
          <w:rPr>
            <w:noProof/>
            <w:webHidden/>
          </w:rPr>
          <w:fldChar w:fldCharType="separate"/>
        </w:r>
        <w:r w:rsidR="00124119">
          <w:rPr>
            <w:noProof/>
            <w:webHidden/>
          </w:rPr>
          <w:t>6</w:t>
        </w:r>
        <w:r w:rsidR="00F74607">
          <w:rPr>
            <w:noProof/>
            <w:webHidden/>
          </w:rPr>
          <w:fldChar w:fldCharType="end"/>
        </w:r>
      </w:hyperlink>
    </w:p>
    <w:p w14:paraId="5AF9223F" w14:textId="77777777" w:rsidR="00F74607" w:rsidRDefault="000E6169">
      <w:pPr>
        <w:pStyle w:val="Obsah2"/>
        <w:rPr>
          <w:rFonts w:asciiTheme="minorHAnsi" w:eastAsiaTheme="minorEastAsia" w:hAnsiTheme="minorHAnsi"/>
          <w:noProof/>
          <w:spacing w:val="0"/>
          <w:sz w:val="22"/>
          <w:szCs w:val="22"/>
          <w:lang w:val="en-US"/>
        </w:rPr>
      </w:pPr>
      <w:hyperlink w:anchor="_Toc135656338" w:history="1">
        <w:r w:rsidR="00F74607" w:rsidRPr="001F26AA">
          <w:rPr>
            <w:rStyle w:val="Hypertextovodkaz"/>
          </w:rPr>
          <w:t>4.6</w:t>
        </w:r>
        <w:r w:rsidR="00F74607">
          <w:rPr>
            <w:rFonts w:asciiTheme="minorHAnsi" w:eastAsiaTheme="minorEastAsia" w:hAnsiTheme="minorHAnsi"/>
            <w:noProof/>
            <w:spacing w:val="0"/>
            <w:sz w:val="22"/>
            <w:szCs w:val="22"/>
            <w:lang w:val="en-US"/>
          </w:rPr>
          <w:tab/>
        </w:r>
        <w:r w:rsidR="00F74607" w:rsidRPr="001F26AA">
          <w:rPr>
            <w:rStyle w:val="Hypertextovodkaz"/>
          </w:rPr>
          <w:t>Železniční svršek a spodek</w:t>
        </w:r>
        <w:r w:rsidR="00F74607">
          <w:rPr>
            <w:noProof/>
            <w:webHidden/>
          </w:rPr>
          <w:tab/>
        </w:r>
        <w:r w:rsidR="00F74607">
          <w:rPr>
            <w:noProof/>
            <w:webHidden/>
          </w:rPr>
          <w:fldChar w:fldCharType="begin"/>
        </w:r>
        <w:r w:rsidR="00F74607">
          <w:rPr>
            <w:noProof/>
            <w:webHidden/>
          </w:rPr>
          <w:instrText xml:space="preserve"> PAGEREF _Toc135656338 \h </w:instrText>
        </w:r>
        <w:r w:rsidR="00F74607">
          <w:rPr>
            <w:noProof/>
            <w:webHidden/>
          </w:rPr>
        </w:r>
        <w:r w:rsidR="00F74607">
          <w:rPr>
            <w:noProof/>
            <w:webHidden/>
          </w:rPr>
          <w:fldChar w:fldCharType="separate"/>
        </w:r>
        <w:r w:rsidR="00124119">
          <w:rPr>
            <w:noProof/>
            <w:webHidden/>
          </w:rPr>
          <w:t>7</w:t>
        </w:r>
        <w:r w:rsidR="00F74607">
          <w:rPr>
            <w:noProof/>
            <w:webHidden/>
          </w:rPr>
          <w:fldChar w:fldCharType="end"/>
        </w:r>
      </w:hyperlink>
    </w:p>
    <w:p w14:paraId="22A3A148" w14:textId="77777777" w:rsidR="00F74607" w:rsidRDefault="000E6169">
      <w:pPr>
        <w:pStyle w:val="Obsah2"/>
        <w:rPr>
          <w:rFonts w:asciiTheme="minorHAnsi" w:eastAsiaTheme="minorEastAsia" w:hAnsiTheme="minorHAnsi"/>
          <w:noProof/>
          <w:spacing w:val="0"/>
          <w:sz w:val="22"/>
          <w:szCs w:val="22"/>
          <w:lang w:val="en-US"/>
        </w:rPr>
      </w:pPr>
      <w:hyperlink w:anchor="_Toc135656339" w:history="1">
        <w:r w:rsidR="00F74607" w:rsidRPr="001F26AA">
          <w:rPr>
            <w:rStyle w:val="Hypertextovodkaz"/>
          </w:rPr>
          <w:t>4.7</w:t>
        </w:r>
        <w:r w:rsidR="00F74607">
          <w:rPr>
            <w:rFonts w:asciiTheme="minorHAnsi" w:eastAsiaTheme="minorEastAsia" w:hAnsiTheme="minorHAnsi"/>
            <w:noProof/>
            <w:spacing w:val="0"/>
            <w:sz w:val="22"/>
            <w:szCs w:val="22"/>
            <w:lang w:val="en-US"/>
          </w:rPr>
          <w:tab/>
        </w:r>
        <w:r w:rsidR="00F74607" w:rsidRPr="001F26AA">
          <w:rPr>
            <w:rStyle w:val="Hypertextovodkaz"/>
          </w:rPr>
          <w:t>Nástupiště</w:t>
        </w:r>
        <w:r w:rsidR="00F74607">
          <w:rPr>
            <w:noProof/>
            <w:webHidden/>
          </w:rPr>
          <w:tab/>
        </w:r>
        <w:r w:rsidR="00F74607">
          <w:rPr>
            <w:noProof/>
            <w:webHidden/>
          </w:rPr>
          <w:fldChar w:fldCharType="begin"/>
        </w:r>
        <w:r w:rsidR="00F74607">
          <w:rPr>
            <w:noProof/>
            <w:webHidden/>
          </w:rPr>
          <w:instrText xml:space="preserve"> PAGEREF _Toc135656339 \h </w:instrText>
        </w:r>
        <w:r w:rsidR="00F74607">
          <w:rPr>
            <w:noProof/>
            <w:webHidden/>
          </w:rPr>
        </w:r>
        <w:r w:rsidR="00F74607">
          <w:rPr>
            <w:noProof/>
            <w:webHidden/>
          </w:rPr>
          <w:fldChar w:fldCharType="separate"/>
        </w:r>
        <w:r w:rsidR="00124119">
          <w:rPr>
            <w:noProof/>
            <w:webHidden/>
          </w:rPr>
          <w:t>7</w:t>
        </w:r>
        <w:r w:rsidR="00F74607">
          <w:rPr>
            <w:noProof/>
            <w:webHidden/>
          </w:rPr>
          <w:fldChar w:fldCharType="end"/>
        </w:r>
      </w:hyperlink>
    </w:p>
    <w:p w14:paraId="7A6F0B30" w14:textId="77777777" w:rsidR="00F74607" w:rsidRDefault="000E6169">
      <w:pPr>
        <w:pStyle w:val="Obsah2"/>
        <w:rPr>
          <w:rFonts w:asciiTheme="minorHAnsi" w:eastAsiaTheme="minorEastAsia" w:hAnsiTheme="minorHAnsi"/>
          <w:noProof/>
          <w:spacing w:val="0"/>
          <w:sz w:val="22"/>
          <w:szCs w:val="22"/>
          <w:lang w:val="en-US"/>
        </w:rPr>
      </w:pPr>
      <w:hyperlink w:anchor="_Toc135656340" w:history="1">
        <w:r w:rsidR="00F74607" w:rsidRPr="001F26AA">
          <w:rPr>
            <w:rStyle w:val="Hypertextovodkaz"/>
          </w:rPr>
          <w:t>4.8</w:t>
        </w:r>
        <w:r w:rsidR="00F74607">
          <w:rPr>
            <w:rFonts w:asciiTheme="minorHAnsi" w:eastAsiaTheme="minorEastAsia" w:hAnsiTheme="minorHAnsi"/>
            <w:noProof/>
            <w:spacing w:val="0"/>
            <w:sz w:val="22"/>
            <w:szCs w:val="22"/>
            <w:lang w:val="en-US"/>
          </w:rPr>
          <w:tab/>
        </w:r>
        <w:r w:rsidR="00F74607" w:rsidRPr="001F26AA">
          <w:rPr>
            <w:rStyle w:val="Hypertextovodkaz"/>
          </w:rPr>
          <w:t>Mosty, propustky, zdi</w:t>
        </w:r>
        <w:r w:rsidR="00F74607">
          <w:rPr>
            <w:noProof/>
            <w:webHidden/>
          </w:rPr>
          <w:tab/>
        </w:r>
        <w:r w:rsidR="00F74607">
          <w:rPr>
            <w:noProof/>
            <w:webHidden/>
          </w:rPr>
          <w:fldChar w:fldCharType="begin"/>
        </w:r>
        <w:r w:rsidR="00F74607">
          <w:rPr>
            <w:noProof/>
            <w:webHidden/>
          </w:rPr>
          <w:instrText xml:space="preserve"> PAGEREF _Toc135656340 \h </w:instrText>
        </w:r>
        <w:r w:rsidR="00F74607">
          <w:rPr>
            <w:noProof/>
            <w:webHidden/>
          </w:rPr>
        </w:r>
        <w:r w:rsidR="00F74607">
          <w:rPr>
            <w:noProof/>
            <w:webHidden/>
          </w:rPr>
          <w:fldChar w:fldCharType="separate"/>
        </w:r>
        <w:r w:rsidR="00124119">
          <w:rPr>
            <w:noProof/>
            <w:webHidden/>
          </w:rPr>
          <w:t>7</w:t>
        </w:r>
        <w:r w:rsidR="00F74607">
          <w:rPr>
            <w:noProof/>
            <w:webHidden/>
          </w:rPr>
          <w:fldChar w:fldCharType="end"/>
        </w:r>
      </w:hyperlink>
    </w:p>
    <w:p w14:paraId="110D2DF2" w14:textId="77777777" w:rsidR="00F74607" w:rsidRDefault="000E6169">
      <w:pPr>
        <w:pStyle w:val="Obsah2"/>
        <w:rPr>
          <w:rFonts w:asciiTheme="minorHAnsi" w:eastAsiaTheme="minorEastAsia" w:hAnsiTheme="minorHAnsi"/>
          <w:noProof/>
          <w:spacing w:val="0"/>
          <w:sz w:val="22"/>
          <w:szCs w:val="22"/>
          <w:lang w:val="en-US"/>
        </w:rPr>
      </w:pPr>
      <w:hyperlink w:anchor="_Toc135656341" w:history="1">
        <w:r w:rsidR="00F74607" w:rsidRPr="001F26AA">
          <w:rPr>
            <w:rStyle w:val="Hypertextovodkaz"/>
          </w:rPr>
          <w:t>4.9</w:t>
        </w:r>
        <w:r w:rsidR="00F74607">
          <w:rPr>
            <w:rFonts w:asciiTheme="minorHAnsi" w:eastAsiaTheme="minorEastAsia" w:hAnsiTheme="minorHAnsi"/>
            <w:noProof/>
            <w:spacing w:val="0"/>
            <w:sz w:val="22"/>
            <w:szCs w:val="22"/>
            <w:lang w:val="en-US"/>
          </w:rPr>
          <w:tab/>
        </w:r>
        <w:r w:rsidR="00F74607" w:rsidRPr="001F26AA">
          <w:rPr>
            <w:rStyle w:val="Hypertextovodkaz"/>
          </w:rPr>
          <w:t>Železniční přejezdy</w:t>
        </w:r>
        <w:r w:rsidR="00F74607">
          <w:rPr>
            <w:noProof/>
            <w:webHidden/>
          </w:rPr>
          <w:tab/>
        </w:r>
        <w:r w:rsidR="00F74607">
          <w:rPr>
            <w:noProof/>
            <w:webHidden/>
          </w:rPr>
          <w:fldChar w:fldCharType="begin"/>
        </w:r>
        <w:r w:rsidR="00F74607">
          <w:rPr>
            <w:noProof/>
            <w:webHidden/>
          </w:rPr>
          <w:instrText xml:space="preserve"> PAGEREF _Toc135656341 \h </w:instrText>
        </w:r>
        <w:r w:rsidR="00F74607">
          <w:rPr>
            <w:noProof/>
            <w:webHidden/>
          </w:rPr>
        </w:r>
        <w:r w:rsidR="00F74607">
          <w:rPr>
            <w:noProof/>
            <w:webHidden/>
          </w:rPr>
          <w:fldChar w:fldCharType="separate"/>
        </w:r>
        <w:r w:rsidR="00124119">
          <w:rPr>
            <w:noProof/>
            <w:webHidden/>
          </w:rPr>
          <w:t>8</w:t>
        </w:r>
        <w:r w:rsidR="00F74607">
          <w:rPr>
            <w:noProof/>
            <w:webHidden/>
          </w:rPr>
          <w:fldChar w:fldCharType="end"/>
        </w:r>
      </w:hyperlink>
    </w:p>
    <w:p w14:paraId="41A859FB" w14:textId="77777777" w:rsidR="00F74607" w:rsidRDefault="000E6169">
      <w:pPr>
        <w:pStyle w:val="Obsah2"/>
        <w:rPr>
          <w:rFonts w:asciiTheme="minorHAnsi" w:eastAsiaTheme="minorEastAsia" w:hAnsiTheme="minorHAnsi"/>
          <w:noProof/>
          <w:spacing w:val="0"/>
          <w:sz w:val="22"/>
          <w:szCs w:val="22"/>
          <w:lang w:val="en-US"/>
        </w:rPr>
      </w:pPr>
      <w:hyperlink w:anchor="_Toc135656342" w:history="1">
        <w:r w:rsidR="00F74607" w:rsidRPr="001F26AA">
          <w:rPr>
            <w:rStyle w:val="Hypertextovodkaz"/>
          </w:rPr>
          <w:t>4.10</w:t>
        </w:r>
        <w:r w:rsidR="00F74607">
          <w:rPr>
            <w:rFonts w:asciiTheme="minorHAnsi" w:eastAsiaTheme="minorEastAsia" w:hAnsiTheme="minorHAnsi"/>
            <w:noProof/>
            <w:spacing w:val="0"/>
            <w:sz w:val="22"/>
            <w:szCs w:val="22"/>
            <w:lang w:val="en-US"/>
          </w:rPr>
          <w:tab/>
        </w:r>
        <w:r w:rsidR="00F74607" w:rsidRPr="001F26AA">
          <w:rPr>
            <w:rStyle w:val="Hypertextovodkaz"/>
          </w:rPr>
          <w:t>Ostatní objekty</w:t>
        </w:r>
        <w:r w:rsidR="00F74607">
          <w:rPr>
            <w:noProof/>
            <w:webHidden/>
          </w:rPr>
          <w:tab/>
        </w:r>
        <w:r w:rsidR="00F74607">
          <w:rPr>
            <w:noProof/>
            <w:webHidden/>
          </w:rPr>
          <w:fldChar w:fldCharType="begin"/>
        </w:r>
        <w:r w:rsidR="00F74607">
          <w:rPr>
            <w:noProof/>
            <w:webHidden/>
          </w:rPr>
          <w:instrText xml:space="preserve"> PAGEREF _Toc135656342 \h </w:instrText>
        </w:r>
        <w:r w:rsidR="00F74607">
          <w:rPr>
            <w:noProof/>
            <w:webHidden/>
          </w:rPr>
        </w:r>
        <w:r w:rsidR="00F74607">
          <w:rPr>
            <w:noProof/>
            <w:webHidden/>
          </w:rPr>
          <w:fldChar w:fldCharType="separate"/>
        </w:r>
        <w:r w:rsidR="00124119">
          <w:rPr>
            <w:noProof/>
            <w:webHidden/>
          </w:rPr>
          <w:t>8</w:t>
        </w:r>
        <w:r w:rsidR="00F74607">
          <w:rPr>
            <w:noProof/>
            <w:webHidden/>
          </w:rPr>
          <w:fldChar w:fldCharType="end"/>
        </w:r>
      </w:hyperlink>
    </w:p>
    <w:p w14:paraId="7290CD72" w14:textId="77777777" w:rsidR="00F74607" w:rsidRDefault="000E6169">
      <w:pPr>
        <w:pStyle w:val="Obsah2"/>
        <w:rPr>
          <w:rFonts w:asciiTheme="minorHAnsi" w:eastAsiaTheme="minorEastAsia" w:hAnsiTheme="minorHAnsi"/>
          <w:noProof/>
          <w:spacing w:val="0"/>
          <w:sz w:val="22"/>
          <w:szCs w:val="22"/>
          <w:lang w:val="en-US"/>
        </w:rPr>
      </w:pPr>
      <w:hyperlink w:anchor="_Toc135656343" w:history="1">
        <w:r w:rsidR="00F74607" w:rsidRPr="001F26AA">
          <w:rPr>
            <w:rStyle w:val="Hypertextovodkaz"/>
          </w:rPr>
          <w:t>4.11</w:t>
        </w:r>
        <w:r w:rsidR="00F74607">
          <w:rPr>
            <w:rFonts w:asciiTheme="minorHAnsi" w:eastAsiaTheme="minorEastAsia" w:hAnsiTheme="minorHAnsi"/>
            <w:noProof/>
            <w:spacing w:val="0"/>
            <w:sz w:val="22"/>
            <w:szCs w:val="22"/>
            <w:lang w:val="en-US"/>
          </w:rPr>
          <w:tab/>
        </w:r>
        <w:r w:rsidR="00F74607" w:rsidRPr="001F26AA">
          <w:rPr>
            <w:rStyle w:val="Hypertextovodkaz"/>
          </w:rPr>
          <w:t>Zásady organizace výstavby</w:t>
        </w:r>
        <w:r w:rsidR="00F74607">
          <w:rPr>
            <w:noProof/>
            <w:webHidden/>
          </w:rPr>
          <w:tab/>
        </w:r>
        <w:r w:rsidR="00F74607">
          <w:rPr>
            <w:noProof/>
            <w:webHidden/>
          </w:rPr>
          <w:fldChar w:fldCharType="begin"/>
        </w:r>
        <w:r w:rsidR="00F74607">
          <w:rPr>
            <w:noProof/>
            <w:webHidden/>
          </w:rPr>
          <w:instrText xml:space="preserve"> PAGEREF _Toc135656343 \h </w:instrText>
        </w:r>
        <w:r w:rsidR="00F74607">
          <w:rPr>
            <w:noProof/>
            <w:webHidden/>
          </w:rPr>
        </w:r>
        <w:r w:rsidR="00F74607">
          <w:rPr>
            <w:noProof/>
            <w:webHidden/>
          </w:rPr>
          <w:fldChar w:fldCharType="separate"/>
        </w:r>
        <w:r w:rsidR="00124119">
          <w:rPr>
            <w:noProof/>
            <w:webHidden/>
          </w:rPr>
          <w:t>8</w:t>
        </w:r>
        <w:r w:rsidR="00F74607">
          <w:rPr>
            <w:noProof/>
            <w:webHidden/>
          </w:rPr>
          <w:fldChar w:fldCharType="end"/>
        </w:r>
      </w:hyperlink>
    </w:p>
    <w:p w14:paraId="38267165" w14:textId="77777777" w:rsidR="00F74607" w:rsidRDefault="000E6169">
      <w:pPr>
        <w:pStyle w:val="Obsah2"/>
        <w:rPr>
          <w:rFonts w:asciiTheme="minorHAnsi" w:eastAsiaTheme="minorEastAsia" w:hAnsiTheme="minorHAnsi"/>
          <w:noProof/>
          <w:spacing w:val="0"/>
          <w:sz w:val="22"/>
          <w:szCs w:val="22"/>
          <w:lang w:val="en-US"/>
        </w:rPr>
      </w:pPr>
      <w:hyperlink w:anchor="_Toc135656344" w:history="1">
        <w:r w:rsidR="00F74607" w:rsidRPr="001F26AA">
          <w:rPr>
            <w:rStyle w:val="Hypertextovodkaz"/>
          </w:rPr>
          <w:t>4.12</w:t>
        </w:r>
        <w:r w:rsidR="00F74607">
          <w:rPr>
            <w:rFonts w:asciiTheme="minorHAnsi" w:eastAsiaTheme="minorEastAsia" w:hAnsiTheme="minorHAnsi"/>
            <w:noProof/>
            <w:spacing w:val="0"/>
            <w:sz w:val="22"/>
            <w:szCs w:val="22"/>
            <w:lang w:val="en-US"/>
          </w:rPr>
          <w:tab/>
        </w:r>
        <w:r w:rsidR="00F74607" w:rsidRPr="001F26AA">
          <w:rPr>
            <w:rStyle w:val="Hypertextovodkaz"/>
          </w:rPr>
          <w:t>Geodetická dokumentace (Geodetický podklad pro projektovou činnost zpracovaný podle jiných právních předpisů)</w:t>
        </w:r>
        <w:r w:rsidR="00F74607">
          <w:rPr>
            <w:noProof/>
            <w:webHidden/>
          </w:rPr>
          <w:tab/>
        </w:r>
        <w:r w:rsidR="00F74607">
          <w:rPr>
            <w:noProof/>
            <w:webHidden/>
          </w:rPr>
          <w:fldChar w:fldCharType="begin"/>
        </w:r>
        <w:r w:rsidR="00F74607">
          <w:rPr>
            <w:noProof/>
            <w:webHidden/>
          </w:rPr>
          <w:instrText xml:space="preserve"> PAGEREF _Toc135656344 \h </w:instrText>
        </w:r>
        <w:r w:rsidR="00F74607">
          <w:rPr>
            <w:noProof/>
            <w:webHidden/>
          </w:rPr>
        </w:r>
        <w:r w:rsidR="00F74607">
          <w:rPr>
            <w:noProof/>
            <w:webHidden/>
          </w:rPr>
          <w:fldChar w:fldCharType="separate"/>
        </w:r>
        <w:r w:rsidR="00124119">
          <w:rPr>
            <w:noProof/>
            <w:webHidden/>
          </w:rPr>
          <w:t>8</w:t>
        </w:r>
        <w:r w:rsidR="00F74607">
          <w:rPr>
            <w:noProof/>
            <w:webHidden/>
          </w:rPr>
          <w:fldChar w:fldCharType="end"/>
        </w:r>
      </w:hyperlink>
    </w:p>
    <w:p w14:paraId="35D90795" w14:textId="77777777" w:rsidR="00F74607" w:rsidRDefault="000E6169">
      <w:pPr>
        <w:pStyle w:val="Obsah2"/>
        <w:rPr>
          <w:rFonts w:asciiTheme="minorHAnsi" w:eastAsiaTheme="minorEastAsia" w:hAnsiTheme="minorHAnsi"/>
          <w:noProof/>
          <w:spacing w:val="0"/>
          <w:sz w:val="22"/>
          <w:szCs w:val="22"/>
          <w:lang w:val="en-US"/>
        </w:rPr>
      </w:pPr>
      <w:hyperlink w:anchor="_Toc135656345" w:history="1">
        <w:r w:rsidR="00F74607" w:rsidRPr="001F26AA">
          <w:rPr>
            <w:rStyle w:val="Hypertextovodkaz"/>
          </w:rPr>
          <w:t>4.13</w:t>
        </w:r>
        <w:r w:rsidR="00F74607">
          <w:rPr>
            <w:rFonts w:asciiTheme="minorHAnsi" w:eastAsiaTheme="minorEastAsia" w:hAnsiTheme="minorHAnsi"/>
            <w:noProof/>
            <w:spacing w:val="0"/>
            <w:sz w:val="22"/>
            <w:szCs w:val="22"/>
            <w:lang w:val="en-US"/>
          </w:rPr>
          <w:tab/>
        </w:r>
        <w:r w:rsidR="00F74607" w:rsidRPr="001F26AA">
          <w:rPr>
            <w:rStyle w:val="Hypertextovodkaz"/>
          </w:rPr>
          <w:t>Centrální nákup materiálu – Mobiliář a ADZ</w:t>
        </w:r>
        <w:r w:rsidR="00F74607">
          <w:rPr>
            <w:noProof/>
            <w:webHidden/>
          </w:rPr>
          <w:tab/>
        </w:r>
        <w:r w:rsidR="00F74607">
          <w:rPr>
            <w:noProof/>
            <w:webHidden/>
          </w:rPr>
          <w:fldChar w:fldCharType="begin"/>
        </w:r>
        <w:r w:rsidR="00F74607">
          <w:rPr>
            <w:noProof/>
            <w:webHidden/>
          </w:rPr>
          <w:instrText xml:space="preserve"> PAGEREF _Toc135656345 \h </w:instrText>
        </w:r>
        <w:r w:rsidR="00F74607">
          <w:rPr>
            <w:noProof/>
            <w:webHidden/>
          </w:rPr>
        </w:r>
        <w:r w:rsidR="00F74607">
          <w:rPr>
            <w:noProof/>
            <w:webHidden/>
          </w:rPr>
          <w:fldChar w:fldCharType="separate"/>
        </w:r>
        <w:r w:rsidR="00124119">
          <w:rPr>
            <w:noProof/>
            <w:webHidden/>
          </w:rPr>
          <w:t>9</w:t>
        </w:r>
        <w:r w:rsidR="00F74607">
          <w:rPr>
            <w:noProof/>
            <w:webHidden/>
          </w:rPr>
          <w:fldChar w:fldCharType="end"/>
        </w:r>
      </w:hyperlink>
    </w:p>
    <w:p w14:paraId="6204BB70" w14:textId="77777777" w:rsidR="00F74607" w:rsidRDefault="000E6169">
      <w:pPr>
        <w:pStyle w:val="Obsah2"/>
        <w:rPr>
          <w:rFonts w:asciiTheme="minorHAnsi" w:eastAsiaTheme="minorEastAsia" w:hAnsiTheme="minorHAnsi"/>
          <w:noProof/>
          <w:spacing w:val="0"/>
          <w:sz w:val="22"/>
          <w:szCs w:val="22"/>
          <w:lang w:val="en-US"/>
        </w:rPr>
      </w:pPr>
      <w:hyperlink w:anchor="_Toc135656346" w:history="1">
        <w:r w:rsidR="00F74607" w:rsidRPr="001F26AA">
          <w:rPr>
            <w:rStyle w:val="Hypertextovodkaz"/>
          </w:rPr>
          <w:t>4.14</w:t>
        </w:r>
        <w:r w:rsidR="00F74607">
          <w:rPr>
            <w:rFonts w:asciiTheme="minorHAnsi" w:eastAsiaTheme="minorEastAsia" w:hAnsiTheme="minorHAnsi"/>
            <w:noProof/>
            <w:spacing w:val="0"/>
            <w:sz w:val="22"/>
            <w:szCs w:val="22"/>
            <w:lang w:val="en-US"/>
          </w:rPr>
          <w:tab/>
        </w:r>
        <w:r w:rsidR="00F74607" w:rsidRPr="001F26AA">
          <w:rPr>
            <w:rStyle w:val="Hypertextovodkaz"/>
          </w:rPr>
          <w:t>Životní prostředí</w:t>
        </w:r>
        <w:r w:rsidR="00F74607">
          <w:rPr>
            <w:noProof/>
            <w:webHidden/>
          </w:rPr>
          <w:tab/>
        </w:r>
        <w:r w:rsidR="00F74607">
          <w:rPr>
            <w:noProof/>
            <w:webHidden/>
          </w:rPr>
          <w:fldChar w:fldCharType="begin"/>
        </w:r>
        <w:r w:rsidR="00F74607">
          <w:rPr>
            <w:noProof/>
            <w:webHidden/>
          </w:rPr>
          <w:instrText xml:space="preserve"> PAGEREF _Toc135656346 \h </w:instrText>
        </w:r>
        <w:r w:rsidR="00F74607">
          <w:rPr>
            <w:noProof/>
            <w:webHidden/>
          </w:rPr>
        </w:r>
        <w:r w:rsidR="00F74607">
          <w:rPr>
            <w:noProof/>
            <w:webHidden/>
          </w:rPr>
          <w:fldChar w:fldCharType="separate"/>
        </w:r>
        <w:r w:rsidR="00124119">
          <w:rPr>
            <w:noProof/>
            <w:webHidden/>
          </w:rPr>
          <w:t>9</w:t>
        </w:r>
        <w:r w:rsidR="00F74607">
          <w:rPr>
            <w:noProof/>
            <w:webHidden/>
          </w:rPr>
          <w:fldChar w:fldCharType="end"/>
        </w:r>
      </w:hyperlink>
    </w:p>
    <w:p w14:paraId="6A97AF7F" w14:textId="77777777" w:rsidR="00F74607" w:rsidRDefault="000E6169">
      <w:pPr>
        <w:pStyle w:val="Obsah2"/>
        <w:rPr>
          <w:rFonts w:asciiTheme="minorHAnsi" w:eastAsiaTheme="minorEastAsia" w:hAnsiTheme="minorHAnsi"/>
          <w:noProof/>
          <w:spacing w:val="0"/>
          <w:sz w:val="22"/>
          <w:szCs w:val="22"/>
          <w:lang w:val="en-US"/>
        </w:rPr>
      </w:pPr>
      <w:hyperlink w:anchor="_Toc135656347" w:history="1">
        <w:r w:rsidR="00F74607" w:rsidRPr="001F26AA">
          <w:rPr>
            <w:rStyle w:val="Hypertextovodkaz"/>
          </w:rPr>
          <w:t>4.15</w:t>
        </w:r>
        <w:r w:rsidR="00F74607">
          <w:rPr>
            <w:rFonts w:asciiTheme="minorHAnsi" w:eastAsiaTheme="minorEastAsia" w:hAnsiTheme="minorHAnsi"/>
            <w:noProof/>
            <w:spacing w:val="0"/>
            <w:sz w:val="22"/>
            <w:szCs w:val="22"/>
            <w:lang w:val="en-US"/>
          </w:rPr>
          <w:tab/>
        </w:r>
        <w:r w:rsidR="00F74607" w:rsidRPr="001F26AA">
          <w:rPr>
            <w:rStyle w:val="Hypertextovodkaz"/>
          </w:rPr>
          <w:t>Vykazování odpadů ve vztahu ke stanovení nákladů stavby – PDPS</w:t>
        </w:r>
        <w:r w:rsidR="00F74607">
          <w:rPr>
            <w:noProof/>
            <w:webHidden/>
          </w:rPr>
          <w:tab/>
        </w:r>
        <w:r w:rsidR="00F74607">
          <w:rPr>
            <w:noProof/>
            <w:webHidden/>
          </w:rPr>
          <w:fldChar w:fldCharType="begin"/>
        </w:r>
        <w:r w:rsidR="00F74607">
          <w:rPr>
            <w:noProof/>
            <w:webHidden/>
          </w:rPr>
          <w:instrText xml:space="preserve"> PAGEREF _Toc135656347 \h </w:instrText>
        </w:r>
        <w:r w:rsidR="00F74607">
          <w:rPr>
            <w:noProof/>
            <w:webHidden/>
          </w:rPr>
        </w:r>
        <w:r w:rsidR="00F74607">
          <w:rPr>
            <w:noProof/>
            <w:webHidden/>
          </w:rPr>
          <w:fldChar w:fldCharType="separate"/>
        </w:r>
        <w:r w:rsidR="00124119">
          <w:rPr>
            <w:noProof/>
            <w:webHidden/>
          </w:rPr>
          <w:t>10</w:t>
        </w:r>
        <w:r w:rsidR="00F74607">
          <w:rPr>
            <w:noProof/>
            <w:webHidden/>
          </w:rPr>
          <w:fldChar w:fldCharType="end"/>
        </w:r>
      </w:hyperlink>
    </w:p>
    <w:p w14:paraId="583485FC" w14:textId="77777777" w:rsidR="00F74607" w:rsidRDefault="000E6169">
      <w:pPr>
        <w:pStyle w:val="Obsah1"/>
        <w:rPr>
          <w:rFonts w:asciiTheme="minorHAnsi" w:eastAsiaTheme="minorEastAsia" w:hAnsiTheme="minorHAnsi"/>
          <w:b w:val="0"/>
          <w:caps w:val="0"/>
          <w:noProof/>
          <w:spacing w:val="0"/>
          <w:sz w:val="22"/>
          <w:szCs w:val="22"/>
          <w:lang w:val="en-US"/>
        </w:rPr>
      </w:pPr>
      <w:hyperlink w:anchor="_Toc135656348" w:history="1">
        <w:r w:rsidR="00F74607" w:rsidRPr="001F26AA">
          <w:rPr>
            <w:rStyle w:val="Hypertextovodkaz"/>
          </w:rPr>
          <w:t>5.</w:t>
        </w:r>
        <w:r w:rsidR="00F74607">
          <w:rPr>
            <w:rFonts w:asciiTheme="minorHAnsi" w:eastAsiaTheme="minorEastAsia" w:hAnsiTheme="minorHAnsi"/>
            <w:b w:val="0"/>
            <w:caps w:val="0"/>
            <w:noProof/>
            <w:spacing w:val="0"/>
            <w:sz w:val="22"/>
            <w:szCs w:val="22"/>
            <w:lang w:val="en-US"/>
          </w:rPr>
          <w:tab/>
        </w:r>
        <w:r w:rsidR="00F74607" w:rsidRPr="001F26AA">
          <w:rPr>
            <w:rStyle w:val="Hypertextovodkaz"/>
          </w:rPr>
          <w:t>SPECIFICKÉ POŽADAVKY</w:t>
        </w:r>
        <w:r w:rsidR="00F74607">
          <w:rPr>
            <w:noProof/>
            <w:webHidden/>
          </w:rPr>
          <w:tab/>
        </w:r>
        <w:r w:rsidR="00F74607">
          <w:rPr>
            <w:noProof/>
            <w:webHidden/>
          </w:rPr>
          <w:fldChar w:fldCharType="begin"/>
        </w:r>
        <w:r w:rsidR="00F74607">
          <w:rPr>
            <w:noProof/>
            <w:webHidden/>
          </w:rPr>
          <w:instrText xml:space="preserve"> PAGEREF _Toc135656348 \h </w:instrText>
        </w:r>
        <w:r w:rsidR="00F74607">
          <w:rPr>
            <w:noProof/>
            <w:webHidden/>
          </w:rPr>
        </w:r>
        <w:r w:rsidR="00F74607">
          <w:rPr>
            <w:noProof/>
            <w:webHidden/>
          </w:rPr>
          <w:fldChar w:fldCharType="separate"/>
        </w:r>
        <w:r w:rsidR="00124119">
          <w:rPr>
            <w:noProof/>
            <w:webHidden/>
          </w:rPr>
          <w:t>12</w:t>
        </w:r>
        <w:r w:rsidR="00F74607">
          <w:rPr>
            <w:noProof/>
            <w:webHidden/>
          </w:rPr>
          <w:fldChar w:fldCharType="end"/>
        </w:r>
      </w:hyperlink>
    </w:p>
    <w:p w14:paraId="7204EF22" w14:textId="77777777" w:rsidR="00F74607" w:rsidRDefault="000E6169">
      <w:pPr>
        <w:pStyle w:val="Obsah2"/>
        <w:rPr>
          <w:rFonts w:asciiTheme="minorHAnsi" w:eastAsiaTheme="minorEastAsia" w:hAnsiTheme="minorHAnsi"/>
          <w:noProof/>
          <w:spacing w:val="0"/>
          <w:sz w:val="22"/>
          <w:szCs w:val="22"/>
          <w:lang w:val="en-US"/>
        </w:rPr>
      </w:pPr>
      <w:hyperlink w:anchor="_Toc135656349" w:history="1">
        <w:r w:rsidR="00F74607" w:rsidRPr="001F26AA">
          <w:rPr>
            <w:rStyle w:val="Hypertextovodkaz"/>
          </w:rPr>
          <w:t>5.1</w:t>
        </w:r>
        <w:r w:rsidR="00F74607">
          <w:rPr>
            <w:rFonts w:asciiTheme="minorHAnsi" w:eastAsiaTheme="minorEastAsia" w:hAnsiTheme="minorHAnsi"/>
            <w:noProof/>
            <w:spacing w:val="0"/>
            <w:sz w:val="22"/>
            <w:szCs w:val="22"/>
            <w:lang w:val="en-US"/>
          </w:rPr>
          <w:tab/>
        </w:r>
        <w:r w:rsidR="00F74607" w:rsidRPr="001F26AA">
          <w:rPr>
            <w:rStyle w:val="Hypertextovodkaz"/>
          </w:rPr>
          <w:t>Všeobecně</w:t>
        </w:r>
        <w:r w:rsidR="00F74607">
          <w:rPr>
            <w:noProof/>
            <w:webHidden/>
          </w:rPr>
          <w:tab/>
        </w:r>
        <w:r w:rsidR="00F74607">
          <w:rPr>
            <w:noProof/>
            <w:webHidden/>
          </w:rPr>
          <w:fldChar w:fldCharType="begin"/>
        </w:r>
        <w:r w:rsidR="00F74607">
          <w:rPr>
            <w:noProof/>
            <w:webHidden/>
          </w:rPr>
          <w:instrText xml:space="preserve"> PAGEREF _Toc135656349 \h </w:instrText>
        </w:r>
        <w:r w:rsidR="00F74607">
          <w:rPr>
            <w:noProof/>
            <w:webHidden/>
          </w:rPr>
        </w:r>
        <w:r w:rsidR="00F74607">
          <w:rPr>
            <w:noProof/>
            <w:webHidden/>
          </w:rPr>
          <w:fldChar w:fldCharType="separate"/>
        </w:r>
        <w:r w:rsidR="00124119">
          <w:rPr>
            <w:noProof/>
            <w:webHidden/>
          </w:rPr>
          <w:t>12</w:t>
        </w:r>
        <w:r w:rsidR="00F74607">
          <w:rPr>
            <w:noProof/>
            <w:webHidden/>
          </w:rPr>
          <w:fldChar w:fldCharType="end"/>
        </w:r>
      </w:hyperlink>
    </w:p>
    <w:p w14:paraId="4256DC58" w14:textId="77777777" w:rsidR="00F74607" w:rsidRDefault="000E6169">
      <w:pPr>
        <w:pStyle w:val="Obsah1"/>
        <w:rPr>
          <w:rFonts w:asciiTheme="minorHAnsi" w:eastAsiaTheme="minorEastAsia" w:hAnsiTheme="minorHAnsi"/>
          <w:b w:val="0"/>
          <w:caps w:val="0"/>
          <w:noProof/>
          <w:spacing w:val="0"/>
          <w:sz w:val="22"/>
          <w:szCs w:val="22"/>
          <w:lang w:val="en-US"/>
        </w:rPr>
      </w:pPr>
      <w:hyperlink w:anchor="_Toc135656350" w:history="1">
        <w:r w:rsidR="00F74607" w:rsidRPr="001F26AA">
          <w:rPr>
            <w:rStyle w:val="Hypertextovodkaz"/>
          </w:rPr>
          <w:t>6.</w:t>
        </w:r>
        <w:r w:rsidR="00F74607">
          <w:rPr>
            <w:rFonts w:asciiTheme="minorHAnsi" w:eastAsiaTheme="minorEastAsia" w:hAnsiTheme="minorHAnsi"/>
            <w:b w:val="0"/>
            <w:caps w:val="0"/>
            <w:noProof/>
            <w:spacing w:val="0"/>
            <w:sz w:val="22"/>
            <w:szCs w:val="22"/>
            <w:lang w:val="en-US"/>
          </w:rPr>
          <w:tab/>
        </w:r>
        <w:r w:rsidR="00F74607" w:rsidRPr="001F26AA">
          <w:rPr>
            <w:rStyle w:val="Hypertextovodkaz"/>
          </w:rPr>
          <w:t>SOUVISEJÍCÍ DOKUMENTY A PŘEDPISY</w:t>
        </w:r>
        <w:r w:rsidR="00F74607">
          <w:rPr>
            <w:noProof/>
            <w:webHidden/>
          </w:rPr>
          <w:tab/>
        </w:r>
        <w:r w:rsidR="00F74607">
          <w:rPr>
            <w:noProof/>
            <w:webHidden/>
          </w:rPr>
          <w:fldChar w:fldCharType="begin"/>
        </w:r>
        <w:r w:rsidR="00F74607">
          <w:rPr>
            <w:noProof/>
            <w:webHidden/>
          </w:rPr>
          <w:instrText xml:space="preserve"> PAGEREF _Toc135656350 \h </w:instrText>
        </w:r>
        <w:r w:rsidR="00F74607">
          <w:rPr>
            <w:noProof/>
            <w:webHidden/>
          </w:rPr>
        </w:r>
        <w:r w:rsidR="00F74607">
          <w:rPr>
            <w:noProof/>
            <w:webHidden/>
          </w:rPr>
          <w:fldChar w:fldCharType="separate"/>
        </w:r>
        <w:r w:rsidR="00124119">
          <w:rPr>
            <w:noProof/>
            <w:webHidden/>
          </w:rPr>
          <w:t>12</w:t>
        </w:r>
        <w:r w:rsidR="00F74607">
          <w:rPr>
            <w:noProof/>
            <w:webHidden/>
          </w:rPr>
          <w:fldChar w:fldCharType="end"/>
        </w:r>
      </w:hyperlink>
    </w:p>
    <w:p w14:paraId="194FF283" w14:textId="77777777" w:rsidR="00F74607" w:rsidRDefault="000E6169">
      <w:pPr>
        <w:pStyle w:val="Obsah1"/>
        <w:rPr>
          <w:rFonts w:asciiTheme="minorHAnsi" w:eastAsiaTheme="minorEastAsia" w:hAnsiTheme="minorHAnsi"/>
          <w:b w:val="0"/>
          <w:caps w:val="0"/>
          <w:noProof/>
          <w:spacing w:val="0"/>
          <w:sz w:val="22"/>
          <w:szCs w:val="22"/>
          <w:lang w:val="en-US"/>
        </w:rPr>
      </w:pPr>
      <w:hyperlink w:anchor="_Toc135656351" w:history="1">
        <w:r w:rsidR="00F74607" w:rsidRPr="001F26AA">
          <w:rPr>
            <w:rStyle w:val="Hypertextovodkaz"/>
          </w:rPr>
          <w:t>7.</w:t>
        </w:r>
        <w:r w:rsidR="00F74607">
          <w:rPr>
            <w:rFonts w:asciiTheme="minorHAnsi" w:eastAsiaTheme="minorEastAsia" w:hAnsiTheme="minorHAnsi"/>
            <w:b w:val="0"/>
            <w:caps w:val="0"/>
            <w:noProof/>
            <w:spacing w:val="0"/>
            <w:sz w:val="22"/>
            <w:szCs w:val="22"/>
            <w:lang w:val="en-US"/>
          </w:rPr>
          <w:tab/>
        </w:r>
        <w:r w:rsidR="00F74607" w:rsidRPr="001F26AA">
          <w:rPr>
            <w:rStyle w:val="Hypertextovodkaz"/>
          </w:rPr>
          <w:t>PŘÍLOHY</w:t>
        </w:r>
        <w:r w:rsidR="00F74607">
          <w:rPr>
            <w:noProof/>
            <w:webHidden/>
          </w:rPr>
          <w:tab/>
        </w:r>
        <w:r w:rsidR="00F74607">
          <w:rPr>
            <w:noProof/>
            <w:webHidden/>
          </w:rPr>
          <w:fldChar w:fldCharType="begin"/>
        </w:r>
        <w:r w:rsidR="00F74607">
          <w:rPr>
            <w:noProof/>
            <w:webHidden/>
          </w:rPr>
          <w:instrText xml:space="preserve"> PAGEREF _Toc135656351 \h </w:instrText>
        </w:r>
        <w:r w:rsidR="00F74607">
          <w:rPr>
            <w:noProof/>
            <w:webHidden/>
          </w:rPr>
        </w:r>
        <w:r w:rsidR="00F74607">
          <w:rPr>
            <w:noProof/>
            <w:webHidden/>
          </w:rPr>
          <w:fldChar w:fldCharType="separate"/>
        </w:r>
        <w:r w:rsidR="00124119">
          <w:rPr>
            <w:noProof/>
            <w:webHidden/>
          </w:rPr>
          <w:t>12</w:t>
        </w:r>
        <w:r w:rsidR="00F74607">
          <w:rPr>
            <w:noProof/>
            <w:webHidden/>
          </w:rPr>
          <w:fldChar w:fldCharType="end"/>
        </w:r>
      </w:hyperlink>
    </w:p>
    <w:p w14:paraId="2B175D90" w14:textId="77777777" w:rsidR="00AD0C7B" w:rsidRDefault="00BD7E91" w:rsidP="008D03B9">
      <w:r>
        <w:fldChar w:fldCharType="end"/>
      </w:r>
    </w:p>
    <w:p w14:paraId="3A6D2C36" w14:textId="77777777" w:rsidR="00DB0562" w:rsidRDefault="00AD0C7B" w:rsidP="00DB0562">
      <w:pPr>
        <w:pStyle w:val="Nadpisbezsl1-1"/>
        <w:outlineLvl w:val="0"/>
      </w:pPr>
      <w:bookmarkStart w:id="1" w:name="_Toc135656324"/>
      <w:r>
        <w:t>SEZNAM ZKRATEK</w:t>
      </w:r>
      <w:bookmarkEnd w:id="1"/>
    </w:p>
    <w:p w14:paraId="0945F7BA" w14:textId="77777777" w:rsidR="00DB0562" w:rsidRPr="003B5AAE" w:rsidRDefault="00DB0562" w:rsidP="00DB0562">
      <w:pPr>
        <w:pStyle w:val="Textbezslovn"/>
        <w:ind w:left="0"/>
        <w:rPr>
          <w:rStyle w:val="Tun"/>
        </w:rPr>
      </w:pPr>
      <w:r w:rsidRPr="003B5AAE">
        <w:rPr>
          <w:rStyle w:val="Tun"/>
        </w:rPr>
        <w:t>Není-li v těchto ZTP výslovně uvedeno jinak, mají zkratky použité v těchto ZTP význam definovaný ve V</w:t>
      </w:r>
      <w:r w:rsidR="007359AF">
        <w:rPr>
          <w:rStyle w:val="Tun"/>
        </w:rPr>
        <w:t>TP</w:t>
      </w:r>
      <w:r w:rsidRPr="003B5AAE">
        <w:rPr>
          <w:rStyle w:val="Tun"/>
        </w:rPr>
        <w:t>.</w:t>
      </w:r>
      <w:r w:rsidR="007359AF">
        <w:rPr>
          <w:rStyle w:val="Tun"/>
        </w:rPr>
        <w:t xml:space="preserve"> </w:t>
      </w:r>
      <w:r w:rsidR="007359AF" w:rsidRPr="00D00410">
        <w:rPr>
          <w:rStyle w:val="Tun"/>
          <w:b w:val="0"/>
        </w:rPr>
        <w:t>V seznamu se neuvádějí legislativní zkratky, zkratky a značky obecně známé, zavedené právními předpisy, uvedené v obrázcích, příkladech nebo tabulkách.</w:t>
      </w:r>
    </w:p>
    <w:tbl>
      <w:tblPr>
        <w:tblStyle w:val="TKPTabulka"/>
        <w:tblW w:w="0" w:type="auto"/>
        <w:tblLook w:val="04A0" w:firstRow="1" w:lastRow="0" w:firstColumn="1" w:lastColumn="0" w:noHBand="0" w:noVBand="1"/>
      </w:tblPr>
      <w:tblGrid>
        <w:gridCol w:w="1250"/>
        <w:gridCol w:w="7452"/>
      </w:tblGrid>
      <w:tr w:rsidR="00BE301F" w:rsidRPr="00AD0C7B" w14:paraId="1D5432AB" w14:textId="77777777" w:rsidTr="00124119">
        <w:tc>
          <w:tcPr>
            <w:tcW w:w="1250" w:type="dxa"/>
          </w:tcPr>
          <w:p w14:paraId="5C3D4175" w14:textId="77777777" w:rsidR="00BE301F" w:rsidRPr="00124119" w:rsidRDefault="00BE301F" w:rsidP="00124119">
            <w:pPr>
              <w:pStyle w:val="Zkratky1"/>
            </w:pPr>
            <w:r w:rsidRPr="00124119">
              <w:t>DOÚO</w:t>
            </w:r>
            <w:r w:rsidRPr="00124119">
              <w:tab/>
            </w:r>
          </w:p>
        </w:tc>
        <w:tc>
          <w:tcPr>
            <w:tcW w:w="7452" w:type="dxa"/>
          </w:tcPr>
          <w:p w14:paraId="350509C2" w14:textId="77777777" w:rsidR="00BE301F" w:rsidRPr="006115D3" w:rsidRDefault="00BE301F" w:rsidP="00124119">
            <w:pPr>
              <w:pStyle w:val="Zkratky2"/>
            </w:pPr>
            <w:r>
              <w:t>Dálkové ovládaní úsekových odpojovačů</w:t>
            </w:r>
          </w:p>
        </w:tc>
      </w:tr>
      <w:tr w:rsidR="00BE301F" w:rsidRPr="00AD0C7B" w14:paraId="5C7A1DD5" w14:textId="77777777" w:rsidTr="00124119">
        <w:tc>
          <w:tcPr>
            <w:tcW w:w="1250" w:type="dxa"/>
          </w:tcPr>
          <w:p w14:paraId="42287FC5" w14:textId="77777777" w:rsidR="00BE301F" w:rsidRPr="00124119" w:rsidRDefault="00BE301F" w:rsidP="00124119">
            <w:pPr>
              <w:pStyle w:val="Zkratky1"/>
            </w:pPr>
            <w:r w:rsidRPr="00124119">
              <w:t>EOV</w:t>
            </w:r>
            <w:r w:rsidRPr="00124119">
              <w:tab/>
            </w:r>
          </w:p>
        </w:tc>
        <w:tc>
          <w:tcPr>
            <w:tcW w:w="7452" w:type="dxa"/>
          </w:tcPr>
          <w:p w14:paraId="26BA8481" w14:textId="77777777" w:rsidR="00BE301F" w:rsidRPr="006115D3" w:rsidRDefault="00BE301F" w:rsidP="00124119">
            <w:pPr>
              <w:pStyle w:val="Zkratky2"/>
            </w:pPr>
            <w:r>
              <w:t>Elektrický ohřev výhybek</w:t>
            </w:r>
          </w:p>
        </w:tc>
      </w:tr>
      <w:tr w:rsidR="00BE301F" w:rsidRPr="00AD0C7B" w14:paraId="43A82BF0" w14:textId="77777777" w:rsidTr="00124119">
        <w:tc>
          <w:tcPr>
            <w:tcW w:w="1250" w:type="dxa"/>
          </w:tcPr>
          <w:p w14:paraId="53D74D78" w14:textId="77777777" w:rsidR="00BE301F" w:rsidRPr="00124119" w:rsidRDefault="00BE301F" w:rsidP="00124119">
            <w:pPr>
              <w:pStyle w:val="Zkratky1"/>
            </w:pPr>
            <w:r w:rsidRPr="00124119">
              <w:t>JPO</w:t>
            </w:r>
            <w:r w:rsidRPr="00124119">
              <w:tab/>
            </w:r>
          </w:p>
        </w:tc>
        <w:tc>
          <w:tcPr>
            <w:tcW w:w="7452" w:type="dxa"/>
          </w:tcPr>
          <w:p w14:paraId="05C3CD50" w14:textId="77777777" w:rsidR="00BE301F" w:rsidRPr="006115D3" w:rsidRDefault="00BE301F" w:rsidP="00124119">
            <w:pPr>
              <w:pStyle w:val="Zkratky2"/>
            </w:pPr>
            <w:r>
              <w:t>Jednotka požární ochrany</w:t>
            </w:r>
          </w:p>
        </w:tc>
      </w:tr>
      <w:tr w:rsidR="00BE301F" w:rsidRPr="00AD0C7B" w14:paraId="2731E1C9" w14:textId="77777777" w:rsidTr="00124119">
        <w:tc>
          <w:tcPr>
            <w:tcW w:w="1250" w:type="dxa"/>
          </w:tcPr>
          <w:p w14:paraId="25AA60AB" w14:textId="77777777" w:rsidR="00BE301F" w:rsidRPr="00124119" w:rsidRDefault="00BE301F" w:rsidP="00124119">
            <w:pPr>
              <w:pStyle w:val="Zkratky1"/>
            </w:pPr>
            <w:r w:rsidRPr="00124119">
              <w:t>JZP</w:t>
            </w:r>
            <w:r w:rsidRPr="00124119">
              <w:tab/>
            </w:r>
          </w:p>
        </w:tc>
        <w:tc>
          <w:tcPr>
            <w:tcW w:w="7452" w:type="dxa"/>
          </w:tcPr>
          <w:p w14:paraId="144B48BB" w14:textId="77777777" w:rsidR="00BE301F" w:rsidRPr="006115D3" w:rsidRDefault="00BE301F" w:rsidP="00124119">
            <w:pPr>
              <w:pStyle w:val="Zkratky2"/>
            </w:pPr>
            <w:r>
              <w:t>Jednotné záznamové prostředí</w:t>
            </w:r>
          </w:p>
        </w:tc>
      </w:tr>
      <w:tr w:rsidR="00BE301F" w:rsidRPr="00AD0C7B" w14:paraId="58493BAA" w14:textId="77777777" w:rsidTr="00124119">
        <w:tc>
          <w:tcPr>
            <w:tcW w:w="1250" w:type="dxa"/>
          </w:tcPr>
          <w:p w14:paraId="3FAFAA2C" w14:textId="77777777" w:rsidR="00BE301F" w:rsidRPr="00124119" w:rsidRDefault="00BE301F" w:rsidP="00124119">
            <w:pPr>
              <w:pStyle w:val="Zkratky1"/>
            </w:pPr>
            <w:r w:rsidRPr="00124119">
              <w:t xml:space="preserve">PZS </w:t>
            </w:r>
            <w:r w:rsidRPr="00124119">
              <w:tab/>
            </w:r>
          </w:p>
        </w:tc>
        <w:tc>
          <w:tcPr>
            <w:tcW w:w="7452" w:type="dxa"/>
          </w:tcPr>
          <w:p w14:paraId="51201EC5" w14:textId="77777777" w:rsidR="00BE301F" w:rsidRPr="006115D3" w:rsidRDefault="00BE301F" w:rsidP="00124119">
            <w:pPr>
              <w:pStyle w:val="Zkratky2"/>
            </w:pPr>
            <w:r>
              <w:t>Přejezdové zabezpečovací zařízení světelné</w:t>
            </w:r>
          </w:p>
        </w:tc>
      </w:tr>
      <w:tr w:rsidR="00BE301F" w:rsidRPr="00AD0C7B" w14:paraId="35CC1C46" w14:textId="77777777" w:rsidTr="00124119">
        <w:tc>
          <w:tcPr>
            <w:tcW w:w="1250" w:type="dxa"/>
          </w:tcPr>
          <w:p w14:paraId="0C82C945" w14:textId="77777777" w:rsidR="00BE301F" w:rsidRPr="00124119" w:rsidRDefault="00BE301F" w:rsidP="00124119">
            <w:pPr>
              <w:pStyle w:val="Zkratky1"/>
            </w:pPr>
            <w:r w:rsidRPr="00124119">
              <w:t>SZZ</w:t>
            </w:r>
            <w:r w:rsidRPr="00124119">
              <w:tab/>
            </w:r>
          </w:p>
        </w:tc>
        <w:tc>
          <w:tcPr>
            <w:tcW w:w="7452" w:type="dxa"/>
          </w:tcPr>
          <w:p w14:paraId="10700DBF" w14:textId="77777777" w:rsidR="00BE301F" w:rsidRPr="006115D3" w:rsidRDefault="00BE301F" w:rsidP="00124119">
            <w:pPr>
              <w:pStyle w:val="Zkratky2"/>
            </w:pPr>
            <w:r>
              <w:t>Staniční zabezpečovací zařízení</w:t>
            </w:r>
          </w:p>
        </w:tc>
      </w:tr>
      <w:tr w:rsidR="00BE301F" w:rsidRPr="00DF4E3F" w14:paraId="41DDBB53" w14:textId="77777777" w:rsidTr="00124119">
        <w:tc>
          <w:tcPr>
            <w:tcW w:w="1250" w:type="dxa"/>
          </w:tcPr>
          <w:p w14:paraId="726572A2" w14:textId="77777777" w:rsidR="00BE301F" w:rsidRPr="00124119" w:rsidRDefault="00BE301F" w:rsidP="00124119">
            <w:pPr>
              <w:pStyle w:val="Zkratky1"/>
            </w:pPr>
            <w:r w:rsidRPr="00124119">
              <w:t>UÚO</w:t>
            </w:r>
            <w:r w:rsidRPr="00124119">
              <w:tab/>
            </w:r>
          </w:p>
        </w:tc>
        <w:tc>
          <w:tcPr>
            <w:tcW w:w="7452" w:type="dxa"/>
          </w:tcPr>
          <w:p w14:paraId="38EB9C73" w14:textId="77777777" w:rsidR="00BE301F" w:rsidRPr="00273720" w:rsidRDefault="00BE301F" w:rsidP="00124119">
            <w:pPr>
              <w:pStyle w:val="Zkratky2"/>
              <w:rPr>
                <w:b/>
              </w:rPr>
            </w:pPr>
            <w:r w:rsidRPr="00273720">
              <w:t>Užitná úložná oblast</w:t>
            </w:r>
          </w:p>
        </w:tc>
      </w:tr>
    </w:tbl>
    <w:p w14:paraId="726826EE" w14:textId="77777777" w:rsidR="00826B7B" w:rsidRDefault="00826B7B">
      <w:r>
        <w:br w:type="page"/>
      </w:r>
    </w:p>
    <w:p w14:paraId="20AA791D" w14:textId="77777777" w:rsidR="00FD501F" w:rsidRPr="00FD501F" w:rsidRDefault="00FD501F" w:rsidP="00A134F8">
      <w:pPr>
        <w:pStyle w:val="Nadpis2-1"/>
      </w:pPr>
      <w:bookmarkStart w:id="2" w:name="_Toc135656325"/>
      <w:bookmarkStart w:id="3" w:name="_Toc389559699"/>
      <w:bookmarkStart w:id="4" w:name="_Toc397429847"/>
      <w:bookmarkStart w:id="5" w:name="_Ref433028040"/>
      <w:bookmarkStart w:id="6" w:name="_Toc1048197"/>
      <w:r w:rsidRPr="00FD501F">
        <w:lastRenderedPageBreak/>
        <w:t>SPECIFIKACE PŘEDMĚTU DÍLA</w:t>
      </w:r>
      <w:bookmarkEnd w:id="2"/>
    </w:p>
    <w:p w14:paraId="46F522BB" w14:textId="77777777" w:rsidR="00FD501F" w:rsidRPr="00FD501F" w:rsidRDefault="00A836EC" w:rsidP="00DB0562">
      <w:pPr>
        <w:pStyle w:val="Nadpis2-2"/>
      </w:pPr>
      <w:bookmarkStart w:id="7" w:name="_Toc135656326"/>
      <w:r>
        <w:t xml:space="preserve">Předmět </w:t>
      </w:r>
      <w:r w:rsidR="00FD501F" w:rsidRPr="00FD501F">
        <w:t>díla</w:t>
      </w:r>
      <w:bookmarkEnd w:id="7"/>
    </w:p>
    <w:p w14:paraId="45422791" w14:textId="77777777" w:rsidR="002A75EA" w:rsidRPr="00791424" w:rsidRDefault="00FD501F" w:rsidP="00571494">
      <w:pPr>
        <w:pStyle w:val="Text2-1"/>
      </w:pPr>
      <w:r w:rsidRPr="00FD501F">
        <w:t xml:space="preserve">Předmětem </w:t>
      </w:r>
      <w:r w:rsidR="00A836EC">
        <w:t>D</w:t>
      </w:r>
      <w:r w:rsidRPr="00FD501F">
        <w:t xml:space="preserve">íla </w:t>
      </w:r>
      <w:r w:rsidR="002B1F20" w:rsidRPr="00FD501F">
        <w:t>„</w:t>
      </w:r>
      <w:r w:rsidR="00571494" w:rsidRPr="00571494">
        <w:rPr>
          <w:rStyle w:val="Tun"/>
        </w:rPr>
        <w:t>Rekonstrukce veselského zhlaví v ŽST Jihlava</w:t>
      </w:r>
      <w:r w:rsidR="002B1F20" w:rsidRPr="00FD501F">
        <w:t>“</w:t>
      </w:r>
      <w:r w:rsidR="002B1F20">
        <w:t xml:space="preserve"> </w:t>
      </w:r>
      <w:r w:rsidRPr="00FD501F">
        <w:t>je</w:t>
      </w:r>
      <w:r w:rsidR="002B1F20">
        <w:t>:</w:t>
      </w:r>
    </w:p>
    <w:p w14:paraId="15F4B208" w14:textId="77777777" w:rsidR="0080751C" w:rsidRDefault="0080751C" w:rsidP="00791424">
      <w:pPr>
        <w:pStyle w:val="Odstavec1-1a"/>
      </w:pPr>
      <w:r w:rsidRPr="00D361B4">
        <w:rPr>
          <w:b/>
        </w:rPr>
        <w:t xml:space="preserve">Zpracování </w:t>
      </w:r>
      <w:r w:rsidR="00B2243A" w:rsidRPr="00D361B4">
        <w:rPr>
          <w:b/>
        </w:rPr>
        <w:t xml:space="preserve">oznámení </w:t>
      </w:r>
      <w:r w:rsidRPr="00D361B4">
        <w:rPr>
          <w:b/>
        </w:rPr>
        <w:t>záměru</w:t>
      </w:r>
      <w:r w:rsidRPr="0080751C">
        <w:t xml:space="preserve"> </w:t>
      </w:r>
      <w:r w:rsidR="00B2243A" w:rsidRPr="0080751C">
        <w:t xml:space="preserve">dle § 6 </w:t>
      </w:r>
      <w:r w:rsidR="000A7D44">
        <w:t>(dále jen „oznámení EIA“)</w:t>
      </w:r>
      <w:r>
        <w:t>.</w:t>
      </w:r>
      <w:r w:rsidRPr="0080751C">
        <w:t xml:space="preserve"> </w:t>
      </w:r>
      <w:r w:rsidRPr="00791424">
        <w:t xml:space="preserve">Závěr z procesu EIA bude zapracován do </w:t>
      </w:r>
      <w:r w:rsidR="00422F36" w:rsidRPr="00D361B4">
        <w:t>DUS</w:t>
      </w:r>
      <w:r w:rsidR="00D361B4" w:rsidRPr="00D361B4">
        <w:t>L</w:t>
      </w:r>
      <w:r w:rsidRPr="00791424">
        <w:t>.</w:t>
      </w:r>
    </w:p>
    <w:p w14:paraId="675E93E7" w14:textId="44777B85" w:rsidR="00A134F8" w:rsidRPr="00003B1F" w:rsidRDefault="00A134F8" w:rsidP="002B1F20">
      <w:pPr>
        <w:pStyle w:val="Odstavec1-1a"/>
      </w:pPr>
      <w:r w:rsidRPr="00D361B4">
        <w:rPr>
          <w:b/>
        </w:rPr>
        <w:t xml:space="preserve">Zhotovení </w:t>
      </w:r>
      <w:r w:rsidR="00E46BF0" w:rsidRPr="00D361B4">
        <w:rPr>
          <w:b/>
        </w:rPr>
        <w:t>Projektové d</w:t>
      </w:r>
      <w:r w:rsidRPr="00D361B4">
        <w:rPr>
          <w:rStyle w:val="Tun"/>
        </w:rPr>
        <w:t xml:space="preserve">okumentace pro </w:t>
      </w:r>
      <w:r w:rsidR="001E3362" w:rsidRPr="00D361B4">
        <w:rPr>
          <w:rStyle w:val="Tun"/>
        </w:rPr>
        <w:t xml:space="preserve">společné </w:t>
      </w:r>
      <w:r w:rsidRPr="00D361B4">
        <w:rPr>
          <w:rStyle w:val="Tun"/>
        </w:rPr>
        <w:t>povolení</w:t>
      </w:r>
      <w:r w:rsidR="00BF58D1">
        <w:rPr>
          <w:rStyle w:val="Tun"/>
        </w:rPr>
        <w:t>,</w:t>
      </w:r>
      <w:r w:rsidR="00807E58">
        <w:rPr>
          <w:rStyle w:val="Tun"/>
        </w:rPr>
        <w:t xml:space="preserve"> </w:t>
      </w:r>
      <w:r w:rsidR="00BF58D1" w:rsidRPr="00BF58D1">
        <w:rPr>
          <w:rStyle w:val="Tun"/>
          <w:b w:val="0"/>
        </w:rPr>
        <w:t>která specifikuje předmět Díla v takovém rozsahu, aby ji bylo možno projednat v</w:t>
      </w:r>
      <w:r w:rsidR="00BF58D1">
        <w:rPr>
          <w:rStyle w:val="Tun"/>
          <w:b w:val="0"/>
        </w:rPr>
        <w:t xml:space="preserve">e </w:t>
      </w:r>
      <w:r w:rsidR="00B7334E" w:rsidRPr="00003B1F">
        <w:rPr>
          <w:rStyle w:val="Tun"/>
          <w:b w:val="0"/>
        </w:rPr>
        <w:t>společném stavebním a územním řízení</w:t>
      </w:r>
      <w:r w:rsidR="00003B1F">
        <w:rPr>
          <w:rStyle w:val="Tun"/>
          <w:b w:val="0"/>
        </w:rPr>
        <w:t>,</w:t>
      </w:r>
      <w:r w:rsidR="00BF58D1" w:rsidRPr="00BF58D1">
        <w:rPr>
          <w:rStyle w:val="Tun"/>
          <w:b w:val="0"/>
        </w:rPr>
        <w:t xml:space="preserve"> získat pravomocné </w:t>
      </w:r>
      <w:r w:rsidR="00F30845" w:rsidRPr="00003B1F">
        <w:rPr>
          <w:rStyle w:val="Tun"/>
          <w:b w:val="0"/>
        </w:rPr>
        <w:t>společné</w:t>
      </w:r>
      <w:r w:rsidR="00F30845">
        <w:rPr>
          <w:rStyle w:val="Tun"/>
          <w:b w:val="0"/>
        </w:rPr>
        <w:t xml:space="preserve"> </w:t>
      </w:r>
      <w:r w:rsidR="007A61B2">
        <w:rPr>
          <w:rStyle w:val="Tun"/>
          <w:b w:val="0"/>
        </w:rPr>
        <w:t>povolení</w:t>
      </w:r>
      <w:r w:rsidR="00967E3A" w:rsidRPr="00745AE7">
        <w:t>,</w:t>
      </w:r>
      <w:r w:rsidR="00AA77DA">
        <w:t xml:space="preserve"> </w:t>
      </w:r>
      <w:r w:rsidRPr="00003B1F">
        <w:t xml:space="preserve">včetně notifikace autorizovanou osobou, zajištění výkonu </w:t>
      </w:r>
      <w:r w:rsidR="00AA77DA" w:rsidRPr="00003B1F">
        <w:t>A</w:t>
      </w:r>
      <w:r w:rsidRPr="00003B1F">
        <w:t>utorskéh</w:t>
      </w:r>
      <w:r w:rsidR="00680A7F">
        <w:t>o dozoru při zhotovení stavby a </w:t>
      </w:r>
      <w:r w:rsidRPr="00003B1F">
        <w:t>činností koordinátora BOZP při práci na staveništi ve fázi přípravy včetně zpracování plánu BOZP na</w:t>
      </w:r>
      <w:r w:rsidR="00E958F0" w:rsidRPr="00003B1F">
        <w:t> </w:t>
      </w:r>
      <w:r w:rsidRPr="00003B1F">
        <w:t>staveništi a</w:t>
      </w:r>
      <w:r w:rsidR="00AA77DA" w:rsidRPr="00003B1F">
        <w:t> </w:t>
      </w:r>
      <w:r w:rsidRPr="00003B1F">
        <w:t>manuálu údržby.</w:t>
      </w:r>
    </w:p>
    <w:p w14:paraId="325CEB32" w14:textId="77777777" w:rsidR="00A134F8" w:rsidRPr="0080751C" w:rsidRDefault="00A134F8" w:rsidP="0080751C">
      <w:pPr>
        <w:pStyle w:val="Odstavec1-1a"/>
      </w:pPr>
      <w:r w:rsidRPr="00571494">
        <w:rPr>
          <w:rStyle w:val="Tun"/>
        </w:rPr>
        <w:t xml:space="preserve">Zpracování žádosti </w:t>
      </w:r>
      <w:r w:rsidR="00967E3A" w:rsidRPr="00571494">
        <w:rPr>
          <w:rStyle w:val="Tun"/>
        </w:rPr>
        <w:t>o</w:t>
      </w:r>
      <w:r w:rsidR="00967E3A" w:rsidRPr="00571494">
        <w:t xml:space="preserve"> </w:t>
      </w:r>
      <w:r w:rsidR="00967E3A" w:rsidRPr="00571494">
        <w:rPr>
          <w:rStyle w:val="Tun"/>
        </w:rPr>
        <w:t>vydání společného povolení</w:t>
      </w:r>
      <w:r w:rsidR="00967E3A">
        <w:t xml:space="preserve"> </w:t>
      </w:r>
      <w:r w:rsidR="00333B69">
        <w:t xml:space="preserve">dle </w:t>
      </w:r>
      <w:r w:rsidR="00333B69" w:rsidRPr="00333B69">
        <w:t>zákona č.</w:t>
      </w:r>
      <w:r w:rsidR="00333B69">
        <w:t> </w:t>
      </w:r>
      <w:r w:rsidR="00333B69" w:rsidRPr="00333B69">
        <w:t>183/2006 Sb., Zákon o územním plánování a sta</w:t>
      </w:r>
      <w:r w:rsidR="002B1F20">
        <w:t>vebním řádu (stavební zákon), v</w:t>
      </w:r>
      <w:r w:rsidR="00F30845">
        <w:t> </w:t>
      </w:r>
      <w:r w:rsidR="00333B69" w:rsidRPr="00333B69">
        <w:t>platném</w:t>
      </w:r>
      <w:r w:rsidR="00F30845">
        <w:t xml:space="preserve"> znění</w:t>
      </w:r>
      <w:r w:rsidR="001E3362" w:rsidRPr="001E3362">
        <w:t>, včetně všech vyžadovaných podkladů</w:t>
      </w:r>
      <w:r w:rsidRPr="00807E58">
        <w:t xml:space="preserve">, </w:t>
      </w:r>
      <w:r w:rsidR="007A61B2" w:rsidRPr="00807E58">
        <w:t>je</w:t>
      </w:r>
      <w:r w:rsidR="007A61B2">
        <w:t>jímž</w:t>
      </w:r>
      <w:r w:rsidR="00967E3A">
        <w:t xml:space="preserve"> </w:t>
      </w:r>
      <w:r w:rsidRPr="00807E58">
        <w:t xml:space="preserve">výsledkem bude vydání </w:t>
      </w:r>
      <w:r w:rsidRPr="00D361B4">
        <w:t>s</w:t>
      </w:r>
      <w:r w:rsidR="00967E3A" w:rsidRPr="00D361B4">
        <w:t>polečného</w:t>
      </w:r>
      <w:r w:rsidR="00967E3A">
        <w:t xml:space="preserve"> </w:t>
      </w:r>
      <w:r w:rsidRPr="00807E58">
        <w:t>povolení</w:t>
      </w:r>
      <w:r w:rsidR="00967E3A">
        <w:t xml:space="preserve">. Zhotovitel bude </w:t>
      </w:r>
      <w:r w:rsidRPr="00807E58">
        <w:t>spolupr</w:t>
      </w:r>
      <w:r w:rsidR="00967E3A">
        <w:t xml:space="preserve">acovat </w:t>
      </w:r>
      <w:r w:rsidRPr="00A134F8">
        <w:t>při vydání příslušných rozhodnutí do nabytí jejich právní moci</w:t>
      </w:r>
      <w:r w:rsidR="0080751C">
        <w:t xml:space="preserve"> </w:t>
      </w:r>
      <w:r w:rsidR="0080751C" w:rsidRPr="0080751C">
        <w:t>(v případě odevzdání neúplné žádosti, přerušení z důvodů chybějících nebo vadně zpracovaných podkladů se jedná o vadu Díla)</w:t>
      </w:r>
      <w:r w:rsidRPr="00A134F8">
        <w:t>.</w:t>
      </w:r>
    </w:p>
    <w:p w14:paraId="31B7B4AE" w14:textId="77777777" w:rsidR="00111D1E" w:rsidRDefault="00BF58D1" w:rsidP="00003B1F">
      <w:pPr>
        <w:pStyle w:val="Odstavec1-1a"/>
      </w:pPr>
      <w:r w:rsidRPr="00003B1F">
        <w:rPr>
          <w:b/>
        </w:rPr>
        <w:t>Zhotovení Projektové d</w:t>
      </w:r>
      <w:r w:rsidRPr="00003B1F">
        <w:rPr>
          <w:rStyle w:val="Tun"/>
        </w:rPr>
        <w:t>okumentace pro provádění stavby</w:t>
      </w:r>
      <w:r>
        <w:t>, která</w:t>
      </w:r>
      <w:r w:rsidRPr="00745AE7">
        <w:t xml:space="preserve"> rozpracuje a</w:t>
      </w:r>
      <w:r>
        <w:t> </w:t>
      </w:r>
      <w:r w:rsidRPr="00745AE7">
        <w:t xml:space="preserve">vymezí požadavky na stavbu do podrobností, které specifikují předmět </w:t>
      </w:r>
      <w:r>
        <w:t xml:space="preserve">Díla </w:t>
      </w:r>
      <w:r w:rsidRPr="00745AE7">
        <w:t>v takovém rozsahu, aby byla podkladem pro výbě</w:t>
      </w:r>
      <w:r w:rsidR="00003B1F">
        <w:t>rové řízení na zhotovení stavby.</w:t>
      </w:r>
    </w:p>
    <w:p w14:paraId="6F9B570B" w14:textId="77777777" w:rsidR="00795D15" w:rsidRPr="00DD57B1" w:rsidRDefault="00795D15" w:rsidP="00795D15">
      <w:pPr>
        <w:pStyle w:val="Text2-1"/>
      </w:pPr>
      <w:r>
        <w:rPr>
          <w:rStyle w:val="Tun-ZRUIT"/>
        </w:rPr>
        <w:t>Dále uváděný p</w:t>
      </w:r>
      <w:r w:rsidRPr="00DD57B1">
        <w:rPr>
          <w:rStyle w:val="Tun-ZRUIT"/>
        </w:rPr>
        <w:t xml:space="preserve">ojem </w:t>
      </w:r>
      <w:r>
        <w:rPr>
          <w:rStyle w:val="Tun-ZRUIT"/>
        </w:rPr>
        <w:t>„</w:t>
      </w:r>
      <w:r w:rsidRPr="00DD57B1">
        <w:rPr>
          <w:rStyle w:val="Tun"/>
        </w:rPr>
        <w:t>Dokumentace</w:t>
      </w:r>
      <w:r>
        <w:rPr>
          <w:rStyle w:val="Tun-ZRUIT"/>
        </w:rPr>
        <w:t>“ v těchto ZTP se rozumí zpracování příslušného stupně dokumentace / projektové dokumentace dle povahy Díla.</w:t>
      </w:r>
    </w:p>
    <w:p w14:paraId="3567270D" w14:textId="6616EEE3" w:rsidR="002B1F20" w:rsidRDefault="002B1F20" w:rsidP="007A4E58">
      <w:pPr>
        <w:pStyle w:val="Text2-1"/>
      </w:pPr>
      <w:r>
        <w:t>C</w:t>
      </w:r>
      <w:r w:rsidRPr="00FD501F">
        <w:t xml:space="preserve">ílem </w:t>
      </w:r>
      <w:r>
        <w:t xml:space="preserve">díla </w:t>
      </w:r>
      <w:r w:rsidRPr="00FD501F">
        <w:t xml:space="preserve">je </w:t>
      </w:r>
      <w:r w:rsidR="00C244C3">
        <w:t>odstranění propadu rychlosti okolo výhybky č. 11 v žst. Jihlava, zaviněného stávajícími parametry železničního svršku a geome</w:t>
      </w:r>
      <w:r w:rsidR="00680A7F">
        <w:t>trickým uspořádáním kolejiště a </w:t>
      </w:r>
      <w:r w:rsidR="00C244C3">
        <w:t>rekonstrukce kamenného viad</w:t>
      </w:r>
      <w:r w:rsidR="004565B1">
        <w:t>u</w:t>
      </w:r>
      <w:r w:rsidR="00C244C3">
        <w:t>ktu (trakční vedení, rozšíření pro průjezd čističky kolejového lože)</w:t>
      </w:r>
      <w:r w:rsidRPr="00FD501F">
        <w:t>.</w:t>
      </w:r>
    </w:p>
    <w:p w14:paraId="5151E07C" w14:textId="77777777" w:rsidR="00736ED5" w:rsidRDefault="00736ED5" w:rsidP="007A4E58">
      <w:pPr>
        <w:pStyle w:val="Nadpis2-2"/>
      </w:pPr>
      <w:bookmarkStart w:id="8" w:name="_Toc135656327"/>
      <w:r>
        <w:t xml:space="preserve">Rozsah a členění </w:t>
      </w:r>
      <w:r w:rsidR="00E46BF0">
        <w:t>D</w:t>
      </w:r>
      <w:r>
        <w:t>okumentace</w:t>
      </w:r>
      <w:bookmarkEnd w:id="8"/>
    </w:p>
    <w:p w14:paraId="4D1DC8D1" w14:textId="77777777" w:rsidR="00BF5017" w:rsidRPr="00ED2ABA" w:rsidRDefault="00ED2ABA" w:rsidP="00ED2ABA">
      <w:pPr>
        <w:pStyle w:val="Text2-1"/>
        <w:rPr>
          <w:rStyle w:val="Tun"/>
          <w:b w:val="0"/>
        </w:rPr>
      </w:pPr>
      <w:r w:rsidRPr="00ED2ABA">
        <w:rPr>
          <w:rStyle w:val="Tun"/>
        </w:rPr>
        <w:t>Dokumentace ve stupni DUSP</w:t>
      </w:r>
      <w:r w:rsidRPr="00ED2ABA">
        <w:t xml:space="preserve"> bude zpracována v členění a rozsahu přílohy č. 10 vyhlášky č. 499/2006 Sb., o dokumentaci staveb, v platném znění (dále „vyhláška č. 499/2006 Sb.“), jako dokumentace pro vydání společného povolení stavby dráhy. Pro potřeby projednání, zejména v rámci Správy železnic, státní organizace (dále jen „SŽ“), Zhotovitel použije pro zpracování přílohu P5 směrnice SŽ SM011, Dokumentace staveb Správy železnic, státní organizace, (dále jen „SŽ SM011“).</w:t>
      </w:r>
    </w:p>
    <w:p w14:paraId="0AADD69E" w14:textId="77777777" w:rsidR="00A134F8" w:rsidRDefault="00EC5AC0" w:rsidP="00EC5AC0">
      <w:pPr>
        <w:pStyle w:val="Text2-1"/>
      </w:pPr>
      <w:r w:rsidRPr="007A4E58">
        <w:rPr>
          <w:rStyle w:val="Tun"/>
        </w:rPr>
        <w:t>D</w:t>
      </w:r>
      <w:r w:rsidR="00A134F8" w:rsidRPr="007A4E58">
        <w:rPr>
          <w:rStyle w:val="Tun"/>
        </w:rPr>
        <w:t>okumentace ve stupni PDPS</w:t>
      </w:r>
      <w:r w:rsidR="00672766" w:rsidRPr="007A4E58">
        <w:t xml:space="preserve"> bude zpracována v členění a </w:t>
      </w:r>
      <w:r w:rsidR="00A134F8" w:rsidRPr="007A4E58">
        <w:t>rozsahu přílohy č. 4 vyhlášky č. 146/2008 Sb. o rozsahu a obsahu projektové dokumentace dopravních staveb, v platném znění</w:t>
      </w:r>
      <w:r w:rsidR="00AA77DA" w:rsidRPr="007A4E58">
        <w:t xml:space="preserve"> (dále „vyhláška 146/2008 Sb.“)</w:t>
      </w:r>
      <w:r w:rsidR="00A134F8" w:rsidRPr="007A4E58">
        <w:t>.</w:t>
      </w:r>
      <w:r w:rsidR="00A134F8">
        <w:t xml:space="preserve"> </w:t>
      </w:r>
      <w:r w:rsidR="00130BE1" w:rsidRPr="00DF6785">
        <w:t xml:space="preserve">Pro potřeby projednání, zejména v rámci SŽ, </w:t>
      </w:r>
      <w:r w:rsidR="00130BE1">
        <w:t>Zhotovitel použije pro zpracování přílohu P7 směrnice SŽ SM011</w:t>
      </w:r>
      <w:r w:rsidR="00AA77DA">
        <w:t>.</w:t>
      </w:r>
    </w:p>
    <w:p w14:paraId="4A0F12F6" w14:textId="77777777" w:rsidR="00621A29" w:rsidRPr="008F4B5D" w:rsidRDefault="00EC5AC0" w:rsidP="00621A29">
      <w:pPr>
        <w:pStyle w:val="Text2-1"/>
        <w:rPr>
          <w:rStyle w:val="Tun"/>
          <w:b w:val="0"/>
        </w:rPr>
      </w:pPr>
      <w:r w:rsidRPr="00AF4FD5">
        <w:t>Součástí plnění je i zajištění geodetické dok</w:t>
      </w:r>
      <w:r>
        <w:t>umentace stavby, geodetických a </w:t>
      </w:r>
      <w:r w:rsidRPr="00AF4FD5">
        <w:t xml:space="preserve">mapových podkladů, </w:t>
      </w:r>
      <w:r w:rsidRPr="00474234">
        <w:t>zaji</w:t>
      </w:r>
      <w:r>
        <w:t xml:space="preserve">štění </w:t>
      </w:r>
      <w:r w:rsidRPr="00474234">
        <w:t>zpracování veškerých potřebných průzkumů (inženýrskogeologický</w:t>
      </w:r>
      <w:r>
        <w:t xml:space="preserve">, </w:t>
      </w:r>
      <w:r w:rsidRPr="00474234">
        <w:t>geotechnický, stavebně technický</w:t>
      </w:r>
      <w:r>
        <w:t>, korozní</w:t>
      </w:r>
      <w:r w:rsidRPr="00474234">
        <w:t xml:space="preserve"> atd.) </w:t>
      </w:r>
      <w:r w:rsidRPr="00AF4FD5">
        <w:t>nezbytných k návrhu technického řešení</w:t>
      </w:r>
      <w:r w:rsidRPr="00474234">
        <w:t>.</w:t>
      </w:r>
    </w:p>
    <w:p w14:paraId="3F573D9C" w14:textId="77777777" w:rsidR="00A134F8" w:rsidRPr="007E0E9A" w:rsidRDefault="00A134F8" w:rsidP="00CB424B">
      <w:pPr>
        <w:pStyle w:val="Text2-1"/>
      </w:pPr>
      <w:bookmarkStart w:id="9" w:name="_Ref62124547"/>
      <w:r w:rsidRPr="007E0E9A">
        <w:t>Oba stupně dokumentace (</w:t>
      </w:r>
      <w:r w:rsidR="008F4B5D" w:rsidRPr="007E0E9A">
        <w:t>DUS</w:t>
      </w:r>
      <w:r w:rsidR="00B5003B">
        <w:t>P</w:t>
      </w:r>
      <w:r w:rsidRPr="007E0E9A">
        <w:t xml:space="preserve"> a PDPS) budou proj</w:t>
      </w:r>
      <w:r w:rsidR="0042307C" w:rsidRPr="007E0E9A">
        <w:t>ednány a</w:t>
      </w:r>
      <w:r w:rsidR="00474234" w:rsidRPr="007E0E9A">
        <w:t> </w:t>
      </w:r>
      <w:r w:rsidR="0042307C" w:rsidRPr="007E0E9A">
        <w:t>odsouhlaseny společně.</w:t>
      </w:r>
      <w:bookmarkEnd w:id="9"/>
    </w:p>
    <w:p w14:paraId="10E36623" w14:textId="77777777" w:rsidR="00FD501F" w:rsidRPr="00FD501F" w:rsidRDefault="00FD501F" w:rsidP="00990984">
      <w:pPr>
        <w:pStyle w:val="Nadpis2-2"/>
      </w:pPr>
      <w:bookmarkStart w:id="10" w:name="_Toc135656328"/>
      <w:r w:rsidRPr="00FD501F">
        <w:t>Umístění stavby</w:t>
      </w:r>
      <w:bookmarkEnd w:id="10"/>
    </w:p>
    <w:p w14:paraId="7ED205BB" w14:textId="77777777" w:rsidR="00FD501F" w:rsidRDefault="00FD501F" w:rsidP="00474234">
      <w:pPr>
        <w:pStyle w:val="Text2-1"/>
      </w:pPr>
      <w:r w:rsidRPr="00FD501F">
        <w:t xml:space="preserve">Stavba </w:t>
      </w:r>
      <w:r w:rsidRPr="00474234">
        <w:t>bude</w:t>
      </w:r>
      <w:r w:rsidRPr="00FD501F">
        <w:t xml:space="preserve"> probíhat na trati </w:t>
      </w:r>
      <w:r w:rsidR="000045B8">
        <w:t>322 a 701</w:t>
      </w:r>
      <w:r w:rsidRPr="00FD501F">
        <w:t>.</w:t>
      </w:r>
    </w:p>
    <w:p w14:paraId="5A32DFE7" w14:textId="77777777" w:rsidR="00130BE1" w:rsidRPr="00D11029" w:rsidRDefault="00F04AD9" w:rsidP="006823F1">
      <w:pPr>
        <w:pStyle w:val="TabulkaNadpis"/>
      </w:pPr>
      <w:r>
        <w:t>Údaje o stavbě</w:t>
      </w:r>
    </w:p>
    <w:tbl>
      <w:tblPr>
        <w:tblStyle w:val="TabulkaS-zhlav"/>
        <w:tblW w:w="8080" w:type="dxa"/>
        <w:tblInd w:w="737" w:type="dxa"/>
        <w:tblLook w:val="04E0" w:firstRow="1" w:lastRow="1" w:firstColumn="1" w:lastColumn="0" w:noHBand="0" w:noVBand="1"/>
      </w:tblPr>
      <w:tblGrid>
        <w:gridCol w:w="4536"/>
        <w:gridCol w:w="3544"/>
      </w:tblGrid>
      <w:tr w:rsidR="00130BE1" w:rsidRPr="003D4852" w14:paraId="48F86F28" w14:textId="77777777" w:rsidTr="00124119">
        <w:trPr>
          <w:cnfStyle w:val="100000000000" w:firstRow="1" w:lastRow="0" w:firstColumn="0" w:lastColumn="0" w:oddVBand="0" w:evenVBand="0" w:oddHBand="0" w:evenHBand="0" w:firstRowFirstColumn="0" w:firstRowLastColumn="0" w:lastRowFirstColumn="0" w:lastRowLastColumn="0"/>
        </w:trPr>
        <w:tc>
          <w:tcPr>
            <w:tcW w:w="4536" w:type="dxa"/>
          </w:tcPr>
          <w:p w14:paraId="6CC47C41" w14:textId="77777777" w:rsidR="00130BE1" w:rsidRPr="003D4852" w:rsidRDefault="00F04AD9" w:rsidP="006823F1">
            <w:pPr>
              <w:pStyle w:val="Tabulka-7"/>
            </w:pPr>
            <w:r>
              <w:t>Označení (S-kód)</w:t>
            </w:r>
          </w:p>
        </w:tc>
        <w:tc>
          <w:tcPr>
            <w:tcW w:w="3544" w:type="dxa"/>
          </w:tcPr>
          <w:p w14:paraId="48DFB390" w14:textId="77777777" w:rsidR="00130BE1" w:rsidRPr="003D4852" w:rsidRDefault="00F04AD9" w:rsidP="00342D89">
            <w:pPr>
              <w:pStyle w:val="Tabulka-7"/>
            </w:pPr>
            <w:r>
              <w:t>S</w:t>
            </w:r>
            <w:r w:rsidR="000045B8">
              <w:t>622000082</w:t>
            </w:r>
          </w:p>
        </w:tc>
      </w:tr>
      <w:tr w:rsidR="00130BE1" w:rsidRPr="003D4852" w14:paraId="39D9ED37" w14:textId="77777777" w:rsidTr="00124119">
        <w:tc>
          <w:tcPr>
            <w:tcW w:w="4536" w:type="dxa"/>
          </w:tcPr>
          <w:p w14:paraId="7DCD352F" w14:textId="77777777" w:rsidR="00130BE1" w:rsidRPr="003D4852" w:rsidRDefault="004747FD" w:rsidP="00852433">
            <w:pPr>
              <w:pStyle w:val="Tabulka-7"/>
            </w:pPr>
            <w:r>
              <w:t>Kraj</w:t>
            </w:r>
          </w:p>
        </w:tc>
        <w:tc>
          <w:tcPr>
            <w:tcW w:w="3544" w:type="dxa"/>
          </w:tcPr>
          <w:p w14:paraId="447E3C3E" w14:textId="77777777" w:rsidR="00130BE1" w:rsidRPr="003D4852" w:rsidRDefault="000045B8" w:rsidP="00342D89">
            <w:pPr>
              <w:pStyle w:val="Tabulka-7"/>
            </w:pPr>
            <w:r>
              <w:t>Vysočina</w:t>
            </w:r>
          </w:p>
        </w:tc>
      </w:tr>
      <w:tr w:rsidR="00130BE1" w:rsidRPr="003D4852" w14:paraId="29596CFA" w14:textId="77777777" w:rsidTr="00124119">
        <w:tc>
          <w:tcPr>
            <w:tcW w:w="4536" w:type="dxa"/>
          </w:tcPr>
          <w:p w14:paraId="786E36E3" w14:textId="77777777" w:rsidR="00130BE1" w:rsidRPr="003D4852" w:rsidRDefault="004747FD" w:rsidP="00852433">
            <w:pPr>
              <w:pStyle w:val="Tabulka-7"/>
            </w:pPr>
            <w:r>
              <w:t>Okres</w:t>
            </w:r>
          </w:p>
        </w:tc>
        <w:tc>
          <w:tcPr>
            <w:tcW w:w="3544" w:type="dxa"/>
          </w:tcPr>
          <w:p w14:paraId="373C8F7D" w14:textId="77777777" w:rsidR="00130BE1" w:rsidRPr="003D4852" w:rsidRDefault="000045B8" w:rsidP="00342D89">
            <w:pPr>
              <w:pStyle w:val="Tabulka-7"/>
            </w:pPr>
            <w:r>
              <w:t>Jihlava</w:t>
            </w:r>
          </w:p>
        </w:tc>
      </w:tr>
      <w:tr w:rsidR="00130BE1" w:rsidRPr="003D4852" w14:paraId="339CDB0B" w14:textId="77777777" w:rsidTr="00124119">
        <w:tc>
          <w:tcPr>
            <w:tcW w:w="4536" w:type="dxa"/>
          </w:tcPr>
          <w:p w14:paraId="66B67FFF" w14:textId="77777777" w:rsidR="00130BE1" w:rsidRPr="003D4852" w:rsidRDefault="004747FD" w:rsidP="00852433">
            <w:pPr>
              <w:pStyle w:val="Tabulka-7"/>
            </w:pPr>
            <w:r>
              <w:t>Katastrální území</w:t>
            </w:r>
          </w:p>
        </w:tc>
        <w:tc>
          <w:tcPr>
            <w:tcW w:w="3544" w:type="dxa"/>
          </w:tcPr>
          <w:p w14:paraId="025936ED" w14:textId="77777777" w:rsidR="00130BE1" w:rsidRPr="003D4852" w:rsidRDefault="007A7CCE" w:rsidP="00342D89">
            <w:pPr>
              <w:pStyle w:val="Tabulka-7"/>
            </w:pPr>
            <w:r>
              <w:t>Jihlava</w:t>
            </w:r>
          </w:p>
        </w:tc>
      </w:tr>
      <w:tr w:rsidR="00130BE1" w:rsidRPr="003D4852" w14:paraId="3F769692" w14:textId="77777777" w:rsidTr="00124119">
        <w:tc>
          <w:tcPr>
            <w:tcW w:w="4536" w:type="dxa"/>
          </w:tcPr>
          <w:p w14:paraId="238C10A3" w14:textId="77777777" w:rsidR="00130BE1" w:rsidRPr="003D4852" w:rsidRDefault="004747FD" w:rsidP="00342D89">
            <w:pPr>
              <w:pStyle w:val="Tabulka-7"/>
            </w:pPr>
            <w:r>
              <w:t>Správce</w:t>
            </w:r>
          </w:p>
        </w:tc>
        <w:tc>
          <w:tcPr>
            <w:tcW w:w="3544" w:type="dxa"/>
          </w:tcPr>
          <w:p w14:paraId="4F670D50" w14:textId="77777777" w:rsidR="00130BE1" w:rsidRPr="003D4852" w:rsidRDefault="007A7CCE" w:rsidP="00342D89">
            <w:pPr>
              <w:pStyle w:val="Tabulka-7"/>
            </w:pPr>
            <w:r>
              <w:t>OŘ Brno</w:t>
            </w:r>
          </w:p>
        </w:tc>
      </w:tr>
    </w:tbl>
    <w:p w14:paraId="437B3714" w14:textId="77777777" w:rsidR="00124119" w:rsidRDefault="00124119" w:rsidP="00124119">
      <w:pPr>
        <w:pStyle w:val="TextbezslBEZMEZER"/>
      </w:pPr>
    </w:p>
    <w:p w14:paraId="68FCE483" w14:textId="77777777" w:rsidR="001B0F90" w:rsidRDefault="004747FD" w:rsidP="00124119">
      <w:pPr>
        <w:pStyle w:val="TabulkaNadpis"/>
      </w:pPr>
      <w:r>
        <w:t xml:space="preserve"> </w:t>
      </w:r>
      <w:r w:rsidR="001B0F90">
        <w:t>Údaje o trati</w:t>
      </w:r>
    </w:p>
    <w:tbl>
      <w:tblPr>
        <w:tblStyle w:val="TabulkaS-zhlav"/>
        <w:tblW w:w="8109" w:type="dxa"/>
        <w:tblInd w:w="737" w:type="dxa"/>
        <w:tblLook w:val="04E0" w:firstRow="1" w:lastRow="1" w:firstColumn="1" w:lastColumn="0" w:noHBand="0" w:noVBand="1"/>
      </w:tblPr>
      <w:tblGrid>
        <w:gridCol w:w="3516"/>
        <w:gridCol w:w="1531"/>
        <w:gridCol w:w="1531"/>
        <w:gridCol w:w="1531"/>
      </w:tblGrid>
      <w:tr w:rsidR="004B702D" w:rsidRPr="005A2CE9" w14:paraId="30056283" w14:textId="77777777" w:rsidTr="00124119">
        <w:trPr>
          <w:cnfStyle w:val="100000000000" w:firstRow="1" w:lastRow="0" w:firstColumn="0" w:lastColumn="0" w:oddVBand="0" w:evenVBand="0" w:oddHBand="0" w:evenHBand="0" w:firstRowFirstColumn="0" w:firstRowLastColumn="0" w:lastRowFirstColumn="0" w:lastRowLastColumn="0"/>
        </w:trPr>
        <w:tc>
          <w:tcPr>
            <w:tcW w:w="3516" w:type="dxa"/>
          </w:tcPr>
          <w:p w14:paraId="48D76528" w14:textId="77777777" w:rsidR="00723F1A" w:rsidRPr="005A2CE9" w:rsidRDefault="00723F1A" w:rsidP="008F0949">
            <w:pPr>
              <w:pStyle w:val="Tabulka-7"/>
            </w:pPr>
            <w:r>
              <w:t>Traťový úsek</w:t>
            </w:r>
          </w:p>
        </w:tc>
        <w:tc>
          <w:tcPr>
            <w:tcW w:w="1531" w:type="dxa"/>
          </w:tcPr>
          <w:p w14:paraId="0A509B22" w14:textId="77777777" w:rsidR="00723F1A" w:rsidRPr="005A2CE9" w:rsidRDefault="005E62C8" w:rsidP="00876AC9">
            <w:pPr>
              <w:pStyle w:val="Tabulka-7"/>
              <w:jc w:val="center"/>
            </w:pPr>
            <w:r>
              <w:t>1201</w:t>
            </w:r>
          </w:p>
        </w:tc>
        <w:tc>
          <w:tcPr>
            <w:tcW w:w="1531" w:type="dxa"/>
          </w:tcPr>
          <w:p w14:paraId="515C1488" w14:textId="77777777" w:rsidR="00723F1A" w:rsidRPr="005A2CE9" w:rsidRDefault="005E62C8" w:rsidP="00876AC9">
            <w:pPr>
              <w:pStyle w:val="Tabulka-7"/>
              <w:jc w:val="center"/>
            </w:pPr>
            <w:r>
              <w:t>1201</w:t>
            </w:r>
          </w:p>
        </w:tc>
        <w:tc>
          <w:tcPr>
            <w:tcW w:w="1531" w:type="dxa"/>
          </w:tcPr>
          <w:p w14:paraId="548C938D" w14:textId="77777777" w:rsidR="00723F1A" w:rsidRPr="005A2CE9" w:rsidRDefault="005E62C8" w:rsidP="00876AC9">
            <w:pPr>
              <w:pStyle w:val="Tabulka-7"/>
              <w:jc w:val="center"/>
            </w:pPr>
            <w:r>
              <w:t>1801</w:t>
            </w:r>
          </w:p>
        </w:tc>
      </w:tr>
      <w:tr w:rsidR="005E62C8" w:rsidRPr="005A2CE9" w14:paraId="21DE8722" w14:textId="77777777" w:rsidTr="00124119">
        <w:tc>
          <w:tcPr>
            <w:tcW w:w="3516" w:type="dxa"/>
          </w:tcPr>
          <w:p w14:paraId="59A110B5" w14:textId="77777777" w:rsidR="005E62C8" w:rsidRPr="005A2CE9" w:rsidRDefault="005E62C8" w:rsidP="008F0949">
            <w:pPr>
              <w:pStyle w:val="Tabulka-7"/>
            </w:pPr>
            <w:r w:rsidRPr="005A2CE9">
              <w:t>Kategorie dráhy podle zákona č. 266/1994 Sb.</w:t>
            </w:r>
          </w:p>
        </w:tc>
        <w:tc>
          <w:tcPr>
            <w:tcW w:w="4593" w:type="dxa"/>
            <w:gridSpan w:val="3"/>
          </w:tcPr>
          <w:p w14:paraId="130AD6C9" w14:textId="77777777" w:rsidR="005E62C8" w:rsidRPr="005A2CE9" w:rsidRDefault="005E62C8" w:rsidP="005E62C8">
            <w:pPr>
              <w:pStyle w:val="Tabulka-7"/>
              <w:jc w:val="center"/>
            </w:pPr>
            <w:r>
              <w:t>Celostátní</w:t>
            </w:r>
          </w:p>
        </w:tc>
      </w:tr>
      <w:tr w:rsidR="004B702D" w:rsidRPr="005A2CE9" w14:paraId="45E85346" w14:textId="77777777" w:rsidTr="00124119">
        <w:tc>
          <w:tcPr>
            <w:tcW w:w="3516" w:type="dxa"/>
          </w:tcPr>
          <w:p w14:paraId="70F2D9F9" w14:textId="77777777" w:rsidR="003714F7" w:rsidRPr="005A2CE9" w:rsidRDefault="003714F7" w:rsidP="008F0949">
            <w:pPr>
              <w:pStyle w:val="Tabulka-7"/>
            </w:pPr>
            <w:r w:rsidRPr="005A2CE9">
              <w:t>Kategorie dráhy podle TSI INF</w:t>
            </w:r>
          </w:p>
        </w:tc>
        <w:tc>
          <w:tcPr>
            <w:tcW w:w="1531" w:type="dxa"/>
          </w:tcPr>
          <w:p w14:paraId="2FA10F42" w14:textId="77777777" w:rsidR="003714F7" w:rsidRPr="005A2CE9" w:rsidRDefault="005E62C8" w:rsidP="00876AC9">
            <w:pPr>
              <w:pStyle w:val="Tabulka-7"/>
              <w:jc w:val="center"/>
            </w:pPr>
            <w:r>
              <w:t>F5/F3</w:t>
            </w:r>
          </w:p>
        </w:tc>
        <w:tc>
          <w:tcPr>
            <w:tcW w:w="1531" w:type="dxa"/>
          </w:tcPr>
          <w:p w14:paraId="50D31CBC" w14:textId="77777777" w:rsidR="003714F7" w:rsidRPr="005A2CE9" w:rsidRDefault="005E62C8" w:rsidP="00876AC9">
            <w:pPr>
              <w:pStyle w:val="Tabulka-7"/>
              <w:jc w:val="center"/>
            </w:pPr>
            <w:r>
              <w:t>F5/F3</w:t>
            </w:r>
          </w:p>
        </w:tc>
        <w:tc>
          <w:tcPr>
            <w:tcW w:w="1531" w:type="dxa"/>
          </w:tcPr>
          <w:p w14:paraId="4E023642" w14:textId="77777777" w:rsidR="003714F7" w:rsidRPr="005A2CE9" w:rsidRDefault="005E62C8" w:rsidP="00876AC9">
            <w:pPr>
              <w:pStyle w:val="Tabulka-7"/>
              <w:jc w:val="center"/>
            </w:pPr>
            <w:r>
              <w:t>F6/F3</w:t>
            </w:r>
          </w:p>
        </w:tc>
      </w:tr>
      <w:tr w:rsidR="005E62C8" w:rsidRPr="005A2CE9" w14:paraId="3CB997A4" w14:textId="77777777" w:rsidTr="00124119">
        <w:tc>
          <w:tcPr>
            <w:tcW w:w="3516" w:type="dxa"/>
          </w:tcPr>
          <w:p w14:paraId="7CCF8156" w14:textId="77777777" w:rsidR="005E62C8" w:rsidRPr="005A2CE9" w:rsidRDefault="005E62C8" w:rsidP="008F0949">
            <w:pPr>
              <w:pStyle w:val="Tabulka-7"/>
            </w:pPr>
            <w:r w:rsidRPr="005A2CE9">
              <w:t>Součást sítě TEN-T</w:t>
            </w:r>
          </w:p>
        </w:tc>
        <w:tc>
          <w:tcPr>
            <w:tcW w:w="4593" w:type="dxa"/>
            <w:gridSpan w:val="3"/>
          </w:tcPr>
          <w:p w14:paraId="3FA1C970" w14:textId="77777777" w:rsidR="005E62C8" w:rsidRPr="005A2CE9" w:rsidRDefault="005E62C8" w:rsidP="005E62C8">
            <w:pPr>
              <w:pStyle w:val="Tabulka-7"/>
              <w:jc w:val="center"/>
            </w:pPr>
            <w:r w:rsidRPr="005A2CE9">
              <w:t>NE</w:t>
            </w:r>
          </w:p>
        </w:tc>
      </w:tr>
      <w:tr w:rsidR="004B702D" w:rsidRPr="005A2CE9" w14:paraId="1C55C8D2" w14:textId="77777777" w:rsidTr="00124119">
        <w:tc>
          <w:tcPr>
            <w:tcW w:w="3516" w:type="dxa"/>
          </w:tcPr>
          <w:p w14:paraId="36FB5322" w14:textId="77777777" w:rsidR="003714F7" w:rsidRPr="005A2CE9" w:rsidRDefault="003714F7" w:rsidP="008F0949">
            <w:pPr>
              <w:pStyle w:val="Tabulka-7"/>
            </w:pPr>
            <w:r w:rsidRPr="005A2CE9">
              <w:t>Číslo trati podle Prohlášení o dráze</w:t>
            </w:r>
          </w:p>
        </w:tc>
        <w:tc>
          <w:tcPr>
            <w:tcW w:w="1531" w:type="dxa"/>
          </w:tcPr>
          <w:p w14:paraId="62B1100C" w14:textId="77777777" w:rsidR="003714F7" w:rsidRPr="005A2CE9" w:rsidRDefault="005E62C8" w:rsidP="00876AC9">
            <w:pPr>
              <w:pStyle w:val="Tabulka-7"/>
              <w:jc w:val="center"/>
            </w:pPr>
            <w:r>
              <w:t>66000</w:t>
            </w:r>
          </w:p>
        </w:tc>
        <w:tc>
          <w:tcPr>
            <w:tcW w:w="1531" w:type="dxa"/>
          </w:tcPr>
          <w:p w14:paraId="3DC18E40" w14:textId="77777777" w:rsidR="003714F7" w:rsidRPr="005A2CE9" w:rsidRDefault="005E62C8" w:rsidP="00876AC9">
            <w:pPr>
              <w:pStyle w:val="Tabulka-7"/>
              <w:jc w:val="center"/>
            </w:pPr>
            <w:r>
              <w:t>64200</w:t>
            </w:r>
          </w:p>
        </w:tc>
        <w:tc>
          <w:tcPr>
            <w:tcW w:w="1531" w:type="dxa"/>
          </w:tcPr>
          <w:p w14:paraId="457B0AB0" w14:textId="77777777" w:rsidR="003714F7" w:rsidRPr="005A2CE9" w:rsidRDefault="005E62C8" w:rsidP="00876AC9">
            <w:pPr>
              <w:pStyle w:val="Tabulka-7"/>
              <w:jc w:val="center"/>
            </w:pPr>
            <w:r>
              <w:t>64000</w:t>
            </w:r>
          </w:p>
        </w:tc>
      </w:tr>
      <w:tr w:rsidR="004B702D" w:rsidRPr="005A2CE9" w14:paraId="017070E9" w14:textId="77777777" w:rsidTr="00124119">
        <w:tc>
          <w:tcPr>
            <w:tcW w:w="3516" w:type="dxa"/>
          </w:tcPr>
          <w:p w14:paraId="2205F3B0" w14:textId="77777777" w:rsidR="003714F7" w:rsidRPr="005A2CE9" w:rsidRDefault="003714F7" w:rsidP="008F0949">
            <w:pPr>
              <w:pStyle w:val="Tabulka-7"/>
            </w:pPr>
            <w:r w:rsidRPr="005A2CE9">
              <w:t>Číslo trati podle nákresného jízdního řádu</w:t>
            </w:r>
          </w:p>
        </w:tc>
        <w:tc>
          <w:tcPr>
            <w:tcW w:w="1531" w:type="dxa"/>
          </w:tcPr>
          <w:p w14:paraId="596260C8" w14:textId="77777777" w:rsidR="003714F7" w:rsidRPr="005A2CE9" w:rsidRDefault="00603BB4" w:rsidP="00603BB4">
            <w:pPr>
              <w:pStyle w:val="Tabulka-7"/>
              <w:jc w:val="center"/>
            </w:pPr>
            <w:r>
              <w:t>701</w:t>
            </w:r>
          </w:p>
        </w:tc>
        <w:tc>
          <w:tcPr>
            <w:tcW w:w="1531" w:type="dxa"/>
          </w:tcPr>
          <w:p w14:paraId="2E27BB30" w14:textId="77777777" w:rsidR="003714F7" w:rsidRPr="005A2CE9" w:rsidRDefault="00603BB4" w:rsidP="00603BB4">
            <w:pPr>
              <w:pStyle w:val="Tabulka-7"/>
              <w:jc w:val="center"/>
            </w:pPr>
            <w:r>
              <w:t>322</w:t>
            </w:r>
          </w:p>
        </w:tc>
        <w:tc>
          <w:tcPr>
            <w:tcW w:w="1531" w:type="dxa"/>
          </w:tcPr>
          <w:p w14:paraId="4544F4CF" w14:textId="77777777" w:rsidR="003714F7" w:rsidRPr="005A2CE9" w:rsidRDefault="00603BB4" w:rsidP="00603BB4">
            <w:pPr>
              <w:pStyle w:val="Tabulka-7"/>
              <w:jc w:val="center"/>
            </w:pPr>
            <w:r>
              <w:t>701</w:t>
            </w:r>
          </w:p>
        </w:tc>
      </w:tr>
      <w:tr w:rsidR="004B702D" w:rsidRPr="005A2CE9" w14:paraId="64F6A72C" w14:textId="77777777" w:rsidTr="00124119">
        <w:tc>
          <w:tcPr>
            <w:tcW w:w="3516" w:type="dxa"/>
          </w:tcPr>
          <w:p w14:paraId="51A8479A" w14:textId="77777777" w:rsidR="003714F7" w:rsidRPr="005A2CE9" w:rsidRDefault="003714F7" w:rsidP="008F0949">
            <w:pPr>
              <w:pStyle w:val="Tabulka-7"/>
            </w:pPr>
            <w:r w:rsidRPr="005A2CE9">
              <w:t>Číslo trati podle knižního jízdního řádu</w:t>
            </w:r>
          </w:p>
        </w:tc>
        <w:tc>
          <w:tcPr>
            <w:tcW w:w="1531" w:type="dxa"/>
          </w:tcPr>
          <w:p w14:paraId="3FCFB830" w14:textId="77777777" w:rsidR="003714F7" w:rsidRPr="005A2CE9" w:rsidRDefault="00603BB4" w:rsidP="00603BB4">
            <w:pPr>
              <w:pStyle w:val="Tabulka-7"/>
              <w:jc w:val="center"/>
            </w:pPr>
            <w:r>
              <w:t>255</w:t>
            </w:r>
          </w:p>
        </w:tc>
        <w:tc>
          <w:tcPr>
            <w:tcW w:w="1531" w:type="dxa"/>
          </w:tcPr>
          <w:p w14:paraId="1ED9D531" w14:textId="77777777" w:rsidR="003714F7" w:rsidRPr="005A2CE9" w:rsidRDefault="00603BB4" w:rsidP="00603BB4">
            <w:pPr>
              <w:pStyle w:val="Tabulka-7"/>
              <w:jc w:val="center"/>
            </w:pPr>
            <w:r>
              <w:t>240</w:t>
            </w:r>
          </w:p>
        </w:tc>
        <w:tc>
          <w:tcPr>
            <w:tcW w:w="1531" w:type="dxa"/>
          </w:tcPr>
          <w:p w14:paraId="25D484C8" w14:textId="77777777" w:rsidR="003714F7" w:rsidRPr="005A2CE9" w:rsidRDefault="00603BB4" w:rsidP="00603BB4">
            <w:pPr>
              <w:pStyle w:val="Tabulka-7"/>
              <w:jc w:val="center"/>
            </w:pPr>
            <w:r>
              <w:t>225</w:t>
            </w:r>
          </w:p>
        </w:tc>
      </w:tr>
      <w:tr w:rsidR="004B702D" w:rsidRPr="005A2CE9" w14:paraId="01EFBDB1" w14:textId="77777777" w:rsidTr="00124119">
        <w:tc>
          <w:tcPr>
            <w:tcW w:w="3516" w:type="dxa"/>
          </w:tcPr>
          <w:p w14:paraId="65783DDD" w14:textId="77777777" w:rsidR="003714F7" w:rsidRPr="005A2CE9" w:rsidRDefault="003714F7" w:rsidP="008F0949">
            <w:pPr>
              <w:pStyle w:val="Tabulka-7"/>
            </w:pPr>
            <w:r w:rsidRPr="005A2CE9">
              <w:t>Číslo traťového a definičního úseku</w:t>
            </w:r>
          </w:p>
        </w:tc>
        <w:tc>
          <w:tcPr>
            <w:tcW w:w="1531" w:type="dxa"/>
          </w:tcPr>
          <w:p w14:paraId="50EA434A" w14:textId="77777777" w:rsidR="003714F7" w:rsidRPr="005A2CE9" w:rsidRDefault="00603BB4" w:rsidP="00603BB4">
            <w:pPr>
              <w:pStyle w:val="Tabulka-7"/>
              <w:jc w:val="center"/>
            </w:pPr>
            <w:r>
              <w:t>1201 N1</w:t>
            </w:r>
          </w:p>
        </w:tc>
        <w:tc>
          <w:tcPr>
            <w:tcW w:w="1531" w:type="dxa"/>
          </w:tcPr>
          <w:p w14:paraId="46245F53" w14:textId="77777777" w:rsidR="003714F7" w:rsidRPr="005A2CE9" w:rsidRDefault="00603BB4" w:rsidP="00603BB4">
            <w:pPr>
              <w:pStyle w:val="Tabulka-7"/>
              <w:jc w:val="center"/>
            </w:pPr>
            <w:r>
              <w:t>1201 52</w:t>
            </w:r>
          </w:p>
        </w:tc>
        <w:tc>
          <w:tcPr>
            <w:tcW w:w="1531" w:type="dxa"/>
          </w:tcPr>
          <w:p w14:paraId="7C69CD23" w14:textId="77777777" w:rsidR="003714F7" w:rsidRPr="005A2CE9" w:rsidRDefault="00603BB4" w:rsidP="00603BB4">
            <w:pPr>
              <w:pStyle w:val="Tabulka-7"/>
              <w:jc w:val="center"/>
            </w:pPr>
            <w:r>
              <w:t>1801 36</w:t>
            </w:r>
          </w:p>
        </w:tc>
      </w:tr>
      <w:tr w:rsidR="004B702D" w:rsidRPr="005A2CE9" w14:paraId="6546E9CA" w14:textId="77777777" w:rsidTr="00124119">
        <w:tc>
          <w:tcPr>
            <w:tcW w:w="3516" w:type="dxa"/>
          </w:tcPr>
          <w:p w14:paraId="654CDA15" w14:textId="77777777" w:rsidR="003714F7" w:rsidRPr="005A2CE9" w:rsidRDefault="003714F7" w:rsidP="008F0949">
            <w:pPr>
              <w:pStyle w:val="Tabulka-7"/>
            </w:pPr>
            <w:r w:rsidRPr="005A2CE9">
              <w:t>Traťová třída zatížení</w:t>
            </w:r>
          </w:p>
        </w:tc>
        <w:tc>
          <w:tcPr>
            <w:tcW w:w="1531" w:type="dxa"/>
          </w:tcPr>
          <w:p w14:paraId="50574CF8" w14:textId="77777777" w:rsidR="003714F7" w:rsidRPr="005A2CE9" w:rsidRDefault="00C9472E" w:rsidP="00603BB4">
            <w:pPr>
              <w:pStyle w:val="Tabulka-7"/>
              <w:jc w:val="center"/>
            </w:pPr>
            <w:r>
              <w:t>D4</w:t>
            </w:r>
          </w:p>
        </w:tc>
        <w:tc>
          <w:tcPr>
            <w:tcW w:w="1531" w:type="dxa"/>
          </w:tcPr>
          <w:p w14:paraId="4030A1CE" w14:textId="77777777" w:rsidR="003714F7" w:rsidRPr="005A2CE9" w:rsidRDefault="00C9472E" w:rsidP="00603BB4">
            <w:pPr>
              <w:pStyle w:val="Tabulka-7"/>
              <w:jc w:val="center"/>
            </w:pPr>
            <w:r>
              <w:t>C3</w:t>
            </w:r>
          </w:p>
        </w:tc>
        <w:tc>
          <w:tcPr>
            <w:tcW w:w="1531" w:type="dxa"/>
          </w:tcPr>
          <w:p w14:paraId="24BC4244" w14:textId="77777777" w:rsidR="003714F7" w:rsidRPr="005A2CE9" w:rsidRDefault="00C9472E" w:rsidP="00603BB4">
            <w:pPr>
              <w:pStyle w:val="Tabulka-7"/>
              <w:jc w:val="center"/>
            </w:pPr>
            <w:r>
              <w:t>D4</w:t>
            </w:r>
          </w:p>
        </w:tc>
      </w:tr>
      <w:tr w:rsidR="004B702D" w:rsidRPr="005A2CE9" w14:paraId="324FF03D" w14:textId="77777777" w:rsidTr="00124119">
        <w:tc>
          <w:tcPr>
            <w:tcW w:w="3516" w:type="dxa"/>
          </w:tcPr>
          <w:p w14:paraId="6C83E856" w14:textId="77777777" w:rsidR="003714F7" w:rsidRPr="005A2CE9" w:rsidRDefault="003714F7" w:rsidP="008F0949">
            <w:pPr>
              <w:pStyle w:val="Tabulka-7"/>
            </w:pPr>
            <w:r w:rsidRPr="005A2CE9">
              <w:t>Maximální traťová rychlost</w:t>
            </w:r>
          </w:p>
        </w:tc>
        <w:tc>
          <w:tcPr>
            <w:tcW w:w="1531" w:type="dxa"/>
          </w:tcPr>
          <w:p w14:paraId="1B75120C" w14:textId="77777777" w:rsidR="003714F7" w:rsidRPr="005A2CE9" w:rsidRDefault="00C9472E" w:rsidP="00C9472E">
            <w:pPr>
              <w:pStyle w:val="Tabulka-7"/>
              <w:jc w:val="center"/>
            </w:pPr>
            <w:r>
              <w:t>120</w:t>
            </w:r>
          </w:p>
        </w:tc>
        <w:tc>
          <w:tcPr>
            <w:tcW w:w="1531" w:type="dxa"/>
          </w:tcPr>
          <w:p w14:paraId="754211ED" w14:textId="77777777" w:rsidR="003714F7" w:rsidRPr="005A2CE9" w:rsidRDefault="00C9472E" w:rsidP="00C9472E">
            <w:pPr>
              <w:pStyle w:val="Tabulka-7"/>
              <w:jc w:val="center"/>
            </w:pPr>
            <w:r>
              <w:t>85</w:t>
            </w:r>
          </w:p>
        </w:tc>
        <w:tc>
          <w:tcPr>
            <w:tcW w:w="1531" w:type="dxa"/>
          </w:tcPr>
          <w:p w14:paraId="02B69A73" w14:textId="77777777" w:rsidR="003714F7" w:rsidRPr="005A2CE9" w:rsidRDefault="00C9472E" w:rsidP="00C9472E">
            <w:pPr>
              <w:pStyle w:val="Tabulka-7"/>
              <w:jc w:val="center"/>
            </w:pPr>
            <w:r>
              <w:t>75</w:t>
            </w:r>
          </w:p>
        </w:tc>
      </w:tr>
      <w:tr w:rsidR="004B702D" w:rsidRPr="005A2CE9" w14:paraId="3A51ADB8" w14:textId="77777777" w:rsidTr="00124119">
        <w:tc>
          <w:tcPr>
            <w:tcW w:w="3516" w:type="dxa"/>
          </w:tcPr>
          <w:p w14:paraId="3FC0326C" w14:textId="77777777" w:rsidR="003714F7" w:rsidRPr="005A2CE9" w:rsidRDefault="003714F7" w:rsidP="008F0949">
            <w:pPr>
              <w:pStyle w:val="Tabulka-7"/>
            </w:pPr>
            <w:r w:rsidRPr="005A2CE9">
              <w:t>Trakční soustava</w:t>
            </w:r>
          </w:p>
        </w:tc>
        <w:tc>
          <w:tcPr>
            <w:tcW w:w="1531" w:type="dxa"/>
          </w:tcPr>
          <w:p w14:paraId="4B5B370B" w14:textId="77777777" w:rsidR="003714F7" w:rsidRPr="005A2CE9" w:rsidRDefault="00C9472E" w:rsidP="00C9472E">
            <w:pPr>
              <w:pStyle w:val="Tabulka-7"/>
              <w:jc w:val="center"/>
            </w:pPr>
            <w:r>
              <w:t>AC 25kV, 50Hz</w:t>
            </w:r>
          </w:p>
        </w:tc>
        <w:tc>
          <w:tcPr>
            <w:tcW w:w="1531" w:type="dxa"/>
          </w:tcPr>
          <w:p w14:paraId="055B8AB9" w14:textId="77777777" w:rsidR="003714F7" w:rsidRPr="005A2CE9" w:rsidRDefault="00C9472E" w:rsidP="00C9472E">
            <w:pPr>
              <w:pStyle w:val="Tabulka-7"/>
              <w:jc w:val="center"/>
            </w:pPr>
            <w:r>
              <w:t>-</w:t>
            </w:r>
          </w:p>
        </w:tc>
        <w:tc>
          <w:tcPr>
            <w:tcW w:w="1531" w:type="dxa"/>
          </w:tcPr>
          <w:p w14:paraId="23E59A00" w14:textId="77777777" w:rsidR="003714F7" w:rsidRPr="005A2CE9" w:rsidRDefault="00C9472E" w:rsidP="00C9472E">
            <w:pPr>
              <w:pStyle w:val="Tabulka-7"/>
              <w:jc w:val="center"/>
            </w:pPr>
            <w:r>
              <w:t>AC 25kV, 50Hz</w:t>
            </w:r>
          </w:p>
        </w:tc>
      </w:tr>
      <w:tr w:rsidR="00C9472E" w:rsidRPr="005A2CE9" w14:paraId="49653D49" w14:textId="77777777" w:rsidTr="00124119">
        <w:tc>
          <w:tcPr>
            <w:tcW w:w="3516" w:type="dxa"/>
          </w:tcPr>
          <w:p w14:paraId="6A823CC4" w14:textId="77777777" w:rsidR="00C9472E" w:rsidRPr="005A2CE9" w:rsidRDefault="00C9472E" w:rsidP="008F0949">
            <w:pPr>
              <w:pStyle w:val="Tabulka-7"/>
              <w:rPr>
                <w:b/>
              </w:rPr>
            </w:pPr>
            <w:r w:rsidRPr="005A2CE9">
              <w:t>Počet traťových kolejí</w:t>
            </w:r>
          </w:p>
        </w:tc>
        <w:tc>
          <w:tcPr>
            <w:tcW w:w="4593" w:type="dxa"/>
            <w:gridSpan w:val="3"/>
          </w:tcPr>
          <w:p w14:paraId="21620BA3" w14:textId="77777777" w:rsidR="00C9472E" w:rsidRPr="005A2CE9" w:rsidRDefault="00C9472E" w:rsidP="00C9472E">
            <w:pPr>
              <w:pStyle w:val="Tabulka-7"/>
              <w:jc w:val="center"/>
              <w:rPr>
                <w:b/>
              </w:rPr>
            </w:pPr>
            <w:r>
              <w:rPr>
                <w:b/>
              </w:rPr>
              <w:t>1</w:t>
            </w:r>
          </w:p>
        </w:tc>
      </w:tr>
    </w:tbl>
    <w:p w14:paraId="4BED07E3" w14:textId="77777777" w:rsidR="00CB424B" w:rsidRPr="001961F9" w:rsidRDefault="00CB424B" w:rsidP="00124119">
      <w:pPr>
        <w:pStyle w:val="TextbezslBEZMEZER"/>
      </w:pPr>
    </w:p>
    <w:p w14:paraId="5F547EA8" w14:textId="77777777" w:rsidR="00FD501F" w:rsidRPr="00FD501F" w:rsidRDefault="00FD501F" w:rsidP="00B650AB">
      <w:pPr>
        <w:pStyle w:val="Nadpis2-1"/>
      </w:pPr>
      <w:bookmarkStart w:id="11" w:name="_Ref62628025"/>
      <w:bookmarkStart w:id="12" w:name="_Ref62628042"/>
      <w:bookmarkStart w:id="13" w:name="_Toc135656329"/>
      <w:r w:rsidRPr="00FD501F">
        <w:t>PŘEHLED VÝCHOZÍCH PODKLADŮ</w:t>
      </w:r>
      <w:bookmarkEnd w:id="11"/>
      <w:bookmarkEnd w:id="12"/>
      <w:bookmarkEnd w:id="13"/>
    </w:p>
    <w:p w14:paraId="478BE226" w14:textId="77777777" w:rsidR="00E2186B" w:rsidRPr="00B7260F" w:rsidRDefault="001F386E" w:rsidP="00B7260F">
      <w:pPr>
        <w:pStyle w:val="Nadpis2-2"/>
      </w:pPr>
      <w:bookmarkStart w:id="14" w:name="_Toc135656330"/>
      <w:r>
        <w:t>Podklady a d</w:t>
      </w:r>
      <w:r w:rsidR="00FD501F" w:rsidRPr="00FD501F">
        <w:t>okumentace</w:t>
      </w:r>
      <w:bookmarkEnd w:id="14"/>
      <w:r>
        <w:t xml:space="preserve"> </w:t>
      </w:r>
    </w:p>
    <w:p w14:paraId="5C6FB3F4" w14:textId="77777777" w:rsidR="008721B2" w:rsidRPr="00FD501F" w:rsidRDefault="00FD501F" w:rsidP="00C52797">
      <w:pPr>
        <w:pStyle w:val="Text2-1"/>
      </w:pPr>
      <w:r w:rsidRPr="00B7260F">
        <w:t>Záměr projektu „</w:t>
      </w:r>
      <w:r w:rsidR="00B7260F" w:rsidRPr="00B7260F">
        <w:t>Rekonstrukce veselského zhlaví v ŽST Jihlava</w:t>
      </w:r>
      <w:r w:rsidRPr="00B7260F">
        <w:t xml:space="preserve">“, zpracovatel </w:t>
      </w:r>
      <w:r w:rsidR="00B7260F">
        <w:t>EXprojekt s.r.o.</w:t>
      </w:r>
      <w:r w:rsidRPr="00B7260F">
        <w:t xml:space="preserve">, </w:t>
      </w:r>
      <w:r w:rsidR="00B7260F">
        <w:t>02</w:t>
      </w:r>
      <w:r w:rsidR="001E7AC3" w:rsidRPr="00B7260F">
        <w:t>/</w:t>
      </w:r>
      <w:r w:rsidR="00B7260F">
        <w:t>2023</w:t>
      </w:r>
    </w:p>
    <w:p w14:paraId="445783E9" w14:textId="77777777" w:rsidR="00FD501F" w:rsidRPr="00FD501F" w:rsidRDefault="00FD501F" w:rsidP="00475ECE">
      <w:pPr>
        <w:pStyle w:val="Nadpis2-1"/>
      </w:pPr>
      <w:bookmarkStart w:id="15" w:name="_Toc135656331"/>
      <w:r w:rsidRPr="00FD501F">
        <w:t>KOORDINACE S JINÝMI STAVBAMI</w:t>
      </w:r>
      <w:bookmarkEnd w:id="15"/>
      <w:r w:rsidRPr="00FD501F">
        <w:t xml:space="preserve"> </w:t>
      </w:r>
    </w:p>
    <w:p w14:paraId="6C6C6D8A" w14:textId="77777777" w:rsidR="00FD501F" w:rsidRPr="00FD501F" w:rsidRDefault="00FD501F" w:rsidP="00475ECE">
      <w:pPr>
        <w:pStyle w:val="Text2-1"/>
      </w:pPr>
      <w:r w:rsidRPr="00FD501F">
        <w:t xml:space="preserve">Součástí plnění předmětu díla je i zajištění koordinace s připravovanými, aktuálně zpracovávanými, investičními akcemi a stavbami již ve stádiu realizace, případně ve stádiu zahájení realizace v období provádění díla dle harmonogramu prací a to i cizích investorů. </w:t>
      </w:r>
    </w:p>
    <w:p w14:paraId="16B3368E" w14:textId="77777777" w:rsidR="00FD501F" w:rsidRPr="00FD501F" w:rsidRDefault="00FD501F" w:rsidP="00475ECE">
      <w:pPr>
        <w:pStyle w:val="Text2-1"/>
      </w:pPr>
      <w:r w:rsidRPr="00FD501F">
        <w:t>Koordinace musí probíhat zejména s níže uvedenými investicemi a opravnými pracemi:</w:t>
      </w:r>
    </w:p>
    <w:p w14:paraId="74409CF5" w14:textId="77777777" w:rsidR="00FD501F" w:rsidRDefault="00423386" w:rsidP="003461C9">
      <w:pPr>
        <w:pStyle w:val="Odstavec1-1a"/>
        <w:numPr>
          <w:ilvl w:val="0"/>
          <w:numId w:val="11"/>
        </w:numPr>
      </w:pPr>
      <w:r w:rsidRPr="00423386">
        <w:t xml:space="preserve">Modernizace ŽST Jihlava město </w:t>
      </w:r>
      <w:r w:rsidR="00FD501F" w:rsidRPr="00423386">
        <w:t>(</w:t>
      </w:r>
      <w:r w:rsidRPr="00423386">
        <w:t>SŽ</w:t>
      </w:r>
      <w:r w:rsidR="00FD501F" w:rsidRPr="00423386">
        <w:t xml:space="preserve">, </w:t>
      </w:r>
      <w:r w:rsidRPr="00423386">
        <w:t>realizace 08/2024 až 10/2026</w:t>
      </w:r>
      <w:r w:rsidR="00FD501F" w:rsidRPr="00423386">
        <w:t>)</w:t>
      </w:r>
    </w:p>
    <w:p w14:paraId="6DD245C2" w14:textId="77777777" w:rsidR="001D73FD" w:rsidRDefault="001D73FD" w:rsidP="001D73FD">
      <w:pPr>
        <w:pStyle w:val="Odstavec1-1a"/>
        <w:numPr>
          <w:ilvl w:val="0"/>
          <w:numId w:val="11"/>
        </w:numPr>
      </w:pPr>
      <w:r w:rsidRPr="001D73FD">
        <w:t>Oprava trati v úseku Luka nad Jihlavou - Jihlava - II.etapa</w:t>
      </w:r>
      <w:r>
        <w:t xml:space="preserve"> (OŘ Brno, realizace 2023/2024)</w:t>
      </w:r>
    </w:p>
    <w:p w14:paraId="36CB0CE7" w14:textId="77777777" w:rsidR="00D33AF4" w:rsidRPr="007D016E" w:rsidRDefault="001D73FD" w:rsidP="001D374C">
      <w:pPr>
        <w:pStyle w:val="Odstavec1-1a"/>
        <w:numPr>
          <w:ilvl w:val="0"/>
          <w:numId w:val="11"/>
        </w:numPr>
      </w:pPr>
      <w:r w:rsidRPr="001D73FD">
        <w:t xml:space="preserve">Jihlava ON </w:t>
      </w:r>
      <w:r>
        <w:t>–</w:t>
      </w:r>
      <w:r w:rsidRPr="001D73FD">
        <w:t xml:space="preserve"> rekonstrukce</w:t>
      </w:r>
      <w:r>
        <w:t xml:space="preserve"> (SŽ, realizace 2024/2025)</w:t>
      </w:r>
    </w:p>
    <w:p w14:paraId="26BAC346" w14:textId="77777777" w:rsidR="00FD501F" w:rsidRPr="00FD501F" w:rsidRDefault="00FD501F" w:rsidP="00475ECE">
      <w:pPr>
        <w:pStyle w:val="Nadpis2-1"/>
      </w:pPr>
      <w:bookmarkStart w:id="16" w:name="_Toc135656332"/>
      <w:r w:rsidRPr="00FD501F">
        <w:t xml:space="preserve">POŽADAVKY NA </w:t>
      </w:r>
      <w:r w:rsidR="00622893">
        <w:t>TECHNICKÉ ŘEŠENÍ A</w:t>
      </w:r>
      <w:r w:rsidR="002F7044">
        <w:t xml:space="preserve"> </w:t>
      </w:r>
      <w:r w:rsidRPr="00FD501F">
        <w:t>PROVEDENÍ DÍLA</w:t>
      </w:r>
      <w:bookmarkEnd w:id="16"/>
    </w:p>
    <w:p w14:paraId="65E22799" w14:textId="77777777" w:rsidR="00295E30" w:rsidRPr="00FA75EB" w:rsidRDefault="00FD501F" w:rsidP="00295E30">
      <w:pPr>
        <w:pStyle w:val="Nadpis2-2"/>
      </w:pPr>
      <w:bookmarkStart w:id="17" w:name="_Toc135656333"/>
      <w:r w:rsidRPr="00FD501F">
        <w:t>Všeobecně</w:t>
      </w:r>
      <w:bookmarkEnd w:id="17"/>
    </w:p>
    <w:p w14:paraId="30160A40" w14:textId="77777777" w:rsidR="00A729D6" w:rsidRDefault="00A729D6" w:rsidP="00A729D6">
      <w:pPr>
        <w:pStyle w:val="Text2-1"/>
      </w:pPr>
      <w:r>
        <w:t xml:space="preserve">Zhotovitel zpracuje Dokumentaci v souladu s požadavky směrnice SŽ SM011. </w:t>
      </w:r>
    </w:p>
    <w:p w14:paraId="589401C8" w14:textId="77777777" w:rsidR="00FD501F" w:rsidRPr="00FD501F" w:rsidRDefault="00D33AF4" w:rsidP="00D33AF4">
      <w:pPr>
        <w:pStyle w:val="Text2-1"/>
      </w:pPr>
      <w:r>
        <w:t>D</w:t>
      </w:r>
      <w:r w:rsidR="00FD501F" w:rsidRPr="00FD501F">
        <w:t xml:space="preserve">okumentace bude zpracována dle </w:t>
      </w:r>
      <w:r w:rsidR="00FD501F" w:rsidRPr="00FA75EB">
        <w:t>schválené</w:t>
      </w:r>
      <w:r w:rsidR="002F7044" w:rsidRPr="00FA75EB">
        <w:t>ho</w:t>
      </w:r>
      <w:r w:rsidR="00FD501F" w:rsidRPr="00FA75EB">
        <w:t xml:space="preserve"> Záměru projektu</w:t>
      </w:r>
      <w:r w:rsidR="00FA75EB">
        <w:t>.</w:t>
      </w:r>
      <w:r w:rsidR="00FD501F" w:rsidRPr="00FD501F">
        <w:t xml:space="preserve"> </w:t>
      </w:r>
    </w:p>
    <w:p w14:paraId="411528E7" w14:textId="77777777" w:rsidR="004542C0" w:rsidRPr="006823F1" w:rsidRDefault="00FD501F" w:rsidP="00982333">
      <w:pPr>
        <w:pStyle w:val="Text2-1"/>
      </w:pPr>
      <w:r w:rsidRPr="00FD501F">
        <w:t xml:space="preserve">Zhotovitel díla zajistí důsledné plnění požadavků vyplývající z vyjádření dotčených orgánů a osob uvedených v dokladové části </w:t>
      </w:r>
      <w:r w:rsidR="00475ECE">
        <w:t xml:space="preserve">z předchozího stupně </w:t>
      </w:r>
      <w:r w:rsidRPr="00FD501F">
        <w:t>dokumentace a</w:t>
      </w:r>
      <w:r w:rsidR="00317F02">
        <w:t> </w:t>
      </w:r>
      <w:r w:rsidRPr="00FD501F">
        <w:t>související dokumentace a to ve vzájemné součinnosti a návaznosti.</w:t>
      </w:r>
    </w:p>
    <w:p w14:paraId="63CEF830" w14:textId="77777777" w:rsidR="00620114" w:rsidRPr="00982333" w:rsidRDefault="00B60608" w:rsidP="00436FB3">
      <w:pPr>
        <w:pStyle w:val="Text2-1"/>
      </w:pPr>
      <w:r w:rsidRPr="00982333">
        <w:t>Zhotovitel zpracuje 3D</w:t>
      </w:r>
      <w:r w:rsidR="00982333" w:rsidRPr="00982333">
        <w:t xml:space="preserve"> zákresy vizualizací do fotografií</w:t>
      </w:r>
      <w:r w:rsidRPr="00982333">
        <w:t xml:space="preserve"> v rozsahu </w:t>
      </w:r>
      <w:r w:rsidR="00A81DF7">
        <w:t>3</w:t>
      </w:r>
      <w:r w:rsidR="00982333" w:rsidRPr="00982333">
        <w:t xml:space="preserve">x z pohledu pozorovatele, </w:t>
      </w:r>
      <w:r w:rsidR="007E0E9A">
        <w:t>2</w:t>
      </w:r>
      <w:r w:rsidR="00FB3DE0">
        <w:t xml:space="preserve">x z ptačí perspektivy </w:t>
      </w:r>
      <w:r w:rsidR="00982333" w:rsidRPr="00982333">
        <w:t xml:space="preserve">zachycující </w:t>
      </w:r>
      <w:r w:rsidR="007E0E9A">
        <w:t>zájmové území</w:t>
      </w:r>
      <w:r w:rsidR="004542C0" w:rsidRPr="00982333">
        <w:t>,</w:t>
      </w:r>
      <w:r w:rsidR="00982333" w:rsidRPr="00982333">
        <w:t xml:space="preserve"> </w:t>
      </w:r>
      <w:r w:rsidRPr="00982333">
        <w:t>dle kapitoly 9. Vizualizace</w:t>
      </w:r>
      <w:r w:rsidR="004542C0" w:rsidRPr="00982333">
        <w:t>,</w:t>
      </w:r>
      <w:r w:rsidRPr="00982333">
        <w:t xml:space="preserve"> zákresy do fotografií</w:t>
      </w:r>
      <w:r w:rsidR="004542C0" w:rsidRPr="00982333">
        <w:t xml:space="preserve"> a videokompozice </w:t>
      </w:r>
      <w:r w:rsidRPr="00982333">
        <w:t xml:space="preserve"> VTP/DOKUMENTACE</w:t>
      </w:r>
      <w:r w:rsidR="00C3698D" w:rsidRPr="00982333">
        <w:t>/</w:t>
      </w:r>
      <w:r w:rsidR="00FC2DCD" w:rsidRPr="00982333">
        <w:t>06/23</w:t>
      </w:r>
      <w:r w:rsidRPr="00982333">
        <w:t>.</w:t>
      </w:r>
    </w:p>
    <w:p w14:paraId="16143437" w14:textId="416B56FF" w:rsidR="00E21BD0" w:rsidRPr="005F783B" w:rsidRDefault="005F0527" w:rsidP="00E21BD0">
      <w:pPr>
        <w:pStyle w:val="Text2-1"/>
      </w:pPr>
      <w:r w:rsidRPr="00605C65">
        <w:t xml:space="preserve">Zhotovitel v Soupisech prací doplní </w:t>
      </w:r>
      <w:r>
        <w:t xml:space="preserve">dle </w:t>
      </w:r>
      <w:r w:rsidRPr="00605C65">
        <w:t xml:space="preserve">Metodiky měření pro účely článku 12 Červené knihy FIDIC (1. vydání, 05/2019 – schváleno MD dne 7. 5. 2019, </w:t>
      </w:r>
      <w:hyperlink r:id="rId11" w:history="1">
        <w:r w:rsidRPr="002D0663">
          <w:rPr>
            <w:rStyle w:val="Hypertextovodkaz"/>
            <w:noProof w:val="0"/>
          </w:rPr>
          <w:t>https://www.sfdi.cz/soubory/obrazky-clanky/metodiky/2019_5_metodika_mereni.pdf</w:t>
        </w:r>
      </w:hyperlink>
      <w:r w:rsidRPr="00605C65">
        <w:t>)</w:t>
      </w:r>
      <w:r>
        <w:t xml:space="preserve"> </w:t>
      </w:r>
      <w:r w:rsidRPr="00605C65">
        <w:t>označení do položek</w:t>
      </w:r>
      <w:r>
        <w:t xml:space="preserve">, které </w:t>
      </w:r>
      <w:r w:rsidRPr="00605C65">
        <w:t>spadají do Kategorie 1 (skupiny měření s označení „G“ - položka je měřena geodeticky).</w:t>
      </w:r>
      <w:r>
        <w:t xml:space="preserve"> Takto budou označeny skupiny položek č. </w:t>
      </w:r>
      <w:r w:rsidRPr="00605C65">
        <w:t xml:space="preserve">1227, 1228, </w:t>
      </w:r>
      <w:r w:rsidRPr="00605C65">
        <w:lastRenderedPageBreak/>
        <w:t>1229, 1237, 1238, 1239, 1257, 1258, 1259</w:t>
      </w:r>
      <w:r>
        <w:t xml:space="preserve">, </w:t>
      </w:r>
      <w:r w:rsidRPr="00605C65">
        <w:t>1284</w:t>
      </w:r>
      <w:r>
        <w:t xml:space="preserve"> a </w:t>
      </w:r>
      <w:r w:rsidRPr="00605C65">
        <w:t>1289</w:t>
      </w:r>
      <w:r>
        <w:t xml:space="preserve"> (OTSKP).</w:t>
      </w:r>
      <w:r w:rsidRPr="00605C65">
        <w:t xml:space="preserve"> Označení bude provedeno dle výše zmíněné metodiky do Technické specifikace příslušných položek.</w:t>
      </w:r>
      <w:r w:rsidR="00E21BD0" w:rsidRPr="005F783B">
        <w:t xml:space="preserve"> </w:t>
      </w:r>
    </w:p>
    <w:p w14:paraId="2023CF3D" w14:textId="77777777" w:rsidR="007172B0" w:rsidRDefault="007172B0" w:rsidP="00761767">
      <w:pPr>
        <w:pStyle w:val="Text2-1"/>
      </w:pPr>
      <w:r>
        <w:t>Zhotovitel v</w:t>
      </w:r>
      <w:r w:rsidR="00466862">
        <w:t xml:space="preserve"> případě </w:t>
      </w:r>
      <w:r>
        <w:t>jednání s provozovatelem distribuční soustavy GasNet, s.r.o. bude postupovat dle metodického postupu uzavřeného mezi SŽ a GasNet, s.r.o. Metodický postup bude poskytnut Objednatelem na vyžádání.</w:t>
      </w:r>
    </w:p>
    <w:p w14:paraId="18D225EA" w14:textId="77777777" w:rsidR="002F7D63" w:rsidRDefault="00EE5C7C" w:rsidP="00035F82">
      <w:pPr>
        <w:pStyle w:val="Text2-1"/>
      </w:pPr>
      <w:r w:rsidRPr="007D1DF6">
        <w:t xml:space="preserve">Definitivní </w:t>
      </w:r>
      <w:r w:rsidRPr="005F783B">
        <w:t>předání Dokumentace dle odst. 3.4.18 VTP/DOKUMENTACE/</w:t>
      </w:r>
      <w:r w:rsidR="00FC2DCD" w:rsidRPr="005F783B">
        <w:t>06/23</w:t>
      </w:r>
      <w:r w:rsidRPr="005F783B">
        <w:t xml:space="preserve"> proběhne na médiu: DVD</w:t>
      </w:r>
      <w:r w:rsidR="00396AD8">
        <w:t>.</w:t>
      </w:r>
    </w:p>
    <w:p w14:paraId="510531D0" w14:textId="76903407" w:rsidR="002F7044" w:rsidRPr="00396AD8" w:rsidRDefault="00A2272A" w:rsidP="00456D60">
      <w:pPr>
        <w:pStyle w:val="Text2-1"/>
      </w:pPr>
      <w:r w:rsidRPr="00396AD8">
        <w:t>Zhotovitel zpracuje v</w:t>
      </w:r>
      <w:r w:rsidR="002F7D63" w:rsidRPr="00396AD8">
        <w:t>azb</w:t>
      </w:r>
      <w:r w:rsidR="00EE5C7C" w:rsidRPr="00396AD8">
        <w:t>u</w:t>
      </w:r>
      <w:r w:rsidR="002F7D63" w:rsidRPr="00396AD8">
        <w:t xml:space="preserve"> na Jednotné záznamové prostředí železniční dopravní cesty (JZP ŽDC)</w:t>
      </w:r>
      <w:r w:rsidRPr="00396AD8">
        <w:t xml:space="preserve">. </w:t>
      </w:r>
      <w:r w:rsidR="002F7D63" w:rsidRPr="00396AD8">
        <w:t>Stavové informace (logy), doplňková data a záznamy zabezpečovacího, sdělovacího zařízení a DDTS budou ukládána v Jednotném záznamovém prostředí železniční dopravní cesty do vybraných užitných úložných oblastí (UÚO). Při</w:t>
      </w:r>
      <w:r w:rsidR="00EE5C7C" w:rsidRPr="00396AD8">
        <w:t> </w:t>
      </w:r>
      <w:r w:rsidR="002F7D63" w:rsidRPr="00396AD8">
        <w:t xml:space="preserve">návrhu vazby na JZP ŽDC bude postupováno dle dokumentu „Specifikace a zásady uchovávání a výměny dat mezi JZP a technologiemi ŽDC“ </w:t>
      </w:r>
      <w:r w:rsidR="00EE5C7C" w:rsidRPr="00396AD8">
        <w:t xml:space="preserve">viz </w:t>
      </w:r>
      <w:r w:rsidR="002F7D63" w:rsidRPr="00396AD8">
        <w:t>příloha č.</w:t>
      </w:r>
      <w:r w:rsidR="00210031">
        <w:t xml:space="preserve"> </w:t>
      </w:r>
      <w:r w:rsidR="00210031">
        <w:fldChar w:fldCharType="begin"/>
      </w:r>
      <w:r w:rsidR="00210031">
        <w:instrText xml:space="preserve"> REF _Ref121495527 \r \h </w:instrText>
      </w:r>
      <w:r w:rsidR="00210031">
        <w:fldChar w:fldCharType="separate"/>
      </w:r>
      <w:r w:rsidR="00124119">
        <w:t>7.1.5</w:t>
      </w:r>
      <w:r w:rsidR="00210031">
        <w:fldChar w:fldCharType="end"/>
      </w:r>
      <w:r w:rsidR="002F7D63" w:rsidRPr="00396AD8">
        <w:t xml:space="preserve"> </w:t>
      </w:r>
      <w:r w:rsidR="00210031">
        <w:t>t</w:t>
      </w:r>
      <w:r w:rsidR="00EE5C7C" w:rsidRPr="00396AD8">
        <w:t>ěchto ZTP</w:t>
      </w:r>
      <w:r w:rsidR="002F7D63" w:rsidRPr="00396AD8">
        <w:t>.</w:t>
      </w:r>
    </w:p>
    <w:p w14:paraId="4F54CE0E" w14:textId="77777777" w:rsidR="00F678E3" w:rsidRPr="00280C98" w:rsidRDefault="00F678E3" w:rsidP="002F2288">
      <w:pPr>
        <w:pStyle w:val="Nadpis2-2"/>
      </w:pPr>
      <w:bookmarkStart w:id="18" w:name="_Toc15649873"/>
      <w:bookmarkStart w:id="19" w:name="_Toc135656334"/>
      <w:r w:rsidRPr="00280C98">
        <w:t>Dopravní technologie</w:t>
      </w:r>
      <w:bookmarkEnd w:id="18"/>
      <w:bookmarkEnd w:id="19"/>
    </w:p>
    <w:p w14:paraId="0371D298" w14:textId="77777777" w:rsidR="00F678E3" w:rsidRPr="00280C98" w:rsidRDefault="006E5702" w:rsidP="006E5702">
      <w:pPr>
        <w:pStyle w:val="Text2-1"/>
      </w:pPr>
      <w:r>
        <w:t xml:space="preserve">Viz doprovodná dokumentace </w:t>
      </w:r>
      <w:r w:rsidRPr="006E5702">
        <w:t>DD_13_1_002_DT</w:t>
      </w:r>
      <w:r>
        <w:t>.</w:t>
      </w:r>
    </w:p>
    <w:p w14:paraId="40A8CD16" w14:textId="77777777" w:rsidR="00F678E3" w:rsidRPr="00280C98" w:rsidRDefault="00F678E3" w:rsidP="002F2288">
      <w:pPr>
        <w:pStyle w:val="Nadpis2-2"/>
      </w:pPr>
      <w:bookmarkStart w:id="20" w:name="_Toc15649875"/>
      <w:bookmarkStart w:id="21" w:name="_Toc135656335"/>
      <w:r w:rsidRPr="00280C98">
        <w:t>Zabezpečovací zařízení</w:t>
      </w:r>
      <w:bookmarkEnd w:id="20"/>
      <w:bookmarkEnd w:id="21"/>
    </w:p>
    <w:p w14:paraId="26D0A3DA" w14:textId="77777777" w:rsidR="00F678E3" w:rsidRPr="00F678E3" w:rsidRDefault="00F678E3" w:rsidP="00295E30">
      <w:pPr>
        <w:pStyle w:val="Text2-1"/>
        <w:keepNext/>
        <w:rPr>
          <w:rStyle w:val="Tun"/>
        </w:rPr>
      </w:pPr>
      <w:r w:rsidRPr="00F678E3">
        <w:rPr>
          <w:rStyle w:val="Tun"/>
        </w:rPr>
        <w:t xml:space="preserve">Popis stávajícího stavu </w:t>
      </w:r>
    </w:p>
    <w:p w14:paraId="2D2ABA63" w14:textId="77777777" w:rsidR="00F678E3" w:rsidRPr="00280C98" w:rsidRDefault="006E5702" w:rsidP="006E5702">
      <w:pPr>
        <w:pStyle w:val="Text2-2"/>
      </w:pPr>
      <w:r>
        <w:t>Žst. Jihlava hl. n. je zabezpečena staničním zabezpečovacím zařízením 3.</w:t>
      </w:r>
      <w:r w:rsidR="00B635D0">
        <w:t xml:space="preserve"> </w:t>
      </w:r>
      <w:r>
        <w:t>kategorie dle TNŽ 342620 a to elektronickým stavědlem ESA 11 s pracovištěm JOP.</w:t>
      </w:r>
    </w:p>
    <w:p w14:paraId="5B3D39C9" w14:textId="77777777" w:rsidR="00F678E3" w:rsidRPr="00F678E3" w:rsidRDefault="00F678E3" w:rsidP="00295E30">
      <w:pPr>
        <w:pStyle w:val="Text2-1"/>
        <w:keepNext/>
        <w:rPr>
          <w:rStyle w:val="Tun"/>
        </w:rPr>
      </w:pPr>
      <w:r w:rsidRPr="00F678E3">
        <w:rPr>
          <w:rStyle w:val="Tun"/>
        </w:rPr>
        <w:t xml:space="preserve">Požadavky na nový stav </w:t>
      </w:r>
    </w:p>
    <w:p w14:paraId="56DEBB58" w14:textId="77777777" w:rsidR="00950C60" w:rsidRDefault="00825C94" w:rsidP="00950C60">
      <w:pPr>
        <w:pStyle w:val="Text2-2"/>
      </w:pPr>
      <w:r>
        <w:t>V rámci stavby bude využito i nadále stávající SZZ, které bude ve své vnitřní i venkovní části upraveno podle nové konfigurace kolejiště.</w:t>
      </w:r>
      <w:bookmarkStart w:id="22" w:name="_Toc15649876"/>
    </w:p>
    <w:p w14:paraId="39C60B51" w14:textId="77777777" w:rsidR="00825C94" w:rsidRDefault="00825C94" w:rsidP="00A36AE9">
      <w:pPr>
        <w:pStyle w:val="Text2-2"/>
      </w:pPr>
      <w:r>
        <w:t>Součástí stavby bude zpracování upravené stávající základní dokumentace stávajícího zařízení, součástí stavby bude přezkoušení a uvedení do provozu upraveného SZZ a PZS.</w:t>
      </w:r>
    </w:p>
    <w:p w14:paraId="7DACEEED" w14:textId="77777777" w:rsidR="00950C60" w:rsidRPr="006C33D8" w:rsidRDefault="00950C60" w:rsidP="00950C60">
      <w:pPr>
        <w:pStyle w:val="Text2-2"/>
        <w:rPr>
          <w:rFonts w:asciiTheme="minorHAnsi" w:hAnsiTheme="minorHAnsi"/>
        </w:rPr>
      </w:pPr>
      <w:r w:rsidRPr="006C33D8">
        <w:rPr>
          <w:rFonts w:asciiTheme="minorHAnsi" w:hAnsiTheme="minorHAnsi"/>
        </w:rPr>
        <w:t>V rámci stavby budou použity kompozitní závorová břevna s LED břevnovými svítilnami, velké výstražné kříže a výstražníky v LED provedení.</w:t>
      </w:r>
    </w:p>
    <w:p w14:paraId="6E56E564" w14:textId="77777777" w:rsidR="00950C60" w:rsidRPr="006C33D8" w:rsidRDefault="00950C60" w:rsidP="00950C60">
      <w:pPr>
        <w:pStyle w:val="Text2-2"/>
        <w:rPr>
          <w:rFonts w:asciiTheme="minorHAnsi" w:hAnsiTheme="minorHAnsi"/>
          <w:sz w:val="16"/>
        </w:rPr>
      </w:pPr>
      <w:r w:rsidRPr="006C33D8">
        <w:rPr>
          <w:rFonts w:asciiTheme="minorHAnsi" w:hAnsiTheme="minorHAnsi"/>
          <w:bCs/>
          <w:iCs/>
          <w:szCs w:val="20"/>
        </w:rPr>
        <w:t>V případě návrhu PZS se 4kvadrantovými závorami musí být vždy prověřeno použití postupného (sekvenčního) sklápění závor. Přitom se pro výpočet předzváněcí doby pro přejezdy s pohybem chodců vždy použije výpočet podle bodu 5a) části B) dopisu čj. 3867/2017-SŽDC-O14</w:t>
      </w:r>
      <w:r>
        <w:rPr>
          <w:rFonts w:asciiTheme="minorHAnsi" w:hAnsiTheme="minorHAnsi"/>
          <w:bCs/>
          <w:iCs/>
          <w:szCs w:val="20"/>
        </w:rPr>
        <w:t xml:space="preserve"> - </w:t>
      </w:r>
      <w:r w:rsidRPr="005E7A26">
        <w:rPr>
          <w:rFonts w:asciiTheme="minorHAnsi" w:hAnsiTheme="minorHAnsi"/>
        </w:rPr>
        <w:t xml:space="preserve">viz Příloha </w:t>
      </w:r>
      <w:r w:rsidR="002A549D">
        <w:rPr>
          <w:rFonts w:asciiTheme="minorHAnsi" w:hAnsiTheme="minorHAnsi"/>
        </w:rPr>
        <w:fldChar w:fldCharType="begin"/>
      </w:r>
      <w:r w:rsidR="002A549D">
        <w:rPr>
          <w:rFonts w:asciiTheme="minorHAnsi" w:hAnsiTheme="minorHAnsi"/>
        </w:rPr>
        <w:instrText xml:space="preserve"> REF _Ref105154795 \r \h </w:instrText>
      </w:r>
      <w:r w:rsidR="002A549D">
        <w:rPr>
          <w:rFonts w:asciiTheme="minorHAnsi" w:hAnsiTheme="minorHAnsi"/>
        </w:rPr>
      </w:r>
      <w:r w:rsidR="002A549D">
        <w:rPr>
          <w:rFonts w:asciiTheme="minorHAnsi" w:hAnsiTheme="minorHAnsi"/>
        </w:rPr>
        <w:fldChar w:fldCharType="separate"/>
      </w:r>
      <w:r w:rsidR="00124119">
        <w:rPr>
          <w:rFonts w:asciiTheme="minorHAnsi" w:hAnsiTheme="minorHAnsi"/>
        </w:rPr>
        <w:t>7.1.1</w:t>
      </w:r>
      <w:r w:rsidR="002A549D">
        <w:rPr>
          <w:rFonts w:asciiTheme="minorHAnsi" w:hAnsiTheme="minorHAnsi"/>
        </w:rPr>
        <w:fldChar w:fldCharType="end"/>
      </w:r>
      <w:r w:rsidR="002A549D">
        <w:rPr>
          <w:rFonts w:asciiTheme="minorHAnsi" w:hAnsiTheme="minorHAnsi"/>
        </w:rPr>
        <w:t xml:space="preserve"> </w:t>
      </w:r>
      <w:r>
        <w:rPr>
          <w:rFonts w:asciiTheme="minorHAnsi" w:hAnsiTheme="minorHAnsi"/>
          <w:bCs/>
          <w:iCs/>
          <w:szCs w:val="20"/>
        </w:rPr>
        <w:t>těchto ZTP.</w:t>
      </w:r>
      <w:r w:rsidRPr="006C33D8">
        <w:rPr>
          <w:rFonts w:asciiTheme="minorHAnsi" w:hAnsiTheme="minorHAnsi"/>
          <w:bCs/>
          <w:iCs/>
          <w:szCs w:val="20"/>
        </w:rPr>
        <w:t xml:space="preserve"> V případě negativního výsledku prověření použití postupného (sekvenčního) sklápění závor musí být tato skutečnost, včetně souvisejících důvodů, </w:t>
      </w:r>
      <w:r>
        <w:rPr>
          <w:rFonts w:asciiTheme="minorHAnsi" w:hAnsiTheme="minorHAnsi"/>
          <w:bCs/>
          <w:iCs/>
          <w:szCs w:val="20"/>
        </w:rPr>
        <w:t>uvedena</w:t>
      </w:r>
      <w:r w:rsidRPr="006C33D8">
        <w:rPr>
          <w:rFonts w:asciiTheme="minorHAnsi" w:hAnsiTheme="minorHAnsi"/>
          <w:bCs/>
          <w:iCs/>
          <w:szCs w:val="20"/>
        </w:rPr>
        <w:t xml:space="preserve"> v </w:t>
      </w:r>
      <w:r>
        <w:rPr>
          <w:rFonts w:asciiTheme="minorHAnsi" w:hAnsiTheme="minorHAnsi"/>
          <w:bCs/>
          <w:iCs/>
          <w:szCs w:val="20"/>
        </w:rPr>
        <w:t>D</w:t>
      </w:r>
      <w:r w:rsidRPr="006C33D8">
        <w:rPr>
          <w:rFonts w:asciiTheme="minorHAnsi" w:hAnsiTheme="minorHAnsi"/>
          <w:bCs/>
          <w:iCs/>
          <w:szCs w:val="20"/>
        </w:rPr>
        <w:t>okumentaci</w:t>
      </w:r>
      <w:r w:rsidRPr="006C33D8">
        <w:rPr>
          <w:rFonts w:asciiTheme="minorHAnsi" w:hAnsiTheme="minorHAnsi"/>
        </w:rPr>
        <w:t>.</w:t>
      </w:r>
    </w:p>
    <w:p w14:paraId="16AB31BB" w14:textId="77777777" w:rsidR="00950C60" w:rsidRPr="006C33D8" w:rsidRDefault="00950C60" w:rsidP="00950C60">
      <w:pPr>
        <w:pStyle w:val="Text2-2"/>
        <w:rPr>
          <w:rFonts w:asciiTheme="minorHAnsi" w:hAnsiTheme="minorHAnsi"/>
          <w:sz w:val="14"/>
        </w:rPr>
      </w:pPr>
      <w:r w:rsidRPr="006C33D8">
        <w:rPr>
          <w:rFonts w:asciiTheme="minorHAnsi" w:hAnsiTheme="minorHAnsi"/>
          <w:bCs/>
          <w:iCs/>
          <w:szCs w:val="20"/>
        </w:rPr>
        <w:t>V případě výstavby nebo rekonstrukce závor se požaduje navržení a zřízení břevnových svítilen na:</w:t>
      </w:r>
    </w:p>
    <w:p w14:paraId="409F84E9" w14:textId="77777777" w:rsidR="00950C60" w:rsidRPr="006C33D8" w:rsidRDefault="00950C60" w:rsidP="00C56680">
      <w:pPr>
        <w:pStyle w:val="Odrka1-4"/>
      </w:pPr>
      <w:r w:rsidRPr="006C33D8">
        <w:t>silnicích I. a II. třídy,</w:t>
      </w:r>
    </w:p>
    <w:p w14:paraId="42BABE67" w14:textId="77777777" w:rsidR="00950C60" w:rsidRPr="006C33D8" w:rsidRDefault="00950C60" w:rsidP="00C56680">
      <w:pPr>
        <w:pStyle w:val="Odrka1-4"/>
      </w:pPr>
      <w:r w:rsidRPr="006C33D8">
        <w:t>místních komunikacích funkční třídy B,</w:t>
      </w:r>
    </w:p>
    <w:p w14:paraId="11275481" w14:textId="77777777" w:rsidR="00950C60" w:rsidRPr="006C33D8" w:rsidRDefault="00950C60" w:rsidP="00C56680">
      <w:pPr>
        <w:pStyle w:val="Odrka1-4"/>
      </w:pPr>
      <w:r w:rsidRPr="006C33D8">
        <w:t>pozemních komunikacích, kde je nejbližší hranice křižovatky je od nebezpečného pásma přejezdu blíže, než stanoví ČSN 736380 pro nově zřizované přejezdy.</w:t>
      </w:r>
    </w:p>
    <w:p w14:paraId="2CE19F99" w14:textId="77777777" w:rsidR="00950C60" w:rsidRDefault="00950C60" w:rsidP="009B4C3F">
      <w:pPr>
        <w:pStyle w:val="Text2-2"/>
      </w:pPr>
      <w:r w:rsidRPr="006C33D8">
        <w:rPr>
          <w:rFonts w:asciiTheme="minorHAnsi" w:hAnsiTheme="minorHAnsi"/>
          <w:bCs/>
          <w:iCs/>
          <w:szCs w:val="20"/>
        </w:rPr>
        <w:t xml:space="preserve">V případě výstavby nebo rekonstrukce závor na </w:t>
      </w:r>
      <w:r w:rsidRPr="00962766">
        <w:rPr>
          <w:rFonts w:asciiTheme="minorHAnsi" w:hAnsiTheme="minorHAnsi"/>
          <w:bCs/>
          <w:iCs/>
          <w:szCs w:val="20"/>
        </w:rPr>
        <w:t>silnicích III. třídy a místních komunikací funkční třídy C bude návrh použití břevnových svítilen posouzen s ohledem na konkrétní situaci na přejezdu (dopravní moment, přehlednost pozemní komunikace, množství rušivých vlivů)</w:t>
      </w:r>
      <w:r w:rsidR="002A549D">
        <w:rPr>
          <w:rFonts w:asciiTheme="minorHAnsi" w:hAnsiTheme="minorHAnsi"/>
          <w:bCs/>
          <w:iCs/>
          <w:szCs w:val="20"/>
        </w:rPr>
        <w:t xml:space="preserve"> dle dokumentu </w:t>
      </w:r>
      <w:r w:rsidRPr="005E7A26">
        <w:rPr>
          <w:rFonts w:asciiTheme="minorHAnsi" w:hAnsiTheme="minorHAnsi"/>
        </w:rPr>
        <w:t xml:space="preserve">viz Příloha </w:t>
      </w:r>
      <w:r w:rsidRPr="005E7A26">
        <w:rPr>
          <w:rFonts w:asciiTheme="minorHAnsi" w:hAnsiTheme="minorHAnsi"/>
        </w:rPr>
        <w:fldChar w:fldCharType="begin"/>
      </w:r>
      <w:r w:rsidRPr="005E7A26">
        <w:rPr>
          <w:rFonts w:asciiTheme="minorHAnsi" w:hAnsiTheme="minorHAnsi"/>
        </w:rPr>
        <w:instrText xml:space="preserve"> REF _Ref56174337 \r \h </w:instrText>
      </w:r>
      <w:r>
        <w:rPr>
          <w:rFonts w:asciiTheme="minorHAnsi" w:hAnsiTheme="minorHAnsi"/>
        </w:rPr>
        <w:instrText xml:space="preserve"> \* MERGEFORMAT </w:instrText>
      </w:r>
      <w:r w:rsidRPr="005E7A26">
        <w:rPr>
          <w:rFonts w:asciiTheme="minorHAnsi" w:hAnsiTheme="minorHAnsi"/>
        </w:rPr>
      </w:r>
      <w:r w:rsidRPr="005E7A26">
        <w:rPr>
          <w:rFonts w:asciiTheme="minorHAnsi" w:hAnsiTheme="minorHAnsi"/>
        </w:rPr>
        <w:fldChar w:fldCharType="separate"/>
      </w:r>
      <w:r w:rsidR="00124119">
        <w:rPr>
          <w:rFonts w:asciiTheme="minorHAnsi" w:hAnsiTheme="minorHAnsi"/>
        </w:rPr>
        <w:t>7.1.2</w:t>
      </w:r>
      <w:r w:rsidRPr="005E7A26">
        <w:rPr>
          <w:rFonts w:asciiTheme="minorHAnsi" w:hAnsiTheme="minorHAnsi"/>
        </w:rPr>
        <w:fldChar w:fldCharType="end"/>
      </w:r>
      <w:r>
        <w:rPr>
          <w:rFonts w:asciiTheme="minorHAnsi" w:hAnsiTheme="minorHAnsi"/>
        </w:rPr>
        <w:t xml:space="preserve"> těchto ZTP</w:t>
      </w:r>
      <w:r w:rsidRPr="00962766">
        <w:rPr>
          <w:rFonts w:asciiTheme="minorHAnsi" w:hAnsiTheme="minorHAnsi"/>
          <w:bCs/>
          <w:iCs/>
          <w:szCs w:val="20"/>
        </w:rPr>
        <w:t xml:space="preserve">. Výsledek posouzení, včetně souvisejících důvodů, </w:t>
      </w:r>
      <w:r w:rsidRPr="00D87B4E">
        <w:rPr>
          <w:rFonts w:asciiTheme="minorHAnsi" w:hAnsiTheme="minorHAnsi"/>
          <w:bCs/>
          <w:iCs/>
          <w:szCs w:val="20"/>
        </w:rPr>
        <w:t>bude uveden v </w:t>
      </w:r>
      <w:r>
        <w:rPr>
          <w:rFonts w:asciiTheme="minorHAnsi" w:hAnsiTheme="minorHAnsi"/>
          <w:bCs/>
          <w:iCs/>
          <w:szCs w:val="20"/>
        </w:rPr>
        <w:t>D</w:t>
      </w:r>
      <w:r w:rsidRPr="00D87B4E">
        <w:rPr>
          <w:rFonts w:asciiTheme="minorHAnsi" w:hAnsiTheme="minorHAnsi"/>
          <w:bCs/>
          <w:iCs/>
          <w:szCs w:val="20"/>
        </w:rPr>
        <w:t>okumentaci.</w:t>
      </w:r>
    </w:p>
    <w:p w14:paraId="66B4760A" w14:textId="77777777" w:rsidR="00F678E3" w:rsidRPr="00280C98" w:rsidRDefault="00F678E3" w:rsidP="002F2288">
      <w:pPr>
        <w:pStyle w:val="Nadpis2-2"/>
      </w:pPr>
      <w:bookmarkStart w:id="23" w:name="_Toc135656336"/>
      <w:r w:rsidRPr="00280C98">
        <w:lastRenderedPageBreak/>
        <w:t>Sdělovací zařízení</w:t>
      </w:r>
      <w:bookmarkEnd w:id="22"/>
      <w:bookmarkEnd w:id="23"/>
    </w:p>
    <w:p w14:paraId="34214615" w14:textId="77777777" w:rsidR="00295E30" w:rsidRPr="00F678E3" w:rsidRDefault="00295E30" w:rsidP="00295E30">
      <w:pPr>
        <w:pStyle w:val="Text2-1"/>
        <w:keepNext/>
        <w:rPr>
          <w:rStyle w:val="Tun"/>
        </w:rPr>
      </w:pPr>
      <w:bookmarkStart w:id="24" w:name="_Toc15649877"/>
      <w:r w:rsidRPr="00F678E3">
        <w:rPr>
          <w:rStyle w:val="Tun"/>
        </w:rPr>
        <w:t xml:space="preserve">Popis stávajícího stavu </w:t>
      </w:r>
    </w:p>
    <w:p w14:paraId="7B8A7568" w14:textId="213D5D3D" w:rsidR="00295E30" w:rsidRDefault="00A147DD" w:rsidP="005F7E15">
      <w:pPr>
        <w:pStyle w:val="Text2-2"/>
      </w:pPr>
      <w:r>
        <w:t xml:space="preserve">V </w:t>
      </w:r>
      <w:r w:rsidR="005F7E15">
        <w:t>t.</w:t>
      </w:r>
      <w:r w:rsidR="005F0527">
        <w:t> </w:t>
      </w:r>
      <w:r w:rsidR="005F7E15">
        <w:t>ú. žst. Jihlava – Luka n/J se nachází metalický kabel ve vlastnictví SŽ. Jedná se o kabel 15XN0,8 v provedení TCEPKPFLEZE</w:t>
      </w:r>
      <w:r w:rsidR="00295E30" w:rsidRPr="00280C98">
        <w:t>.</w:t>
      </w:r>
      <w:r w:rsidR="005F7E15">
        <w:t xml:space="preserve"> </w:t>
      </w:r>
      <w:r w:rsidR="005F7E15" w:rsidRPr="005F7E15">
        <w:t>Ve</w:t>
      </w:r>
      <w:r w:rsidR="005F0527">
        <w:t> </w:t>
      </w:r>
      <w:r w:rsidR="005F7E15" w:rsidRPr="005F7E15">
        <w:t>společné trase jsou položeny dvě ochranné HDPE trubky</w:t>
      </w:r>
      <w:r w:rsidR="005F7E15">
        <w:t>.</w:t>
      </w:r>
    </w:p>
    <w:p w14:paraId="09C71890" w14:textId="2B5B2ED1" w:rsidR="005F7E15" w:rsidRDefault="005F7E15" w:rsidP="00A36AE9">
      <w:pPr>
        <w:pStyle w:val="Text2-2"/>
      </w:pPr>
      <w:r>
        <w:t>V t.</w:t>
      </w:r>
      <w:r w:rsidR="005F0527">
        <w:t> </w:t>
      </w:r>
      <w:r>
        <w:t>ú. žst. Jihlava – Jihlava město se nachází kabelizace ve vlastnictví SŽ a</w:t>
      </w:r>
      <w:r w:rsidR="005F0527">
        <w:t> </w:t>
      </w:r>
      <w:r>
        <w:t>ČD-Telematika. SŽ má v t.</w:t>
      </w:r>
      <w:r w:rsidR="005F0527">
        <w:t> </w:t>
      </w:r>
      <w:r>
        <w:t>ú. metalický traťový kabel 15XN0,8 v provedení TCEPKPFLEZE a ve společné trase jsou uloženy dvě ochranné HDPE trubky.</w:t>
      </w:r>
    </w:p>
    <w:p w14:paraId="3605F081" w14:textId="77777777" w:rsidR="005F7E15" w:rsidRDefault="005F7E15" w:rsidP="00A36AE9">
      <w:pPr>
        <w:pStyle w:val="Text2-2"/>
      </w:pPr>
      <w:r>
        <w:t>Společnost ČD-Telematika a.s. má v t.</w:t>
      </w:r>
      <w:r w:rsidR="005F0527">
        <w:t> </w:t>
      </w:r>
      <w:r>
        <w:t>ú. žst. Jihlava – Jihlava město položeny dva optické kabely ve vlastní HDPE ochranné trubce.</w:t>
      </w:r>
    </w:p>
    <w:p w14:paraId="1CE85471" w14:textId="39CC7D19" w:rsidR="00A147DD" w:rsidRPr="00280C98" w:rsidRDefault="00A147DD" w:rsidP="00A36AE9">
      <w:pPr>
        <w:pStyle w:val="Text2-2"/>
      </w:pPr>
      <w:r>
        <w:t>V žst. Jihlava na veselském zhlaví se nachází místní metalické kabely MK16p, 5XN0,8, 10XN0,8, 25XN0,8 a místní optický kabel MOK 12vl. ATÚ-TO veden v</w:t>
      </w:r>
      <w:r w:rsidR="005F0527">
        <w:t> </w:t>
      </w:r>
      <w:r>
        <w:t>modré ochranné HDPE trubce.</w:t>
      </w:r>
    </w:p>
    <w:p w14:paraId="17FC22C8" w14:textId="77777777" w:rsidR="00295E30" w:rsidRPr="00F678E3" w:rsidRDefault="00295E30" w:rsidP="00295E30">
      <w:pPr>
        <w:pStyle w:val="Text2-1"/>
        <w:keepNext/>
        <w:rPr>
          <w:rStyle w:val="Tun"/>
        </w:rPr>
      </w:pPr>
      <w:r w:rsidRPr="00F678E3">
        <w:rPr>
          <w:rStyle w:val="Tun"/>
        </w:rPr>
        <w:t xml:space="preserve">Požadavky na nový stav </w:t>
      </w:r>
    </w:p>
    <w:p w14:paraId="3ECF212E" w14:textId="47EFB091" w:rsidR="00295E30" w:rsidRDefault="00A147DD" w:rsidP="00A36AE9">
      <w:pPr>
        <w:pStyle w:val="Text2-2"/>
      </w:pPr>
      <w:r>
        <w:t xml:space="preserve">Na úseku dotčeném stavbou jsou kabely v provozu, proto veškeré práce na nich musejí být prováděny pod dozorem správce nebo jím určené servisní organizace (ČD-Telematika) a musí být dodržen </w:t>
      </w:r>
      <w:r w:rsidR="005F0527">
        <w:t xml:space="preserve">dokument </w:t>
      </w:r>
      <w:r>
        <w:t>SŽ</w:t>
      </w:r>
      <w:r w:rsidR="00890A2D">
        <w:t>:</w:t>
      </w:r>
      <w:r>
        <w:t xml:space="preserve"> </w:t>
      </w:r>
      <w:r w:rsidR="00890A2D">
        <w:t>„</w:t>
      </w:r>
      <w:r>
        <w:t>Všeobecné podmínky pro činnost na kabelech v</w:t>
      </w:r>
      <w:r w:rsidR="005F0527">
        <w:t> </w:t>
      </w:r>
      <w:r>
        <w:t>majetku S</w:t>
      </w:r>
      <w:r w:rsidR="00890A2D">
        <w:t>právy železnic, státní organizace</w:t>
      </w:r>
      <w:r>
        <w:t>“</w:t>
      </w:r>
      <w:r w:rsidR="005F0527">
        <w:t xml:space="preserve"> viz příloha č. </w:t>
      </w:r>
      <w:r w:rsidR="005F0527">
        <w:fldChar w:fldCharType="begin"/>
      </w:r>
      <w:r w:rsidR="005F0527">
        <w:instrText xml:space="preserve"> REF _Ref136342323 \r \h </w:instrText>
      </w:r>
      <w:r w:rsidR="005F0527">
        <w:fldChar w:fldCharType="separate"/>
      </w:r>
      <w:r w:rsidR="005F0527">
        <w:t>7.1.6</w:t>
      </w:r>
      <w:r w:rsidR="005F0527">
        <w:fldChar w:fldCharType="end"/>
      </w:r>
      <w:r w:rsidR="005F0527">
        <w:t xml:space="preserve"> těchto ZTP</w:t>
      </w:r>
      <w:r>
        <w:t>.</w:t>
      </w:r>
    </w:p>
    <w:p w14:paraId="2B38C957" w14:textId="0C077110" w:rsidR="00A147DD" w:rsidRDefault="00A147DD" w:rsidP="00A36AE9">
      <w:pPr>
        <w:pStyle w:val="Text2-2"/>
      </w:pPr>
      <w:r>
        <w:t>Stavba „Rekonstrukce veselského zhlaví v ŽST Jihlava“ se přímo dotkne kabelizace tří subjektů. Jedná se o společnosti CETIN a.s. (O2 Czech Republic a.s.), ČD-Telematika a S</w:t>
      </w:r>
      <w:r w:rsidR="005F0527">
        <w:t>Ž</w:t>
      </w:r>
      <w:r>
        <w:t>.</w:t>
      </w:r>
    </w:p>
    <w:p w14:paraId="3C90CA19" w14:textId="77777777" w:rsidR="00A147DD" w:rsidRDefault="00A147DD" w:rsidP="00A36AE9">
      <w:pPr>
        <w:pStyle w:val="Text2-2"/>
      </w:pPr>
      <w:r>
        <w:t>Dotčená kabelizace bude ve velké míře přeložena k ochraně během stavby.</w:t>
      </w:r>
    </w:p>
    <w:p w14:paraId="19A60377" w14:textId="77777777" w:rsidR="00A147DD" w:rsidRDefault="00A147DD" w:rsidP="00A147DD">
      <w:pPr>
        <w:pStyle w:val="Text2-2"/>
      </w:pPr>
      <w:r w:rsidRPr="00A147DD">
        <w:t>Při realizaci přeložek není možné navyšovat počet optických spojek na vedení.</w:t>
      </w:r>
    </w:p>
    <w:p w14:paraId="10DFB2AB" w14:textId="6C16AB64" w:rsidR="00A147DD" w:rsidRDefault="00A147DD" w:rsidP="00A36AE9">
      <w:pPr>
        <w:pStyle w:val="Text2-2"/>
      </w:pPr>
      <w:r>
        <w:t>V rámci stavby „Rekonstrukce veselského zhlaví v ŽST Jihlava“ bude na</w:t>
      </w:r>
      <w:r w:rsidR="00AE1A54">
        <w:t> </w:t>
      </w:r>
      <w:r>
        <w:t>veselském zhlaví vybudována nová výhybka, pro kterou bude navržen nový ohřev.</w:t>
      </w:r>
    </w:p>
    <w:p w14:paraId="70D5F3B4" w14:textId="77777777" w:rsidR="007F0DAD" w:rsidRPr="00280C98" w:rsidRDefault="007F0DAD" w:rsidP="00A36AE9">
      <w:pPr>
        <w:pStyle w:val="Text2-2"/>
      </w:pPr>
      <w:r>
        <w:t>Pokládku definitivní kabelizace je nutné realizovat až po dokončení těžkých stavebních prací, které by mohly sdělovací kabely správců ohrozit.</w:t>
      </w:r>
    </w:p>
    <w:p w14:paraId="5AF33953" w14:textId="77777777" w:rsidR="00F678E3" w:rsidRPr="00280C98" w:rsidRDefault="00F678E3" w:rsidP="002F2288">
      <w:pPr>
        <w:pStyle w:val="Nadpis2-2"/>
      </w:pPr>
      <w:bookmarkStart w:id="25" w:name="_Toc135656337"/>
      <w:r w:rsidRPr="00280C98">
        <w:t>Silnoproudá technologie včetně DŘT, trakční a energetická zařízení</w:t>
      </w:r>
      <w:bookmarkEnd w:id="24"/>
      <w:bookmarkEnd w:id="25"/>
    </w:p>
    <w:p w14:paraId="3FEB0596" w14:textId="77777777" w:rsidR="00295E30" w:rsidRPr="00F678E3" w:rsidRDefault="00295E30" w:rsidP="00295E30">
      <w:pPr>
        <w:pStyle w:val="Text2-1"/>
        <w:keepNext/>
        <w:rPr>
          <w:rStyle w:val="Tun"/>
        </w:rPr>
      </w:pPr>
      <w:bookmarkStart w:id="26" w:name="_Toc15649878"/>
      <w:r w:rsidRPr="00F678E3">
        <w:rPr>
          <w:rStyle w:val="Tun"/>
        </w:rPr>
        <w:t xml:space="preserve">Popis stávajícího stavu </w:t>
      </w:r>
    </w:p>
    <w:p w14:paraId="36421C91" w14:textId="3BCA940F" w:rsidR="00295E30" w:rsidRDefault="0025089B" w:rsidP="0025089B">
      <w:pPr>
        <w:pStyle w:val="Text2-2"/>
      </w:pPr>
      <w:r w:rsidRPr="0025089B">
        <w:t>Vedení silnoproudých kabelů nevyhovuje změně konfigurace kolejiště na</w:t>
      </w:r>
      <w:r w:rsidR="00AE1A54">
        <w:t> </w:t>
      </w:r>
      <w:r w:rsidRPr="0025089B">
        <w:t>veselském zhlaví.</w:t>
      </w:r>
    </w:p>
    <w:p w14:paraId="214EAEAF" w14:textId="5178B81A" w:rsidR="0025089B" w:rsidRPr="00280C98" w:rsidRDefault="0025089B" w:rsidP="00A36AE9">
      <w:pPr>
        <w:pStyle w:val="Text2-2"/>
      </w:pPr>
      <w:r>
        <w:t xml:space="preserve">Stávající stav trakčního vedení je nevyhovující, z důvodu zvýšení převýšení navrhovaného kolejového řešení, </w:t>
      </w:r>
      <w:r w:rsidR="00AE1A54">
        <w:t xml:space="preserve">jsou </w:t>
      </w:r>
      <w:r>
        <w:t>nutné úpravy polohy el. dělení vzhledem k</w:t>
      </w:r>
      <w:r w:rsidR="00AE1A54">
        <w:t> </w:t>
      </w:r>
      <w:r>
        <w:t>poloze vjezdového návěstidla. Nacházejí se zde krátké stožáry, konzoly tzn.</w:t>
      </w:r>
      <w:r w:rsidR="00AE1A54">
        <w:t>,</w:t>
      </w:r>
      <w:r>
        <w:t xml:space="preserve"> není možná regulace na nový stav kolejového řešení.</w:t>
      </w:r>
    </w:p>
    <w:p w14:paraId="62903867" w14:textId="77777777" w:rsidR="00295E30" w:rsidRPr="00F678E3" w:rsidRDefault="00295E30" w:rsidP="00295E30">
      <w:pPr>
        <w:pStyle w:val="Text2-1"/>
        <w:keepNext/>
        <w:rPr>
          <w:rStyle w:val="Tun"/>
        </w:rPr>
      </w:pPr>
      <w:r w:rsidRPr="00F678E3">
        <w:rPr>
          <w:rStyle w:val="Tun"/>
        </w:rPr>
        <w:t xml:space="preserve">Požadavky na nový stav </w:t>
      </w:r>
    </w:p>
    <w:p w14:paraId="51D0B689" w14:textId="77777777" w:rsidR="00295E30" w:rsidRDefault="00E42581" w:rsidP="00A36AE9">
      <w:pPr>
        <w:pStyle w:val="Text2-2"/>
      </w:pPr>
      <w:r>
        <w:t>V rámci SO silnoproudu je nutno vybudovat elektrický ohřev nových výhybek č.11a/b, 15 a 19, kdy bude ze stávajícího rozváděče REOV2 vybudována nová kabeláž, skříňky EOV a topnice</w:t>
      </w:r>
      <w:r w:rsidR="00295E30" w:rsidRPr="00280C98">
        <w:t>.</w:t>
      </w:r>
    </w:p>
    <w:p w14:paraId="4EF78DEB" w14:textId="1A57DACE" w:rsidR="00E42581" w:rsidRDefault="00E42581" w:rsidP="00E42581">
      <w:pPr>
        <w:pStyle w:val="Text2-2"/>
      </w:pPr>
      <w:r w:rsidRPr="00E42581">
        <w:t>V rámci této stavby je nutno provést přeložku stávajícího kabelu DOÚO k</w:t>
      </w:r>
      <w:r w:rsidR="00AE1A54">
        <w:t> </w:t>
      </w:r>
      <w:r w:rsidRPr="00E42581">
        <w:t>trakčnímu odpojovači č. 401</w:t>
      </w:r>
      <w:r>
        <w:t>.</w:t>
      </w:r>
    </w:p>
    <w:p w14:paraId="0A0C5CA5" w14:textId="77777777" w:rsidR="00E42581" w:rsidRDefault="00E42581" w:rsidP="00A36AE9">
      <w:pPr>
        <w:pStyle w:val="Text2-2"/>
      </w:pPr>
      <w:r>
        <w:t>V rámci úprav trakčního vedení bude navržena celková rekonstrukce kotevního úseku T, přestavění bran pro zajištění sjízdnosti posunutých výhybek včetně ukolejnění předmětného zhlaví.</w:t>
      </w:r>
    </w:p>
    <w:p w14:paraId="174AEB7A" w14:textId="77777777" w:rsidR="00295E30" w:rsidRPr="00C52797" w:rsidRDefault="00E42581" w:rsidP="00C52797">
      <w:pPr>
        <w:pStyle w:val="Text2-2"/>
      </w:pPr>
      <w:r w:rsidRPr="00E42581">
        <w:t>Mezi odpojovači 401 a 411 bude doplněno obcházecí vedení.</w:t>
      </w:r>
      <w:bookmarkStart w:id="27" w:name="_Toc15649879"/>
      <w:bookmarkEnd w:id="26"/>
    </w:p>
    <w:p w14:paraId="30387060" w14:textId="77777777" w:rsidR="00F678E3" w:rsidRPr="00280C98" w:rsidRDefault="00F678E3" w:rsidP="002F2288">
      <w:pPr>
        <w:pStyle w:val="Nadpis2-2"/>
      </w:pPr>
      <w:bookmarkStart w:id="28" w:name="_Toc135656338"/>
      <w:r w:rsidRPr="00280C98">
        <w:lastRenderedPageBreak/>
        <w:t>Železniční svršek a spodek</w:t>
      </w:r>
      <w:bookmarkEnd w:id="27"/>
      <w:bookmarkEnd w:id="28"/>
    </w:p>
    <w:p w14:paraId="003BF08A" w14:textId="77777777" w:rsidR="00295E30" w:rsidRPr="00F678E3" w:rsidRDefault="00295E30" w:rsidP="00295E30">
      <w:pPr>
        <w:pStyle w:val="Text2-1"/>
        <w:keepNext/>
        <w:rPr>
          <w:rStyle w:val="Tun"/>
        </w:rPr>
      </w:pPr>
      <w:bookmarkStart w:id="29" w:name="_Toc15649880"/>
      <w:r w:rsidRPr="00F678E3">
        <w:rPr>
          <w:rStyle w:val="Tun"/>
        </w:rPr>
        <w:t xml:space="preserve">Popis stávajícího stavu </w:t>
      </w:r>
    </w:p>
    <w:p w14:paraId="1687938F" w14:textId="77777777" w:rsidR="00295E30" w:rsidRDefault="00324FC2" w:rsidP="00A36AE9">
      <w:pPr>
        <w:pStyle w:val="Text2-2"/>
      </w:pPr>
      <w:r>
        <w:t>Výhybka č. 11, která je stěžejní pro jízdy vlaků z Jihlavy směr Veselí nad Lužnicí a vlaků osobní dopravy směr Brno, je nadměrně opotřebovávána (přídržnice, opornice, srdcovka, držebnost vrtulí). Je to způsobeno kombinací velkého zatížení, malého poloměru (211 m) a velkého úhlu odbočení (1:6).</w:t>
      </w:r>
    </w:p>
    <w:p w14:paraId="6A349BFB" w14:textId="77777777" w:rsidR="00324FC2" w:rsidRDefault="00324FC2" w:rsidP="00A36AE9">
      <w:pPr>
        <w:pStyle w:val="Text2-2"/>
      </w:pPr>
      <w:r>
        <w:t>Svršek je tvořen kolejnicemi S 49 na dřevěných pražcích a vykazuje značné boční ojetí kolejnic.</w:t>
      </w:r>
    </w:p>
    <w:p w14:paraId="7F50DBE1" w14:textId="250D3FD6" w:rsidR="00324FC2" w:rsidRPr="00280C98" w:rsidRDefault="00324FC2" w:rsidP="00324FC2">
      <w:pPr>
        <w:pStyle w:val="Text2-2"/>
      </w:pPr>
      <w:r w:rsidRPr="00324FC2">
        <w:t>Železniční spodek v celém úseku v relativně dobrém stavu, pouze lokálně se</w:t>
      </w:r>
      <w:r w:rsidR="00442CC3">
        <w:t> </w:t>
      </w:r>
      <w:r w:rsidRPr="00324FC2">
        <w:t>vyskytují blátivá místa.</w:t>
      </w:r>
    </w:p>
    <w:p w14:paraId="5C104823" w14:textId="77777777" w:rsidR="00295E30" w:rsidRPr="00F678E3" w:rsidRDefault="00295E30" w:rsidP="00295E30">
      <w:pPr>
        <w:pStyle w:val="Text2-1"/>
        <w:keepNext/>
        <w:rPr>
          <w:rStyle w:val="Tun"/>
        </w:rPr>
      </w:pPr>
      <w:r w:rsidRPr="00F678E3">
        <w:rPr>
          <w:rStyle w:val="Tun"/>
        </w:rPr>
        <w:t xml:space="preserve">Požadavky na nový stav </w:t>
      </w:r>
    </w:p>
    <w:p w14:paraId="77AC5B3A" w14:textId="2E3E49A8" w:rsidR="00295E30" w:rsidRDefault="008F3F2A" w:rsidP="00A36AE9">
      <w:pPr>
        <w:pStyle w:val="Text2-2"/>
      </w:pPr>
      <w:r>
        <w:t>Je navržena rekonstrukce zhlaví pro rychlost 50 km/h do všech kolejí. Oblouk trati směr Veselí je fixován ve stávající poloze, zvýšením převýšení na 54 mm je umožněno zvýšení rychlosti v oblouku na V / V130 = 50 / 55 km/h. Dvojice výhybek č. 11, 12 je nově nahrazena křižovatkovou výhybkou C49 1:9/9-300 s obloukovými jednoduchými srdcovkami. Toto řešení si vyžádá výjimku z</w:t>
      </w:r>
      <w:r w:rsidR="00AE1A54">
        <w:t> </w:t>
      </w:r>
      <w:r>
        <w:t>předpisu S3.</w:t>
      </w:r>
    </w:p>
    <w:p w14:paraId="2A34AB38" w14:textId="77777777" w:rsidR="005D7B42" w:rsidRDefault="005D7B42" w:rsidP="005D7B42">
      <w:pPr>
        <w:pStyle w:val="Text2-2"/>
      </w:pPr>
      <w:r w:rsidRPr="005D7B42">
        <w:t>Dále budou vloženy nové vý</w:t>
      </w:r>
      <w:r>
        <w:t>hybky č. 15 a 19.</w:t>
      </w:r>
    </w:p>
    <w:p w14:paraId="41995398" w14:textId="77777777" w:rsidR="005D7B42" w:rsidRDefault="005D7B42" w:rsidP="005D7B42">
      <w:pPr>
        <w:pStyle w:val="Text2-2"/>
      </w:pPr>
      <w:r w:rsidRPr="005D7B42">
        <w:t>Nový železniční svršek bude tvaru 49 E1 na betonových pražcích s pružným upevněním</w:t>
      </w:r>
      <w:r>
        <w:t xml:space="preserve">. </w:t>
      </w:r>
      <w:r w:rsidRPr="005D7B42">
        <w:t>Nové výhybky budou rovněž na betonových pražcích.</w:t>
      </w:r>
    </w:p>
    <w:p w14:paraId="3228B64D" w14:textId="77777777" w:rsidR="005D7B42" w:rsidRPr="00280C98" w:rsidRDefault="005D7B42" w:rsidP="005D7B42">
      <w:pPr>
        <w:pStyle w:val="Text2-2"/>
      </w:pPr>
      <w:r w:rsidRPr="005D7B42">
        <w:t>V rozsahu nového železničního svršku bude navržena sanace železničního spodku včetně odvodnění</w:t>
      </w:r>
      <w:r>
        <w:t>.</w:t>
      </w:r>
    </w:p>
    <w:p w14:paraId="5EE677C5" w14:textId="77777777" w:rsidR="00F678E3" w:rsidRPr="00280C98" w:rsidRDefault="00F678E3" w:rsidP="002F2288">
      <w:pPr>
        <w:pStyle w:val="Nadpis2-2"/>
      </w:pPr>
      <w:bookmarkStart w:id="30" w:name="_Toc135656339"/>
      <w:r w:rsidRPr="00280C98">
        <w:t>Nástupiště</w:t>
      </w:r>
      <w:bookmarkEnd w:id="29"/>
      <w:bookmarkEnd w:id="30"/>
    </w:p>
    <w:p w14:paraId="4A8DAB90" w14:textId="77777777" w:rsidR="00295E30" w:rsidRPr="00F678E3" w:rsidRDefault="00295E30" w:rsidP="00295E30">
      <w:pPr>
        <w:pStyle w:val="Text2-1"/>
        <w:keepNext/>
        <w:rPr>
          <w:rStyle w:val="Tun"/>
        </w:rPr>
      </w:pPr>
      <w:r w:rsidRPr="00F678E3">
        <w:rPr>
          <w:rStyle w:val="Tun"/>
        </w:rPr>
        <w:t xml:space="preserve">Popis stávajícího stavu </w:t>
      </w:r>
    </w:p>
    <w:p w14:paraId="37FB9BD7" w14:textId="77777777" w:rsidR="002F7044" w:rsidRPr="00280C98" w:rsidRDefault="0048573E" w:rsidP="0025049B">
      <w:pPr>
        <w:pStyle w:val="Text2-2"/>
      </w:pPr>
      <w:r>
        <w:t>V blízkosti zamýšleného záměru se nachází celkem 3 nástupiště. Konkrétně se jedná o nástupiště při koleji č. 2a, 3 a 5b. Jedná se o jedno vnější a dvě jednostranná úrovňové nástupiště typu TISCHER.</w:t>
      </w:r>
    </w:p>
    <w:p w14:paraId="4A96497E" w14:textId="77777777" w:rsidR="00295E30" w:rsidRPr="00F678E3" w:rsidRDefault="00295E30" w:rsidP="00295E30">
      <w:pPr>
        <w:pStyle w:val="Text2-1"/>
        <w:keepNext/>
        <w:rPr>
          <w:rStyle w:val="Tun"/>
        </w:rPr>
      </w:pPr>
      <w:r w:rsidRPr="00F678E3">
        <w:rPr>
          <w:rStyle w:val="Tun"/>
        </w:rPr>
        <w:t xml:space="preserve">Požadavky na nový stav </w:t>
      </w:r>
    </w:p>
    <w:p w14:paraId="028E3E12" w14:textId="77777777" w:rsidR="00295E30" w:rsidRDefault="0048573E" w:rsidP="0048573E">
      <w:pPr>
        <w:pStyle w:val="Text2-2"/>
      </w:pPr>
      <w:r w:rsidRPr="0048573E">
        <w:t>V návaznosti na úpravy kolejového řešení budou v nezbytném rozsahu upravena nástupiště a přístupy k nim.</w:t>
      </w:r>
    </w:p>
    <w:p w14:paraId="25EFDD1B" w14:textId="77777777" w:rsidR="0048573E" w:rsidRPr="00280C98" w:rsidRDefault="0048573E" w:rsidP="00A36AE9">
      <w:pPr>
        <w:pStyle w:val="Text2-2"/>
      </w:pPr>
      <w:r>
        <w:t>V rámci stavby bude zřízeno provizorní úrovňové nástupiště u koleje č. 4 pro obracení rychlíků od Brna během výluky kolejí č. 1–5.</w:t>
      </w:r>
    </w:p>
    <w:p w14:paraId="7E0220DC" w14:textId="77777777" w:rsidR="00F678E3" w:rsidRPr="00280C98" w:rsidRDefault="00F678E3" w:rsidP="002F2288">
      <w:pPr>
        <w:pStyle w:val="Nadpis2-2"/>
      </w:pPr>
      <w:bookmarkStart w:id="31" w:name="_Toc15649882"/>
      <w:bookmarkStart w:id="32" w:name="_Toc135656340"/>
      <w:r w:rsidRPr="00280C98">
        <w:t>Mosty, propustky, zdi</w:t>
      </w:r>
      <w:bookmarkEnd w:id="31"/>
      <w:bookmarkEnd w:id="32"/>
    </w:p>
    <w:p w14:paraId="32B396C7" w14:textId="77777777" w:rsidR="00295E30" w:rsidRDefault="00295E30" w:rsidP="00295E30">
      <w:pPr>
        <w:pStyle w:val="Text2-1"/>
        <w:keepNext/>
        <w:rPr>
          <w:rStyle w:val="Tun"/>
        </w:rPr>
      </w:pPr>
      <w:r w:rsidRPr="00F678E3">
        <w:rPr>
          <w:rStyle w:val="Tun"/>
        </w:rPr>
        <w:t>Popis stávajícího stav</w:t>
      </w:r>
      <w:r w:rsidR="00871C2E">
        <w:rPr>
          <w:rStyle w:val="Tun"/>
        </w:rPr>
        <w:t>u</w:t>
      </w:r>
    </w:p>
    <w:p w14:paraId="2EAC17B3" w14:textId="77777777" w:rsidR="00871C2E" w:rsidRPr="00F678E3" w:rsidRDefault="00871C2E" w:rsidP="00871C2E">
      <w:pPr>
        <w:pStyle w:val="Text2-2"/>
        <w:numPr>
          <w:ilvl w:val="0"/>
          <w:numId w:val="0"/>
        </w:numPr>
        <w:ind w:left="737"/>
        <w:rPr>
          <w:rStyle w:val="Tun"/>
        </w:rPr>
      </w:pPr>
      <w:r>
        <w:rPr>
          <w:rStyle w:val="Tun"/>
        </w:rPr>
        <w:t>Most v ev. Km 92,705</w:t>
      </w:r>
    </w:p>
    <w:p w14:paraId="1B160BD7" w14:textId="77777777" w:rsidR="00A5016C" w:rsidRPr="00280C98" w:rsidRDefault="00871C2E" w:rsidP="00C776FE">
      <w:pPr>
        <w:pStyle w:val="Text2-2"/>
      </w:pPr>
      <w:r>
        <w:t>Jedná se o osmipolovou konstrukci z roku 1887. Most</w:t>
      </w:r>
      <w:r w:rsidR="00B636BF">
        <w:t xml:space="preserve"> je jednokolejný,</w:t>
      </w:r>
      <w:r>
        <w:t xml:space="preserve"> převádí železniční dopravu přes účelovou komunikaci a trvalý vodní tok. Konstrukce sestává ze soustavy kamenných kleneb na kamenné spodní stavbě. Délka mostu je 106,50 m, šířka 5,70 m, výška 19,45 m, délka přemostění 95,40 m, výška přesypávky včetně štěrkového lože 1,70 m.</w:t>
      </w:r>
      <w:r w:rsidR="00C776FE">
        <w:t xml:space="preserve"> NK stupeň 2, SS stupeň 2.</w:t>
      </w:r>
    </w:p>
    <w:p w14:paraId="37D0FA78" w14:textId="77777777" w:rsidR="006729AE" w:rsidRPr="00F678E3" w:rsidRDefault="006729AE" w:rsidP="00295E30">
      <w:pPr>
        <w:pStyle w:val="Text2-1"/>
        <w:keepNext/>
        <w:rPr>
          <w:rStyle w:val="Tun"/>
        </w:rPr>
      </w:pPr>
      <w:r w:rsidRPr="00F678E3">
        <w:rPr>
          <w:rStyle w:val="Tun"/>
        </w:rPr>
        <w:t xml:space="preserve">Požadavky na nový stav </w:t>
      </w:r>
    </w:p>
    <w:p w14:paraId="67258C62" w14:textId="77777777" w:rsidR="004B02F2" w:rsidRPr="009B5292" w:rsidRDefault="00641A04" w:rsidP="006027CD">
      <w:pPr>
        <w:pStyle w:val="Text2-2"/>
      </w:pPr>
      <w:r>
        <w:t xml:space="preserve">U všech mostních objektů musí být stanovena zatížitelnost podle předpisu SŽ S5/1 Diagnostika, zatížitelnost a přechodnost železničních mostních objektů (čj. 11728/2021-SŽ-GŘ-O13, ze dne 4. března 2021) a </w:t>
      </w:r>
      <w:r w:rsidR="00324C5C" w:rsidRPr="00592CFA">
        <w:t xml:space="preserve">prokázána přechodnost traťové třídy </w:t>
      </w:r>
      <w:r w:rsidR="006027CD" w:rsidRPr="006027CD">
        <w:t>D4/</w:t>
      </w:r>
      <w:r w:rsidR="006027CD">
        <w:t>120</w:t>
      </w:r>
      <w:r w:rsidR="00324C5C" w:rsidRPr="00592CFA">
        <w:t>.</w:t>
      </w:r>
    </w:p>
    <w:p w14:paraId="26876DAF" w14:textId="77777777" w:rsidR="001E7AC3" w:rsidRPr="003C02FE" w:rsidRDefault="00324C5C" w:rsidP="001E7AC3">
      <w:pPr>
        <w:pStyle w:val="Text2-2"/>
        <w:rPr>
          <w:rStyle w:val="Text2-2Char"/>
        </w:rPr>
      </w:pPr>
      <w:r w:rsidRPr="00592CFA">
        <w:t xml:space="preserve">Z hlediska mostů je trať zařazena dle změny ČSN EN 1991-2 </w:t>
      </w:r>
      <w:r w:rsidR="00C0786A" w:rsidRPr="00592CFA">
        <w:t>ed. 2</w:t>
      </w:r>
      <w:r w:rsidRPr="00592CFA">
        <w:t xml:space="preserve"> do </w:t>
      </w:r>
      <w:r w:rsidR="006027CD">
        <w:t>1</w:t>
      </w:r>
      <w:r w:rsidRPr="009B5292">
        <w:t>.</w:t>
      </w:r>
      <w:r w:rsidRPr="00592CFA">
        <w:t xml:space="preserve"> třídy tratí</w:t>
      </w:r>
      <w:r w:rsidR="003C02FE">
        <w:t>.</w:t>
      </w:r>
    </w:p>
    <w:p w14:paraId="3487A37F" w14:textId="45779F85" w:rsidR="001058FF" w:rsidRDefault="00CD15A6" w:rsidP="00CD15A6">
      <w:pPr>
        <w:pStyle w:val="Text2-2"/>
      </w:pPr>
      <w:r w:rsidRPr="00CD15A6">
        <w:lastRenderedPageBreak/>
        <w:t>Další požadavky na zpracování mostních objektů jsou uvedeny ve</w:t>
      </w:r>
      <w:r w:rsidR="00AE1A54">
        <w:t> </w:t>
      </w:r>
      <w:r w:rsidRPr="00CD15A6">
        <w:t>VTP/DOKUMENTACE.</w:t>
      </w:r>
      <w:r>
        <w:t xml:space="preserve"> </w:t>
      </w:r>
    </w:p>
    <w:p w14:paraId="52981F92" w14:textId="77777777" w:rsidR="00295E30" w:rsidRPr="00C52797" w:rsidRDefault="002C675E" w:rsidP="00C52797">
      <w:pPr>
        <w:pStyle w:val="Text2-2"/>
      </w:pPr>
      <w:r>
        <w:t>Pro m</w:t>
      </w:r>
      <w:r w:rsidR="001058FF">
        <w:t>ostní objekty a zdi by měl</w:t>
      </w:r>
      <w:r>
        <w:t>a</w:t>
      </w:r>
      <w:r w:rsidR="001058FF">
        <w:t xml:space="preserve"> být pro ZP zpracován</w:t>
      </w:r>
      <w:r>
        <w:t>a</w:t>
      </w:r>
      <w:r w:rsidR="001058FF">
        <w:t xml:space="preserve"> </w:t>
      </w:r>
      <w:r>
        <w:t xml:space="preserve">Tabulka objektů </w:t>
      </w:r>
      <w:r w:rsidR="001058FF">
        <w:t xml:space="preserve">dle </w:t>
      </w:r>
      <w:r w:rsidR="00947785">
        <w:t>přílohy</w:t>
      </w:r>
      <w:r>
        <w:t xml:space="preserve"> P15 směrnice SŽ SM011</w:t>
      </w:r>
      <w:r w:rsidR="001058FF">
        <w:t xml:space="preserve">, která bude pro další stupně dokumentace rozpracována. Pokud tabulka nebyla součástí ZP, bude v rámci </w:t>
      </w:r>
      <w:r w:rsidR="00B635D0">
        <w:t>DUSP</w:t>
      </w:r>
      <w:r w:rsidR="003C02FE">
        <w:t xml:space="preserve"> zpracována.</w:t>
      </w:r>
      <w:bookmarkStart w:id="33" w:name="_Toc15649884"/>
    </w:p>
    <w:p w14:paraId="30FFF51D" w14:textId="77777777" w:rsidR="008D7898" w:rsidRPr="00280C98" w:rsidRDefault="008D7898" w:rsidP="008D7898">
      <w:pPr>
        <w:pStyle w:val="Nadpis2-2"/>
      </w:pPr>
      <w:bookmarkStart w:id="34" w:name="_Toc15649881"/>
      <w:bookmarkStart w:id="35" w:name="_Toc135656341"/>
      <w:r w:rsidRPr="00280C98">
        <w:t>Železniční přejezdy</w:t>
      </w:r>
      <w:bookmarkEnd w:id="34"/>
      <w:bookmarkEnd w:id="35"/>
    </w:p>
    <w:p w14:paraId="666B218A" w14:textId="77777777" w:rsidR="008D7898" w:rsidRPr="00F678E3" w:rsidRDefault="008D7898" w:rsidP="008D7898">
      <w:pPr>
        <w:pStyle w:val="Text2-1"/>
        <w:keepNext/>
        <w:rPr>
          <w:rStyle w:val="Tun"/>
        </w:rPr>
      </w:pPr>
      <w:r w:rsidRPr="00F678E3">
        <w:rPr>
          <w:rStyle w:val="Tun"/>
        </w:rPr>
        <w:t xml:space="preserve">Popis stávajícího stavu </w:t>
      </w:r>
    </w:p>
    <w:p w14:paraId="36F29A54" w14:textId="77777777" w:rsidR="008D7898" w:rsidRDefault="003A486D" w:rsidP="003A486D">
      <w:pPr>
        <w:pStyle w:val="Text2-2"/>
      </w:pPr>
      <w:r w:rsidRPr="003A486D">
        <w:rPr>
          <w:b/>
        </w:rPr>
        <w:t>P6235</w:t>
      </w:r>
      <w:r w:rsidRPr="003A486D">
        <w:t xml:space="preserve"> v ev. km 92,778 není osazen závorami.</w:t>
      </w:r>
    </w:p>
    <w:p w14:paraId="14175146" w14:textId="77777777" w:rsidR="008D7898" w:rsidRPr="00280C98" w:rsidRDefault="003A486D" w:rsidP="006D19E3">
      <w:pPr>
        <w:pStyle w:val="Text2-2"/>
      </w:pPr>
      <w:r w:rsidRPr="003A486D">
        <w:rPr>
          <w:b/>
        </w:rPr>
        <w:t>P6234</w:t>
      </w:r>
      <w:r>
        <w:t xml:space="preserve"> v ev. km 92,556 – navazující vozovka i samotná přejezdová konstrukce jsou ve špatném technickém stavu, přejezd je nutné zrekonstruovat i s ohledem na změnu převýšení křížené trati.</w:t>
      </w:r>
    </w:p>
    <w:p w14:paraId="5D95AC37" w14:textId="77777777" w:rsidR="008D7898" w:rsidRPr="00F678E3" w:rsidRDefault="008D7898" w:rsidP="008D7898">
      <w:pPr>
        <w:pStyle w:val="Text2-1"/>
        <w:keepNext/>
        <w:rPr>
          <w:rStyle w:val="Tun"/>
        </w:rPr>
      </w:pPr>
      <w:r w:rsidRPr="00F678E3">
        <w:rPr>
          <w:rStyle w:val="Tun"/>
        </w:rPr>
        <w:t xml:space="preserve">Požadavky na nový stav </w:t>
      </w:r>
    </w:p>
    <w:p w14:paraId="51FCA640" w14:textId="77777777" w:rsidR="008D7898" w:rsidRDefault="006D19E3" w:rsidP="006D19E3">
      <w:pPr>
        <w:pStyle w:val="Text2-2"/>
      </w:pPr>
      <w:r w:rsidRPr="006D19E3">
        <w:rPr>
          <w:b/>
        </w:rPr>
        <w:t>P6235</w:t>
      </w:r>
      <w:r w:rsidRPr="006D19E3">
        <w:t xml:space="preserve"> v ev. km 92,778 bude rekonstruován</w:t>
      </w:r>
      <w:r>
        <w:t>, úhel křížení bude zvětšen, bude osazen závorami.</w:t>
      </w:r>
    </w:p>
    <w:p w14:paraId="6482D125" w14:textId="77777777" w:rsidR="006D19E3" w:rsidRPr="00280C98" w:rsidRDefault="006D19E3" w:rsidP="006D19E3">
      <w:pPr>
        <w:pStyle w:val="Text2-2"/>
      </w:pPr>
      <w:r w:rsidRPr="006D19E3">
        <w:rPr>
          <w:b/>
        </w:rPr>
        <w:t>P6234</w:t>
      </w:r>
      <w:r w:rsidRPr="006D19E3">
        <w:t xml:space="preserve"> v ev. km 92,556 bude rekonstruován</w:t>
      </w:r>
      <w:r w:rsidR="00C20EA1">
        <w:t>.</w:t>
      </w:r>
    </w:p>
    <w:p w14:paraId="099E67DD" w14:textId="77777777" w:rsidR="00F678E3" w:rsidRPr="00280C98" w:rsidRDefault="00F678E3" w:rsidP="002F2288">
      <w:pPr>
        <w:pStyle w:val="Nadpis2-2"/>
      </w:pPr>
      <w:bookmarkStart w:id="36" w:name="_Toc135656342"/>
      <w:r w:rsidRPr="00280C98">
        <w:t>Ostatní objekty</w:t>
      </w:r>
      <w:bookmarkEnd w:id="33"/>
      <w:bookmarkEnd w:id="36"/>
    </w:p>
    <w:p w14:paraId="1D034096" w14:textId="77777777" w:rsidR="0085762E" w:rsidRPr="00C52797" w:rsidRDefault="00F678E3" w:rsidP="00C52797">
      <w:pPr>
        <w:pStyle w:val="Text2-1"/>
      </w:pPr>
      <w:r w:rsidRPr="00280C98">
        <w:t xml:space="preserve">Součástí stavby budou rovněž nezbytné další objekty nutné pro </w:t>
      </w:r>
      <w:r w:rsidR="009E599B">
        <w:t>zhotovení</w:t>
      </w:r>
      <w:r w:rsidRPr="00280C98">
        <w:t xml:space="preserve"> díla, zejména přeložky a ochrana inženýrských sítí, úpravy pozemních komunikací nebo nové komunikace (k technologickým objektům nebo jako náhrada za rušené přejezdy), kabelovody, protihluková opatření podle závěrů hlukové studie a podobně.</w:t>
      </w:r>
      <w:bookmarkStart w:id="37" w:name="_Toc15649886"/>
    </w:p>
    <w:p w14:paraId="20D16FEB" w14:textId="77777777" w:rsidR="00002C2C" w:rsidRPr="00FD501F" w:rsidRDefault="00002C2C" w:rsidP="00A71A6E">
      <w:pPr>
        <w:pStyle w:val="Nadpis2-2"/>
      </w:pPr>
      <w:bookmarkStart w:id="38" w:name="_Toc135656343"/>
      <w:r w:rsidRPr="00FD501F">
        <w:t>Zásady organizace výstavby</w:t>
      </w:r>
      <w:bookmarkEnd w:id="38"/>
    </w:p>
    <w:p w14:paraId="1DBF5168" w14:textId="674C392F" w:rsidR="00002C2C" w:rsidRPr="00FD501F" w:rsidRDefault="009B6E47" w:rsidP="00A36AE9">
      <w:pPr>
        <w:pStyle w:val="Text2-1"/>
      </w:pPr>
      <w:r>
        <w:t>Zahájení stavebních prací souvisejících s dopadem na příjezdové komunikace k objektům drah a na dráze je nutné oznámit na operační středisko místně příslušné JPO HZSP S</w:t>
      </w:r>
      <w:r w:rsidR="00AE1A54">
        <w:t>Ž</w:t>
      </w:r>
      <w:r>
        <w:t>, v dostatečném předstihu pro zajištění potřebných opatření.</w:t>
      </w:r>
    </w:p>
    <w:p w14:paraId="4FA2BDC0" w14:textId="77777777" w:rsidR="00F678E3" w:rsidRDefault="00F678E3" w:rsidP="00610BA6">
      <w:pPr>
        <w:pStyle w:val="Nadpis2-2"/>
      </w:pPr>
      <w:bookmarkStart w:id="39" w:name="_Toc135656344"/>
      <w:r w:rsidRPr="00280C98">
        <w:t>Geodetická dokumentace</w:t>
      </w:r>
      <w:bookmarkEnd w:id="37"/>
      <w:r w:rsidR="00EF174F">
        <w:t xml:space="preserve"> </w:t>
      </w:r>
      <w:r w:rsidR="00EF174F" w:rsidRPr="00EF174F">
        <w:t>(Geodetický podklad pro projektovou činnost zpracovaný podle jiných právních předpisů)</w:t>
      </w:r>
      <w:bookmarkEnd w:id="39"/>
    </w:p>
    <w:p w14:paraId="315646B8" w14:textId="77777777" w:rsidR="00610BA6" w:rsidRDefault="00610BA6" w:rsidP="00610BA6">
      <w:pPr>
        <w:pStyle w:val="Text2-1"/>
      </w:pPr>
      <w:r>
        <w:t>Geodetická dokumentace bude zpracována dle přílohy P7 směrnice SŽ SM011</w:t>
      </w:r>
    </w:p>
    <w:p w14:paraId="55E3BDC2" w14:textId="77777777" w:rsidR="00610BA6" w:rsidRDefault="00610BA6" w:rsidP="00610BA6">
      <w:pPr>
        <w:pStyle w:val="Text2-1"/>
      </w:pPr>
      <w:r>
        <w:t>Zničené body budou nahrazeny v souladu s předpisem SŽ M20/MP007 a zaslány správci ŽBP ke kontrole, a to nejpozději před provizorním zajištěním koleje.</w:t>
      </w:r>
    </w:p>
    <w:p w14:paraId="1CF3AF2B" w14:textId="205867CA" w:rsidR="00610BA6" w:rsidRPr="00546FF8" w:rsidRDefault="00610BA6" w:rsidP="00610BA6">
      <w:pPr>
        <w:pStyle w:val="Text2-1"/>
      </w:pPr>
      <w:r w:rsidRPr="00546FF8">
        <w:t>V případě pochybností o průběhu hranice dotčených pozemků s ohledem na kvalitu katastrální mapy bude tato hranice vytyčena v souladu se zněním katastrální vyhlášky č.</w:t>
      </w:r>
      <w:r w:rsidR="00AE1A54">
        <w:t> </w:t>
      </w:r>
      <w:r w:rsidRPr="00546FF8">
        <w:t>357/2013 Sb. Toto vytyčení je plně v kompetenci Zhotovitele. V případě, že nově navrhovaný objekt bude v blízkosti hranice drážního pozemku, bude nutné provést přesné určení hranice. Toto přesné určení je plně v kompetenci geodeta Zhotovitele.</w:t>
      </w:r>
    </w:p>
    <w:p w14:paraId="4B93C97B" w14:textId="77777777" w:rsidR="00610BA6" w:rsidRPr="005541BF" w:rsidRDefault="00610BA6" w:rsidP="00610BA6">
      <w:pPr>
        <w:pStyle w:val="Text2-1"/>
      </w:pPr>
      <w:r w:rsidRPr="005541BF">
        <w:t>Mapové podklady v TÚ 1201 (km 198,400 – 198,700) a TÚ 1801 (km 92,770 – 92,804) odpovídají aktuálně platn</w:t>
      </w:r>
      <w:r>
        <w:t>ý</w:t>
      </w:r>
      <w:r w:rsidRPr="005541BF">
        <w:t xml:space="preserve">m předpisům SŽ. Nová ÚŽM je vyhotovena k 3/2021. </w:t>
      </w:r>
      <w:r>
        <w:t>JŽM v TÚ 1801 (km 91,800 – 92,600) je z let 2008 až 2009. Stav výkresu odpovídá předpisům v době vzniku. V případě použití původních mapových podkladů a měřických elaborátů musí být ověřena jejich odpovídající kvalita, tzn. souřadnicový a výškový systém, požadovaná přesnost a soulad obsahu s reálnou situací v terénu dle předpisu M20/MP010.</w:t>
      </w:r>
    </w:p>
    <w:p w14:paraId="7FA54ABF" w14:textId="77777777" w:rsidR="00610BA6" w:rsidRPr="00280C98" w:rsidRDefault="00610BA6" w:rsidP="00610BA6">
      <w:pPr>
        <w:pStyle w:val="Text2-1"/>
      </w:pPr>
      <w:r>
        <w:t xml:space="preserve">Zhotovitel vyřeší napojení nového směrového a výškového řešení osy koleje na všechny navazující úseky trati. Dokumentaci osy koleje pro všechny navazující úseky trati poskytne </w:t>
      </w:r>
      <w:r w:rsidRPr="00C2483D">
        <w:t>prostřednictvím Objednatele příslušná SŽG</w:t>
      </w:r>
      <w:r>
        <w:t>.</w:t>
      </w:r>
    </w:p>
    <w:p w14:paraId="03318424" w14:textId="77777777" w:rsidR="00E72972" w:rsidRPr="00095BE1" w:rsidRDefault="00E72972">
      <w:pPr>
        <w:pStyle w:val="Nadpis2-2"/>
      </w:pPr>
      <w:bookmarkStart w:id="40" w:name="_Toc135656345"/>
      <w:bookmarkStart w:id="41" w:name="_Toc15649887"/>
      <w:r w:rsidRPr="00095BE1">
        <w:lastRenderedPageBreak/>
        <w:t xml:space="preserve">Centrální nákup materiálu </w:t>
      </w:r>
      <w:r w:rsidR="00FB5BFF" w:rsidRPr="00095BE1">
        <w:t>–</w:t>
      </w:r>
      <w:r w:rsidRPr="00095BE1">
        <w:t xml:space="preserve"> </w:t>
      </w:r>
      <w:r w:rsidR="00121AB6" w:rsidRPr="00095BE1">
        <w:t>M</w:t>
      </w:r>
      <w:r w:rsidRPr="00095BE1">
        <w:t>obiliář</w:t>
      </w:r>
      <w:r w:rsidR="00A36AE9">
        <w:t xml:space="preserve"> a A</w:t>
      </w:r>
      <w:r w:rsidR="00FB5BFF" w:rsidRPr="00095BE1">
        <w:t>D</w:t>
      </w:r>
      <w:r w:rsidR="00A36AE9">
        <w:t>Z</w:t>
      </w:r>
      <w:bookmarkEnd w:id="40"/>
    </w:p>
    <w:p w14:paraId="1DA70B35" w14:textId="77777777" w:rsidR="00E72972" w:rsidRPr="00E72972" w:rsidRDefault="00E72972" w:rsidP="00B875EE">
      <w:pPr>
        <w:pStyle w:val="Text2-1"/>
      </w:pPr>
      <w:r w:rsidRPr="00E72972">
        <w:t xml:space="preserve">Součástí stavby bude dodávka mobiliáře (sedací nábytek do interiéru/exteriéru, nádoby na odpad do interiéru/exteriéru, nádoby na tříděný odpad, stojany na kola, vývěsky a informační panely – dále jen „Mobiliář“) a Zařízení pro vstup a výběr poplatku (automaty dveřních zámků - dále jen „ADZ“). Zhotovitel stavby zajistí stavební připravenost (viz příloha </w:t>
      </w:r>
      <w:r w:rsidR="00052F5B" w:rsidRPr="00E72972">
        <w:fldChar w:fldCharType="begin"/>
      </w:r>
      <w:r w:rsidR="00052F5B" w:rsidRPr="00E72972">
        <w:instrText xml:space="preserve"> REF _Ref88652906 \r \h </w:instrText>
      </w:r>
      <w:r w:rsidR="00052F5B" w:rsidRPr="00E72972">
        <w:fldChar w:fldCharType="separate"/>
      </w:r>
      <w:r w:rsidR="00124119">
        <w:t>7.1.4</w:t>
      </w:r>
      <w:r w:rsidR="00052F5B" w:rsidRPr="00E72972">
        <w:fldChar w:fldCharType="end"/>
      </w:r>
      <w:r w:rsidR="00052F5B">
        <w:t xml:space="preserve"> těchto </w:t>
      </w:r>
      <w:r w:rsidRPr="00E72972">
        <w:t>ZTP) a montáž Mobiliáře a ADZ. Zhotovitel Dokumentace ve stupni PDPS zajistí vyčlenění Mobiliáře a ADZ do podobjektů a</w:t>
      </w:r>
      <w:r w:rsidR="00052F5B">
        <w:t> </w:t>
      </w:r>
      <w:r w:rsidRPr="00E72972">
        <w:t>v</w:t>
      </w:r>
      <w:r w:rsidR="00052F5B">
        <w:t> </w:t>
      </w:r>
      <w:r w:rsidRPr="00E72972">
        <w:t xml:space="preserve">příslušných položkách upraví technickou specifikaci s odkazem na „stavební připravenost“ (viz příloha </w:t>
      </w:r>
      <w:r w:rsidRPr="00E72972">
        <w:fldChar w:fldCharType="begin"/>
      </w:r>
      <w:r w:rsidRPr="00E72972">
        <w:instrText xml:space="preserve"> REF _Ref88652906 \r \h </w:instrText>
      </w:r>
      <w:r w:rsidRPr="00E72972">
        <w:fldChar w:fldCharType="separate"/>
      </w:r>
      <w:r w:rsidR="00124119">
        <w:t>7.1.4</w:t>
      </w:r>
      <w:r w:rsidRPr="00E72972">
        <w:fldChar w:fldCharType="end"/>
      </w:r>
      <w:r w:rsidRPr="00E72972">
        <w:t xml:space="preserve"> těchto ZTP). V případě, že je staveništní připravenost a</w:t>
      </w:r>
      <w:r w:rsidR="00052F5B">
        <w:t> </w:t>
      </w:r>
      <w:r w:rsidRPr="00E72972">
        <w:t>montáž součástí agregace položky dodávky Mobiliáře/AZD, budou tyto položky deagregované v rozdělení na</w:t>
      </w:r>
      <w:r w:rsidR="0069729A">
        <w:t> </w:t>
      </w:r>
      <w:r w:rsidRPr="00E72972">
        <w:t>staveništní připravenost včetně montáže a dodávku Mobiliáře/AZD.</w:t>
      </w:r>
    </w:p>
    <w:p w14:paraId="2C65B797" w14:textId="77777777" w:rsidR="00E72972" w:rsidRPr="00E72972" w:rsidRDefault="00E72972" w:rsidP="00B875EE">
      <w:pPr>
        <w:pStyle w:val="Text2-1"/>
      </w:pPr>
      <w:r w:rsidRPr="00E72972">
        <w:t xml:space="preserve">V technické zprávě příslušného SO, ve kterém je Mobiliář/ADZ použit, bude uvedeno:  </w:t>
      </w:r>
    </w:p>
    <w:p w14:paraId="5540E356" w14:textId="77777777" w:rsidR="00E72972" w:rsidRPr="00E72972" w:rsidRDefault="00E72972" w:rsidP="00E72972">
      <w:pPr>
        <w:spacing w:after="120" w:line="264" w:lineRule="auto"/>
        <w:ind w:left="737"/>
        <w:jc w:val="both"/>
        <w:rPr>
          <w:i/>
          <w:sz w:val="18"/>
          <w:szCs w:val="18"/>
        </w:rPr>
      </w:pPr>
      <w:r w:rsidRPr="00E72972">
        <w:rPr>
          <w:i/>
          <w:sz w:val="18"/>
          <w:szCs w:val="18"/>
        </w:rPr>
        <w:t>„Mobiliář/ADZ, který je součástí SO dle technické specifikace jednotlivých položek v Soupisu prací, není součástí dodávky na zhotovení stavby a jako součást nákladů stavby jsou samostatně vyčleněné. Centrální zajištění Mobiliáře a ADZ je provedeno ze strany SŽ centrálním nákupem.</w:t>
      </w:r>
    </w:p>
    <w:p w14:paraId="355E3F06" w14:textId="77777777" w:rsidR="00E72972" w:rsidRPr="00E72972" w:rsidRDefault="00E72972" w:rsidP="00E72972">
      <w:pPr>
        <w:spacing w:after="120" w:line="264" w:lineRule="auto"/>
        <w:ind w:left="737"/>
        <w:jc w:val="both"/>
        <w:rPr>
          <w:i/>
          <w:sz w:val="18"/>
          <w:szCs w:val="18"/>
        </w:rPr>
      </w:pPr>
      <w:r w:rsidRPr="00E72972">
        <w:rPr>
          <w:i/>
          <w:sz w:val="18"/>
          <w:szCs w:val="18"/>
        </w:rPr>
        <w:t>Jedná se o Mobiliář/ADZ, který je vyčleněn do podobjektů: ….“</w:t>
      </w:r>
    </w:p>
    <w:p w14:paraId="7BA4886A" w14:textId="77777777" w:rsidR="00E72972" w:rsidRPr="00E72972" w:rsidRDefault="00142D23" w:rsidP="00142D23">
      <w:pPr>
        <w:pStyle w:val="Textbezslovn"/>
      </w:pPr>
      <w:r w:rsidRPr="004C689F">
        <w:rPr>
          <w:b/>
        </w:rPr>
        <w:t>Poznámka:</w:t>
      </w:r>
      <w:r>
        <w:t xml:space="preserve"> zde Zhotovitel </w:t>
      </w:r>
      <w:r w:rsidR="00E72972" w:rsidRPr="00E72972">
        <w:t>uved</w:t>
      </w:r>
      <w:r>
        <w:t>e</w:t>
      </w:r>
      <w:r w:rsidR="00D00464">
        <w:t xml:space="preserve"> podobjekty s Mobiliářem, </w:t>
      </w:r>
      <w:r w:rsidR="00E72972" w:rsidRPr="00E72972">
        <w:t>přehled termínů dodávek Mobiliáře (</w:t>
      </w:r>
      <w:r>
        <w:t xml:space="preserve">dle </w:t>
      </w:r>
      <w:r w:rsidR="00E72972" w:rsidRPr="00E72972">
        <w:t>typu) a</w:t>
      </w:r>
      <w:r w:rsidR="00D00464">
        <w:t> </w:t>
      </w:r>
      <w:r w:rsidR="00E72972" w:rsidRPr="00E72972">
        <w:t>ADZ</w:t>
      </w:r>
      <w:r>
        <w:t>,</w:t>
      </w:r>
      <w:r w:rsidR="00E72972" w:rsidRPr="00E72972">
        <w:t xml:space="preserve"> včetně požadovaného množství pro jednotlivé objekty</w:t>
      </w:r>
      <w:r>
        <w:t>.</w:t>
      </w:r>
    </w:p>
    <w:p w14:paraId="72125665" w14:textId="77777777" w:rsidR="00E72972" w:rsidRPr="00E72972" w:rsidRDefault="00E72972" w:rsidP="00E72972">
      <w:pPr>
        <w:spacing w:after="120" w:line="264" w:lineRule="auto"/>
        <w:ind w:left="737"/>
        <w:jc w:val="both"/>
        <w:rPr>
          <w:i/>
          <w:sz w:val="18"/>
          <w:szCs w:val="18"/>
        </w:rPr>
      </w:pPr>
      <w:r w:rsidRPr="00E72972">
        <w:rPr>
          <w:i/>
          <w:sz w:val="18"/>
          <w:szCs w:val="18"/>
        </w:rPr>
        <w:t>„Součástí činnosti zhotovitele stavby bude u položek v Soupisu prací, u nichž je dodavatelem Mobiliáře a ADZ SŽ, stavební připravenost a montáž, která je definována v zadávací dokumentaci pro výběrové řízení na zhotovení stavby.</w:t>
      </w:r>
    </w:p>
    <w:p w14:paraId="448965B0" w14:textId="77777777" w:rsidR="00E72972" w:rsidRPr="00E72972" w:rsidRDefault="00E72972" w:rsidP="00E72972">
      <w:pPr>
        <w:spacing w:after="120" w:line="264" w:lineRule="auto"/>
        <w:ind w:left="737"/>
        <w:jc w:val="both"/>
        <w:rPr>
          <w:i/>
          <w:sz w:val="18"/>
          <w:szCs w:val="18"/>
        </w:rPr>
      </w:pPr>
      <w:r w:rsidRPr="00E72972">
        <w:rPr>
          <w:i/>
          <w:sz w:val="18"/>
          <w:szCs w:val="18"/>
        </w:rPr>
        <w:t>Další pokyny k dodávkám Mobiliáře a ADZ jsou uvedeny v zadávací dokumentaci pro výběrové řízení na zhotovení stavby (ZTP).“</w:t>
      </w:r>
    </w:p>
    <w:p w14:paraId="660EFAA9" w14:textId="77777777" w:rsidR="00E72972" w:rsidRPr="00E72972" w:rsidRDefault="00E72972" w:rsidP="00B875EE">
      <w:pPr>
        <w:pStyle w:val="Text2-1"/>
      </w:pPr>
      <w:r w:rsidRPr="00E72972">
        <w:t>Soupisy prací na SO, jehož součástí je Mobiliář/ADZ se rozčlení do dvou podobjektů, kdy součástí podobjektu SO XX-XX-XX</w:t>
      </w:r>
      <w:r w:rsidRPr="00E72972">
        <w:rPr>
          <w:b/>
        </w:rPr>
        <w:t>.01</w:t>
      </w:r>
      <w:r w:rsidRPr="00E72972">
        <w:t xml:space="preserve"> budou činnosti zajišťované Zhotovitelem včetně staveništní připravenosti pro osazení Mobiliáře/ADZ a montáže. Součástí podobjektu s označením SO XX-XX-XX</w:t>
      </w:r>
      <w:r w:rsidRPr="00E72972">
        <w:rPr>
          <w:b/>
        </w:rPr>
        <w:t>.02</w:t>
      </w:r>
      <w:r w:rsidRPr="00E72972">
        <w:t xml:space="preserve"> bude dodávka Mobiliáře/ADZ. </w:t>
      </w:r>
    </w:p>
    <w:p w14:paraId="67B30A8C" w14:textId="77777777" w:rsidR="00E72972" w:rsidRPr="00E72972" w:rsidRDefault="00E72972" w:rsidP="00B875EE">
      <w:pPr>
        <w:pStyle w:val="Text2-1"/>
      </w:pPr>
      <w:r w:rsidRPr="00E72972">
        <w:t xml:space="preserve">V souhrnném rozpočtu stavby (SR)  budou podobjekty </w:t>
      </w:r>
      <w:r w:rsidRPr="00E72972">
        <w:rPr>
          <w:b/>
        </w:rPr>
        <w:t>*.01</w:t>
      </w:r>
      <w:r w:rsidRPr="00E72972">
        <w:t xml:space="preserve"> zahrnuté do listů 3SO (případně 3PS) zařazené do části B.1.1.1 – základní rozpočtové náklady a podobjekty </w:t>
      </w:r>
      <w:r w:rsidRPr="00E72972">
        <w:rPr>
          <w:b/>
        </w:rPr>
        <w:t>*.02</w:t>
      </w:r>
      <w:r w:rsidRPr="00E72972">
        <w:t xml:space="preserve"> do části B.1.2.1, tj. objekty zajišťované přímo investorem. Jedná se o náklady způsobilé.</w:t>
      </w:r>
    </w:p>
    <w:p w14:paraId="5AA87EF0" w14:textId="77777777" w:rsidR="00E72972" w:rsidRPr="00E72972" w:rsidRDefault="00E72972" w:rsidP="00B875EE">
      <w:pPr>
        <w:pStyle w:val="Text2-1"/>
      </w:pPr>
      <w:r w:rsidRPr="00E72972">
        <w:t>Celková cena za Mobiliář/ADZ ve všech SO/PS se v SR ve stádiu 3 uvede v krycím listu v poli „Hodnota zadavatelem poskytnutých služeb/stavebních prací, které jsou nezbytné pro plnění zakázky“. Tuto hodnotu je nutné doplnit pro správné určení předpokládané hodnoty veřejné zakázky.</w:t>
      </w:r>
    </w:p>
    <w:p w14:paraId="0D1AB47A" w14:textId="77777777" w:rsidR="00E72972" w:rsidRPr="00E72972" w:rsidRDefault="00E72972" w:rsidP="00B875EE">
      <w:pPr>
        <w:pStyle w:val="Text2-1"/>
      </w:pPr>
      <w:r w:rsidRPr="00E72972">
        <w:t>Objednatel předá Zhotoviteli seznam dodávaného Mobiliáře/ADZ včetně cen po podpisu SOD.</w:t>
      </w:r>
    </w:p>
    <w:p w14:paraId="548A6664" w14:textId="77777777" w:rsidR="00E72972" w:rsidRPr="00E72972" w:rsidRDefault="00E72972" w:rsidP="00B875EE">
      <w:pPr>
        <w:pStyle w:val="Text2-1"/>
      </w:pPr>
      <w:r w:rsidRPr="00E72972">
        <w:t xml:space="preserve">Zhotovitel Projektové dokumentace vyplní Tabulku CNM-MB, v které uvede informace o typu navržených prvků, množství a termínů dodávky. Tato Tabulka bude odevzdána jako součást Projektové dokumentace stavby ve stádiu 3 (součást ZOV), v otevřené a uzavřené formě. Tabulka CNM-MB je přílohou </w:t>
      </w:r>
      <w:r w:rsidRPr="00E72972">
        <w:fldChar w:fldCharType="begin"/>
      </w:r>
      <w:r w:rsidRPr="00E72972">
        <w:instrText xml:space="preserve"> REF _Ref88574342 \r \h </w:instrText>
      </w:r>
      <w:r w:rsidRPr="00E72972">
        <w:fldChar w:fldCharType="separate"/>
      </w:r>
      <w:r w:rsidR="00124119">
        <w:t>7.1.3</w:t>
      </w:r>
      <w:r w:rsidRPr="00E72972">
        <w:fldChar w:fldCharType="end"/>
      </w:r>
      <w:r w:rsidRPr="00E72972">
        <w:t xml:space="preserve"> těchto ZTP.</w:t>
      </w:r>
    </w:p>
    <w:p w14:paraId="5C86DB66" w14:textId="77777777" w:rsidR="00E72972" w:rsidRPr="00E72972" w:rsidRDefault="00E72972" w:rsidP="00B875EE">
      <w:pPr>
        <w:pStyle w:val="Text2-1"/>
      </w:pPr>
      <w:r w:rsidRPr="00E72972">
        <w:t>V ZOV budou uvedeny termíny pro dodávky CNM-MB.</w:t>
      </w:r>
    </w:p>
    <w:p w14:paraId="3C9BC66D" w14:textId="77777777" w:rsidR="00F678E3" w:rsidRDefault="00F678E3" w:rsidP="00F30C1A">
      <w:pPr>
        <w:pStyle w:val="Nadpis2-2"/>
      </w:pPr>
      <w:bookmarkStart w:id="42" w:name="_Toc135656346"/>
      <w:r w:rsidRPr="00280C98">
        <w:t>Životní prostředí</w:t>
      </w:r>
      <w:bookmarkEnd w:id="41"/>
      <w:bookmarkEnd w:id="42"/>
    </w:p>
    <w:p w14:paraId="3F180C6E" w14:textId="24B7908F" w:rsidR="00192DD0" w:rsidRPr="00F17E45" w:rsidRDefault="000871D0" w:rsidP="000871D0">
      <w:pPr>
        <w:pStyle w:val="Text2-1"/>
      </w:pPr>
      <w:r w:rsidRPr="000871D0">
        <w:t xml:space="preserve">Upozorňujeme </w:t>
      </w:r>
      <w:r w:rsidR="00AE1A54">
        <w:t xml:space="preserve">Zhotovitele </w:t>
      </w:r>
      <w:r w:rsidRPr="000871D0">
        <w:t>především na nutnost dotázat se příslušného KÚ na nutnost posouzení vlivu záměru na ŽP ve smyslu zákona č. 100/2001 Sb., a současně stanovisko k možnému vlivu záměru na lokality soustavy Natura 2000 (§45i zákona č. 114/1992 Sb.). Další postup je také specifikován ve VTP</w:t>
      </w:r>
      <w:r w:rsidR="005E04BE">
        <w:t>.</w:t>
      </w:r>
      <w:bookmarkStart w:id="43" w:name="_Toc29554212"/>
      <w:bookmarkStart w:id="44" w:name="_Toc29554213"/>
      <w:bookmarkStart w:id="45" w:name="_Toc29393944"/>
      <w:bookmarkEnd w:id="43"/>
      <w:bookmarkEnd w:id="44"/>
    </w:p>
    <w:p w14:paraId="18A1A0B8" w14:textId="77777777" w:rsidR="009933E4" w:rsidRPr="00095BE1" w:rsidRDefault="009933E4" w:rsidP="002F2288">
      <w:pPr>
        <w:pStyle w:val="Nadpis2-2"/>
      </w:pPr>
      <w:bookmarkStart w:id="46" w:name="_Toc27040311"/>
      <w:bookmarkStart w:id="47" w:name="_Toc29393945"/>
      <w:bookmarkStart w:id="48" w:name="_Ref89266870"/>
      <w:bookmarkStart w:id="49" w:name="_Ref89352281"/>
      <w:bookmarkStart w:id="50" w:name="_Toc135656347"/>
      <w:bookmarkEnd w:id="45"/>
      <w:r w:rsidRPr="00095BE1">
        <w:lastRenderedPageBreak/>
        <w:t>Vykazování odpadů ve vztahu ke stanovení nákladů stavby</w:t>
      </w:r>
      <w:bookmarkEnd w:id="46"/>
      <w:bookmarkEnd w:id="47"/>
      <w:bookmarkEnd w:id="48"/>
      <w:r w:rsidR="001B3292" w:rsidRPr="00095BE1">
        <w:t xml:space="preserve"> –</w:t>
      </w:r>
      <w:r w:rsidR="00296E6B" w:rsidRPr="00095BE1">
        <w:t xml:space="preserve"> </w:t>
      </w:r>
      <w:r w:rsidR="001B3292" w:rsidRPr="00095BE1">
        <w:t>PDPS</w:t>
      </w:r>
      <w:bookmarkEnd w:id="49"/>
      <w:bookmarkEnd w:id="50"/>
    </w:p>
    <w:p w14:paraId="0B9F74A2" w14:textId="77777777" w:rsidR="009933E4" w:rsidRPr="00F66432" w:rsidRDefault="009933E4" w:rsidP="002F2288">
      <w:pPr>
        <w:pStyle w:val="Text2-1"/>
      </w:pPr>
      <w:r w:rsidRPr="00F66432">
        <w:rPr>
          <w:rStyle w:val="Tun"/>
        </w:rPr>
        <w:t xml:space="preserve">Zhotovitel </w:t>
      </w:r>
      <w:r w:rsidR="002240C2">
        <w:rPr>
          <w:rStyle w:val="Tun"/>
        </w:rPr>
        <w:t>D</w:t>
      </w:r>
      <w:r w:rsidRPr="00F66432">
        <w:rPr>
          <w:rStyle w:val="Tun"/>
        </w:rPr>
        <w:t>okumentace v Soupisech prací uvede jednotlivé položky odpadů dle kategorií, které budou následně souhrnně vyčísleny za celou stavbu v SO 90-90 Likvidace odpadů včetně dopravy v roztřídění do kategorií s určením nebezpečných vlastností odpadů, kde budou tyto souhrnné položky sloužit k</w:t>
      </w:r>
      <w:r w:rsidR="00D97C70">
        <w:rPr>
          <w:rStyle w:val="Tun"/>
        </w:rPr>
        <w:t> </w:t>
      </w:r>
      <w:r w:rsidRPr="00F66432">
        <w:rPr>
          <w:rStyle w:val="Tun"/>
        </w:rPr>
        <w:t>ocenění v rámci výběrového řízení na zhotovení stavby. Součet odpadů dle kategorií bude odpovídat součtu všech odpadů uvedených jednotlivých SO a PS. Podrobný postup je uveden v následujících bodech.</w:t>
      </w:r>
      <w:r w:rsidRPr="00F66432">
        <w:t xml:space="preserve"> </w:t>
      </w:r>
    </w:p>
    <w:p w14:paraId="7F4A30C2" w14:textId="77777777" w:rsidR="009933E4" w:rsidRPr="00F66432" w:rsidRDefault="009933E4" w:rsidP="002F2288">
      <w:pPr>
        <w:pStyle w:val="Text2-1"/>
      </w:pPr>
      <w:r w:rsidRPr="00F66432">
        <w:rPr>
          <w:rStyle w:val="Tun"/>
        </w:rPr>
        <w:t>Ustanovení Směrnice SŽDC č. 20 pro stanovení a členění investičních nákladů staveb státní organizace Správa železniční dopravní cesty, Článek 3.9 ruší a nahrazuje následujícím zněním uvedeným v</w:t>
      </w:r>
      <w:r w:rsidR="00AE1A54">
        <w:rPr>
          <w:rStyle w:val="Tun"/>
        </w:rPr>
        <w:t> odstavci</w:t>
      </w:r>
      <w:r w:rsidRPr="00F66432">
        <w:rPr>
          <w:rStyle w:val="Tun"/>
        </w:rPr>
        <w:t xml:space="preserve"> </w:t>
      </w:r>
      <w:r w:rsidRPr="00F66432">
        <w:rPr>
          <w:rStyle w:val="Tun"/>
        </w:rPr>
        <w:fldChar w:fldCharType="begin"/>
      </w:r>
      <w:r w:rsidRPr="00F66432">
        <w:rPr>
          <w:rStyle w:val="Tun"/>
        </w:rPr>
        <w:instrText xml:space="preserve"> REF _Ref27037418 \r \h  \* MERGEFORMAT </w:instrText>
      </w:r>
      <w:r w:rsidRPr="00F66432">
        <w:rPr>
          <w:rStyle w:val="Tun"/>
        </w:rPr>
      </w:r>
      <w:r w:rsidRPr="00F66432">
        <w:rPr>
          <w:rStyle w:val="Tun"/>
        </w:rPr>
        <w:fldChar w:fldCharType="separate"/>
      </w:r>
      <w:r w:rsidR="00124119">
        <w:rPr>
          <w:rStyle w:val="Tun"/>
        </w:rPr>
        <w:t>4.15.3</w:t>
      </w:r>
      <w:r w:rsidRPr="00F66432">
        <w:rPr>
          <w:rStyle w:val="Tun"/>
        </w:rPr>
        <w:fldChar w:fldCharType="end"/>
      </w:r>
      <w:r w:rsidRPr="00F66432">
        <w:rPr>
          <w:rStyle w:val="Tun"/>
        </w:rPr>
        <w:t>.</w:t>
      </w:r>
      <w:r w:rsidRPr="00F66432">
        <w:t xml:space="preserve"> </w:t>
      </w:r>
    </w:p>
    <w:p w14:paraId="5C3D6E5F" w14:textId="77777777" w:rsidR="009933E4" w:rsidRPr="00D80E6B" w:rsidRDefault="009933E4" w:rsidP="002F2288">
      <w:pPr>
        <w:pStyle w:val="Text2-1"/>
        <w:keepNext/>
        <w:rPr>
          <w:rStyle w:val="Tun"/>
          <w:b w:val="0"/>
        </w:rPr>
      </w:pPr>
      <w:bookmarkStart w:id="51" w:name="_Ref27037418"/>
      <w:r w:rsidRPr="00F66432">
        <w:rPr>
          <w:rStyle w:val="Tun"/>
        </w:rPr>
        <w:t>Úpravy položkových rozpočtů</w:t>
      </w:r>
      <w:bookmarkEnd w:id="51"/>
      <w:r w:rsidRPr="00F66432">
        <w:rPr>
          <w:rStyle w:val="Tun"/>
        </w:rPr>
        <w:t xml:space="preserve"> </w:t>
      </w:r>
    </w:p>
    <w:p w14:paraId="3BC021EE" w14:textId="77777777" w:rsidR="009933E4" w:rsidRPr="00F66432" w:rsidRDefault="009933E4" w:rsidP="003461C9">
      <w:pPr>
        <w:pStyle w:val="Odstavec1-1a"/>
        <w:numPr>
          <w:ilvl w:val="0"/>
          <w:numId w:val="9"/>
        </w:numPr>
      </w:pPr>
      <w:r w:rsidRPr="00F66432">
        <w:t xml:space="preserve">v soupisech prací jednotlivých SO/PS bude pro účely evidence vždy uvedena </w:t>
      </w:r>
      <w:r w:rsidRPr="00F66432">
        <w:rPr>
          <w:rStyle w:val="Tun"/>
        </w:rPr>
        <w:t>R</w:t>
      </w:r>
      <w:r w:rsidR="001741CB" w:rsidRPr="00F66432">
        <w:rPr>
          <w:rStyle w:val="Tun"/>
        </w:rPr>
        <w:noBreakHyphen/>
      </w:r>
      <w:r w:rsidRPr="00F66432">
        <w:rPr>
          <w:rStyle w:val="Tun"/>
        </w:rPr>
        <w:t>položka „Likvidace odpadů […] včetně dopravy“</w:t>
      </w:r>
      <w:r w:rsidRPr="00F66432">
        <w:t>. Položka bude zahrnovat veškeré poplatky provozovateli skládky</w:t>
      </w:r>
      <w:r w:rsidR="00C7557E">
        <w:t>, resp. recyklačního centra</w:t>
      </w:r>
      <w:r w:rsidRPr="00F66432">
        <w:t xml:space="preserve"> dle typu a</w:t>
      </w:r>
      <w:r w:rsidR="00C7557E">
        <w:t> </w:t>
      </w:r>
      <w:r w:rsidRPr="00F66432">
        <w:t>kategorie odpadů a dopravu z místa stavby na skládku,</w:t>
      </w:r>
      <w:r w:rsidR="00C7557E">
        <w:t xml:space="preserve"> resp. recyklačního centra,</w:t>
      </w:r>
    </w:p>
    <w:p w14:paraId="54E2851F" w14:textId="77777777" w:rsidR="009933E4" w:rsidRPr="00F66432" w:rsidRDefault="009933E4" w:rsidP="002F2288">
      <w:pPr>
        <w:pStyle w:val="Odstavec1-1a"/>
        <w:numPr>
          <w:ilvl w:val="0"/>
          <w:numId w:val="5"/>
        </w:numPr>
      </w:pPr>
      <w:r w:rsidRPr="00F66432">
        <w:t>pro činnosti, které by mohly být původci odpadů (např. výkopové práce) budou volené položky, jejíž součástí není uvedená doprava. V technické specifikaci položky bude uvedeno, že se jedná o položku bez dopravy,</w:t>
      </w:r>
    </w:p>
    <w:p w14:paraId="1119D20D" w14:textId="77777777" w:rsidR="009933E4" w:rsidRPr="00F66432" w:rsidRDefault="009933E4" w:rsidP="002F2288">
      <w:pPr>
        <w:pStyle w:val="Odstavec1-1a"/>
        <w:numPr>
          <w:ilvl w:val="0"/>
          <w:numId w:val="5"/>
        </w:numPr>
      </w:pPr>
      <w:r w:rsidRPr="00F66432">
        <w:t>doprava pro opětovné využití vyzískaného materiálu (např. výkopové práce pro další využití na stavbě, do zemníků apod.) bude kalkulovaná samostatnou položkou pro vodorovnou a svislou dopravu, přemístění, přeložení, manipulace do vzdálenosti odpovídající potřebám manipulace. V doplňujícím popisu položky bude uvedeno, že materiál z položky není určen na skládku,</w:t>
      </w:r>
      <w:r w:rsidR="00C7557E" w:rsidRPr="00C7557E">
        <w:t xml:space="preserve"> </w:t>
      </w:r>
      <w:r w:rsidR="00C7557E">
        <w:t>resp. recyklačního centra,</w:t>
      </w:r>
    </w:p>
    <w:p w14:paraId="269C03C2" w14:textId="04E7674F" w:rsidR="009933E4" w:rsidRPr="00F66432" w:rsidRDefault="009933E4" w:rsidP="003D11A8">
      <w:pPr>
        <w:pStyle w:val="Odstavec1-1a"/>
      </w:pPr>
      <w:r w:rsidRPr="00F66432">
        <w:t xml:space="preserve">u položek soupisu prací jednotlivých SO/PS </w:t>
      </w:r>
      <w:r w:rsidRPr="00F66432">
        <w:rPr>
          <w:rStyle w:val="Tun"/>
        </w:rPr>
        <w:t>„Likvidace odpadů […] včetně dopravy“</w:t>
      </w:r>
      <w:r w:rsidRPr="00F66432">
        <w:t xml:space="preserve"> bude v popisu položky jako doplňující název uvedeno „</w:t>
      </w:r>
      <w:r w:rsidR="00AE1A54" w:rsidRPr="006F2454">
        <w:rPr>
          <w:b/>
        </w:rPr>
        <w:t>NEOCEŇOVAT – Evidenční položka</w:t>
      </w:r>
      <w:r w:rsidR="00AE1A54">
        <w:rPr>
          <w:b/>
        </w:rPr>
        <w:t xml:space="preserve"> (n</w:t>
      </w:r>
      <w:r w:rsidR="00AE1A54" w:rsidRPr="00F66432">
        <w:rPr>
          <w:b/>
        </w:rPr>
        <w:t>eoceňovat v objektu SO/PS, položka se oceňuje pouze v objektu SO 90-90</w:t>
      </w:r>
      <w:r w:rsidR="00AE1A54">
        <w:rPr>
          <w:b/>
        </w:rPr>
        <w:t>)</w:t>
      </w:r>
      <w:r w:rsidRPr="00F66432">
        <w:t>“ a v označení „Varianta“ bude nastavena hodnota 90</w:t>
      </w:r>
      <w:r w:rsidR="007F26AC" w:rsidRPr="00F66432">
        <w:t>1</w:t>
      </w:r>
      <w:r w:rsidRPr="00F66432">
        <w:t>, v</w:t>
      </w:r>
      <w:r w:rsidR="00442CC3">
        <w:t> </w:t>
      </w:r>
      <w:r w:rsidRPr="00F66432">
        <w:t>případě duplicitní položky v jednom dílu bud označení varianty provedeno vzestupnou řadou celých čísel od hodnoty 90</w:t>
      </w:r>
      <w:r w:rsidR="001741CB" w:rsidRPr="00F66432">
        <w:t>1</w:t>
      </w:r>
      <w:r w:rsidRPr="00F66432">
        <w:t xml:space="preserve"> (tzn. 90</w:t>
      </w:r>
      <w:r w:rsidR="001741CB" w:rsidRPr="00F66432">
        <w:t>1</w:t>
      </w:r>
      <w:r w:rsidRPr="00F66432">
        <w:t xml:space="preserve"> až 99</w:t>
      </w:r>
      <w:r w:rsidR="001741CB" w:rsidRPr="00F66432">
        <w:t>9</w:t>
      </w:r>
      <w:r w:rsidRPr="00F66432">
        <w:t xml:space="preserve">), </w:t>
      </w:r>
    </w:p>
    <w:p w14:paraId="4A48E472" w14:textId="77777777" w:rsidR="009933E4" w:rsidRPr="00F66432" w:rsidRDefault="009933E4" w:rsidP="002F2288">
      <w:pPr>
        <w:pStyle w:val="Odstavec1-1a"/>
        <w:numPr>
          <w:ilvl w:val="0"/>
          <w:numId w:val="5"/>
        </w:numPr>
      </w:pPr>
      <w:r w:rsidRPr="00F66432">
        <w:t>měrné jednotky uvedené v jednotlivých soupisech prací musí být vždy shodné s měrnými jednotkami uvedenými v přehledu odpadů a v objektu Likvidace odpadů. V případě nesouladu je toto pokládáno a vadu díla.</w:t>
      </w:r>
    </w:p>
    <w:p w14:paraId="6970C161" w14:textId="77777777" w:rsidR="009933E4" w:rsidRPr="00F66432" w:rsidRDefault="009933E4" w:rsidP="002F2288">
      <w:pPr>
        <w:pStyle w:val="Odstavec1-1a"/>
        <w:numPr>
          <w:ilvl w:val="0"/>
          <w:numId w:val="5"/>
        </w:numPr>
      </w:pPr>
      <w:r w:rsidRPr="00F66432">
        <w:t>Kalkulace položky „Likvidace odpadů […] včetně dopravy“ v přípravě bude provedena jako součet položek:</w:t>
      </w:r>
    </w:p>
    <w:p w14:paraId="25B78985" w14:textId="77777777" w:rsidR="009933E4" w:rsidRPr="00F66432" w:rsidRDefault="009933E4" w:rsidP="002F2288">
      <w:pPr>
        <w:pStyle w:val="Odrka1-2-"/>
        <w:numPr>
          <w:ilvl w:val="1"/>
          <w:numId w:val="4"/>
        </w:numPr>
      </w:pPr>
      <w:r w:rsidRPr="00F66432">
        <w:t>poplatek na skládku dle kategorie odpadu a množství, a to dle aktuálního ceníku vybrané skládky v přípravě,</w:t>
      </w:r>
    </w:p>
    <w:p w14:paraId="0D2380A5" w14:textId="77777777" w:rsidR="009933E4" w:rsidRPr="00F66432" w:rsidRDefault="009933E4" w:rsidP="002F2288">
      <w:pPr>
        <w:pStyle w:val="Odrka1-2-"/>
        <w:numPr>
          <w:ilvl w:val="1"/>
          <w:numId w:val="4"/>
        </w:numPr>
      </w:pPr>
      <w:r w:rsidRPr="00F66432">
        <w:t>ceny za t/km dle množství odpadu a vzdálenosti předpokládané skládky, přičemž vzdálenost může být specifikována v rozsahu pásmové dopravy.</w:t>
      </w:r>
    </w:p>
    <w:p w14:paraId="260AFECD" w14:textId="77777777" w:rsidR="009933E4" w:rsidRPr="00D80E6B" w:rsidRDefault="009933E4" w:rsidP="00301C23">
      <w:pPr>
        <w:pStyle w:val="Text2-1"/>
        <w:keepNext/>
        <w:rPr>
          <w:rStyle w:val="Tun"/>
          <w:b w:val="0"/>
        </w:rPr>
      </w:pPr>
      <w:r w:rsidRPr="00F66432">
        <w:rPr>
          <w:rStyle w:val="Tun"/>
        </w:rPr>
        <w:t>Způsob vytvoření položek likvidace odpadů včetně dopravy</w:t>
      </w:r>
    </w:p>
    <w:p w14:paraId="0EDDD58B" w14:textId="77777777" w:rsidR="009933E4" w:rsidRPr="00F66432" w:rsidRDefault="009933E4" w:rsidP="002F2288">
      <w:pPr>
        <w:pStyle w:val="Text2-2"/>
      </w:pPr>
      <w:r w:rsidRPr="00F66432">
        <w:t xml:space="preserve">Pro soupisy prací budou vytvořené „R-položky“ pro likvidaci odpadů s dopravou, a to následovně: </w:t>
      </w:r>
    </w:p>
    <w:p w14:paraId="6F55EB84" w14:textId="77777777" w:rsidR="009933E4" w:rsidRPr="00D80E6B" w:rsidRDefault="009933E4" w:rsidP="00301C23">
      <w:pPr>
        <w:pStyle w:val="Text2-2"/>
        <w:keepNext/>
        <w:rPr>
          <w:rStyle w:val="Tun"/>
          <w:b w:val="0"/>
        </w:rPr>
      </w:pPr>
      <w:r w:rsidRPr="00F66432">
        <w:rPr>
          <w:rStyle w:val="Tun"/>
        </w:rPr>
        <w:t xml:space="preserve">Označení </w:t>
      </w:r>
      <w:r w:rsidR="000A6FD8" w:rsidRPr="00F66432">
        <w:rPr>
          <w:rStyle w:val="Tun"/>
        </w:rPr>
        <w:t xml:space="preserve">a název </w:t>
      </w:r>
      <w:r w:rsidRPr="00F66432">
        <w:rPr>
          <w:rStyle w:val="Tun"/>
        </w:rPr>
        <w:t>položky:</w:t>
      </w:r>
      <w:r w:rsidRPr="00D80E6B">
        <w:rPr>
          <w:rStyle w:val="Tun"/>
          <w:b w:val="0"/>
        </w:rPr>
        <w:t xml:space="preserve"> </w:t>
      </w:r>
    </w:p>
    <w:p w14:paraId="4E3925BB" w14:textId="77777777" w:rsidR="009933E4" w:rsidRPr="00F66432" w:rsidRDefault="009933E4" w:rsidP="009933E4">
      <w:pPr>
        <w:pStyle w:val="Textbezslovn"/>
        <w:ind w:left="1701"/>
      </w:pPr>
      <w:r w:rsidRPr="00F66432">
        <w:t>R015XXX [AŽ] R015XXX – LIKVIDACE ODPADŮ [TYP ODPADU] VČETNĚ DOPRAVY</w:t>
      </w:r>
    </w:p>
    <w:p w14:paraId="01695DAA" w14:textId="77777777" w:rsidR="009933E4" w:rsidRPr="00F66432" w:rsidRDefault="009933E4" w:rsidP="009933E4">
      <w:pPr>
        <w:pStyle w:val="Textbezslovn"/>
        <w:ind w:left="1701"/>
      </w:pPr>
      <w:r w:rsidRPr="00F66432">
        <w:t>Hodnoty XXX budou odpovídat poslednímu trojčíslí daného typu odpadu cenové soustavy OTSKP, která zahrnuje pouze náklady na poplatky za likvidaci odpadů.</w:t>
      </w:r>
    </w:p>
    <w:p w14:paraId="423AF75C" w14:textId="77777777" w:rsidR="009933E4" w:rsidRPr="00F66432" w:rsidRDefault="009933E4" w:rsidP="00301C23">
      <w:pPr>
        <w:pStyle w:val="Textbezslovn"/>
        <w:keepNext/>
        <w:ind w:left="1701"/>
        <w:rPr>
          <w:rStyle w:val="Tun"/>
        </w:rPr>
      </w:pPr>
      <w:r w:rsidRPr="00F66432">
        <w:rPr>
          <w:rStyle w:val="Tun"/>
        </w:rPr>
        <w:t>Příklad:</w:t>
      </w:r>
    </w:p>
    <w:p w14:paraId="6B304B87" w14:textId="77777777" w:rsidR="009933E4" w:rsidRPr="00F66432" w:rsidRDefault="009933E4" w:rsidP="009933E4">
      <w:pPr>
        <w:pStyle w:val="Textbezslovn"/>
        <w:ind w:left="1701"/>
      </w:pPr>
      <w:r w:rsidRPr="00F66432">
        <w:t>Původní položka OTSKP bez dopravy:</w:t>
      </w:r>
    </w:p>
    <w:p w14:paraId="36CE6DCF" w14:textId="77777777" w:rsidR="009933E4" w:rsidRPr="00F66432" w:rsidRDefault="009933E4" w:rsidP="009933E4">
      <w:pPr>
        <w:pStyle w:val="Textbezslovn"/>
        <w:ind w:left="2127"/>
      </w:pPr>
      <w:r w:rsidRPr="00F66432">
        <w:lastRenderedPageBreak/>
        <w:t>015112 - POPLATKY ZA LIKVIDAC</w:t>
      </w:r>
      <w:r w:rsidR="00114A6F" w:rsidRPr="00F66432">
        <w:t>I</w:t>
      </w:r>
      <w:r w:rsidRPr="00F66432">
        <w:t xml:space="preserve"> ODPADŮ NEKONTAMINOVANÝCH – 17 05 04 VYTĚŽENÉ ZEMINY A HORNINY - II. TŘÍDA TĚŽITELNOSTI</w:t>
      </w:r>
    </w:p>
    <w:p w14:paraId="28576A1A" w14:textId="77777777" w:rsidR="009933E4" w:rsidRPr="00F66432" w:rsidRDefault="009933E4" w:rsidP="009933E4">
      <w:pPr>
        <w:pStyle w:val="Textbezslovn"/>
        <w:ind w:left="1701"/>
      </w:pPr>
      <w:r w:rsidRPr="00F66432">
        <w:t>Nová R položka s dopravou:</w:t>
      </w:r>
    </w:p>
    <w:p w14:paraId="3C8E415C" w14:textId="77777777" w:rsidR="009933E4" w:rsidRPr="00F66432" w:rsidRDefault="009933E4" w:rsidP="009933E4">
      <w:pPr>
        <w:pStyle w:val="Textbezslovn"/>
        <w:ind w:left="2127"/>
      </w:pPr>
      <w:r w:rsidRPr="00F66432">
        <w:rPr>
          <w:rStyle w:val="Tun"/>
        </w:rPr>
        <w:t>R</w:t>
      </w:r>
      <w:r w:rsidRPr="00F66432">
        <w:t xml:space="preserve">015112 - POPLATKY ZA LIKVIDACE ODPADŮ NEKONTAMINOVANÝCH – 17 05 04 VYTĚŽENÉ ZEMINY A HORNINY - II. TŘÍDA TĚŽITELNOSTI </w:t>
      </w:r>
      <w:r w:rsidRPr="00F66432">
        <w:rPr>
          <w:rStyle w:val="Tun"/>
        </w:rPr>
        <w:t>VČETNĚ DOPRAVY</w:t>
      </w:r>
      <w:r w:rsidRPr="00F66432">
        <w:t xml:space="preserve"> </w:t>
      </w:r>
      <w:r w:rsidRPr="00F66432">
        <w:rPr>
          <w:vertAlign w:val="superscript"/>
        </w:rPr>
        <w:t>*</w:t>
      </w:r>
      <w:r w:rsidRPr="00F66432">
        <w:t>)</w:t>
      </w:r>
    </w:p>
    <w:p w14:paraId="386E3F10" w14:textId="77777777" w:rsidR="000A6FD8" w:rsidRPr="00D80E6B" w:rsidRDefault="000A6FD8" w:rsidP="00301C23">
      <w:pPr>
        <w:pStyle w:val="Text2-2"/>
        <w:keepNext/>
        <w:rPr>
          <w:rStyle w:val="Tun"/>
          <w:b w:val="0"/>
        </w:rPr>
      </w:pPr>
      <w:r w:rsidRPr="00F66432">
        <w:rPr>
          <w:rStyle w:val="Tun"/>
        </w:rPr>
        <w:t>Popis položky</w:t>
      </w:r>
    </w:p>
    <w:p w14:paraId="78761E14" w14:textId="77777777" w:rsidR="000A6FD8" w:rsidRPr="00F66432" w:rsidRDefault="000A6FD8" w:rsidP="000A6FD8">
      <w:pPr>
        <w:pStyle w:val="Textbezslovn"/>
        <w:ind w:left="1701"/>
      </w:pPr>
      <w:r w:rsidRPr="00F66432">
        <w:t>V popisu položky bude uveden text:</w:t>
      </w:r>
    </w:p>
    <w:p w14:paraId="666CDA3A" w14:textId="77777777" w:rsidR="000A6FD8" w:rsidRPr="00F66432" w:rsidRDefault="003D11A8" w:rsidP="000A6FD8">
      <w:pPr>
        <w:pStyle w:val="Textbezslovn"/>
        <w:ind w:left="2127"/>
        <w:rPr>
          <w:b/>
        </w:rPr>
      </w:pPr>
      <w:r w:rsidRPr="00F66432">
        <w:t>Evidenční položka. Neoceňovat v objektu SO/PS, položka se oceňuje pouze v objektu SO 90-90.</w:t>
      </w:r>
    </w:p>
    <w:p w14:paraId="78FCD1BC" w14:textId="77777777" w:rsidR="009933E4" w:rsidRPr="00D80E6B" w:rsidRDefault="009933E4" w:rsidP="00301C23">
      <w:pPr>
        <w:pStyle w:val="Text2-2"/>
        <w:keepNext/>
        <w:rPr>
          <w:rStyle w:val="Tun"/>
          <w:b w:val="0"/>
        </w:rPr>
      </w:pPr>
      <w:r w:rsidRPr="00F66432">
        <w:rPr>
          <w:rStyle w:val="Tun"/>
        </w:rPr>
        <w:t>Technická specifikace položky</w:t>
      </w:r>
    </w:p>
    <w:p w14:paraId="1607245E" w14:textId="77777777" w:rsidR="009933E4" w:rsidRPr="00F66432" w:rsidRDefault="009933E4" w:rsidP="009933E4">
      <w:pPr>
        <w:pStyle w:val="Textbezslovn"/>
        <w:ind w:left="1701"/>
      </w:pPr>
      <w:r w:rsidRPr="00F66432">
        <w:t>1. Položka obsahuje:</w:t>
      </w:r>
    </w:p>
    <w:p w14:paraId="2B0AE26C" w14:textId="77777777" w:rsidR="009933E4" w:rsidRPr="00F66432" w:rsidRDefault="009933E4" w:rsidP="002F2288">
      <w:pPr>
        <w:pStyle w:val="Odrka1-4"/>
        <w:numPr>
          <w:ilvl w:val="3"/>
          <w:numId w:val="4"/>
        </w:numPr>
      </w:pPr>
      <w:r w:rsidRPr="00F66432">
        <w:t>veškeré poplatky provozovateli skládky, recyklační linky nebo jiného zařízení na zpracování nebo likvidaci odpadů související s převzetím, uložením, zpracováním nebo likvidací odpadu,</w:t>
      </w:r>
    </w:p>
    <w:p w14:paraId="5B9D0C85" w14:textId="77777777" w:rsidR="009933E4" w:rsidRPr="00F66432" w:rsidRDefault="009933E4" w:rsidP="002F2288">
      <w:pPr>
        <w:pStyle w:val="Odrka1-4"/>
        <w:numPr>
          <w:ilvl w:val="3"/>
          <w:numId w:val="4"/>
        </w:numPr>
      </w:pPr>
      <w:r w:rsidRPr="00F66432">
        <w:t>náklady spojené s dopravou odpadu z místa stavby na místo převzetí provozovatelem skládky, recyklační linky nebo jiného zařízení na zpracování nebo likvidaci odpadů,</w:t>
      </w:r>
    </w:p>
    <w:p w14:paraId="32F62881" w14:textId="77777777" w:rsidR="009933E4" w:rsidRPr="00F66432" w:rsidRDefault="009933E4" w:rsidP="002F2288">
      <w:pPr>
        <w:pStyle w:val="Odrka1-4"/>
        <w:numPr>
          <w:ilvl w:val="3"/>
          <w:numId w:val="4"/>
        </w:numPr>
      </w:pPr>
      <w:r w:rsidRPr="00F66432">
        <w:t>náklady spojené s vyložením a manipulací s materiálem v místě skládky.</w:t>
      </w:r>
    </w:p>
    <w:p w14:paraId="287C9CB4" w14:textId="77777777" w:rsidR="009933E4" w:rsidRPr="00F66432" w:rsidRDefault="009933E4" w:rsidP="009933E4">
      <w:pPr>
        <w:pStyle w:val="Textbezslovn"/>
        <w:ind w:left="1701"/>
      </w:pPr>
      <w:r w:rsidRPr="00F66432">
        <w:t>2. Položka neobsahuje:</w:t>
      </w:r>
    </w:p>
    <w:p w14:paraId="4F9475F0" w14:textId="77777777" w:rsidR="009933E4" w:rsidRPr="00F66432" w:rsidRDefault="009933E4" w:rsidP="002F2288">
      <w:pPr>
        <w:pStyle w:val="Odrka1-4"/>
        <w:numPr>
          <w:ilvl w:val="3"/>
          <w:numId w:val="4"/>
        </w:numPr>
      </w:pPr>
      <w:r w:rsidRPr="00F66432">
        <w:t xml:space="preserve">náklady spojené s naložením a manipulací s materiálem. </w:t>
      </w:r>
      <w:r w:rsidRPr="00F66432">
        <w:rPr>
          <w:vertAlign w:val="superscript"/>
        </w:rPr>
        <w:t>**</w:t>
      </w:r>
      <w:r w:rsidRPr="00F66432">
        <w:t>)</w:t>
      </w:r>
    </w:p>
    <w:p w14:paraId="0D7D5C25" w14:textId="77777777" w:rsidR="009933E4" w:rsidRPr="00F66432" w:rsidRDefault="009933E4" w:rsidP="009933E4">
      <w:pPr>
        <w:pStyle w:val="Textbezslovn"/>
        <w:ind w:left="1701"/>
      </w:pPr>
      <w:r w:rsidRPr="00F66432">
        <w:t xml:space="preserve">3. Způsob měření: </w:t>
      </w:r>
    </w:p>
    <w:p w14:paraId="1D44B6C2" w14:textId="77777777" w:rsidR="009933E4" w:rsidRPr="00F66432" w:rsidRDefault="009933E4" w:rsidP="002F2288">
      <w:pPr>
        <w:pStyle w:val="Odrka1-4"/>
        <w:numPr>
          <w:ilvl w:val="3"/>
          <w:numId w:val="4"/>
        </w:numPr>
      </w:pPr>
      <w:r w:rsidRPr="00F66432">
        <w:t xml:space="preserve">[měrná jednotka – nejčastěji Tuna] určující množství odpadu vytříděného v souladu se zákonem č. </w:t>
      </w:r>
      <w:r w:rsidR="00092933" w:rsidRPr="00F66432">
        <w:t>541</w:t>
      </w:r>
      <w:r w:rsidRPr="00F66432">
        <w:t>/20</w:t>
      </w:r>
      <w:r w:rsidR="00092933" w:rsidRPr="00F66432">
        <w:t>20</w:t>
      </w:r>
      <w:r w:rsidRPr="00F66432">
        <w:t xml:space="preserve"> Sb., o odpad</w:t>
      </w:r>
      <w:r w:rsidR="00092933" w:rsidRPr="00F66432">
        <w:t>ech</w:t>
      </w:r>
      <w:r w:rsidRPr="00F66432">
        <w:t>, v platném znění</w:t>
      </w:r>
    </w:p>
    <w:p w14:paraId="7023F69B" w14:textId="77777777" w:rsidR="009933E4" w:rsidRPr="00F66432" w:rsidRDefault="009933E4" w:rsidP="00301C23">
      <w:pPr>
        <w:pStyle w:val="Textbezslovn"/>
        <w:keepNext/>
        <w:rPr>
          <w:rStyle w:val="Tun"/>
        </w:rPr>
      </w:pPr>
      <w:r w:rsidRPr="00F66432">
        <w:rPr>
          <w:rStyle w:val="Tun"/>
        </w:rPr>
        <w:t xml:space="preserve">Poznámka: </w:t>
      </w:r>
    </w:p>
    <w:p w14:paraId="2EB8991D" w14:textId="77777777" w:rsidR="009933E4" w:rsidRPr="00F66432" w:rsidRDefault="009933E4" w:rsidP="009933E4">
      <w:pPr>
        <w:pStyle w:val="Textbezslovn"/>
      </w:pPr>
      <w:r w:rsidRPr="00F66432">
        <w:rPr>
          <w:vertAlign w:val="superscript"/>
        </w:rPr>
        <w:t>*</w:t>
      </w:r>
      <w:r w:rsidRPr="00F66432">
        <w:t>) U nebezpečných odpadů musí být v doplňujícím popisu položky uvedeno upřesnění nebezpečných vlastnosti v rozsahu a typu koncentrace nebezpečných látek.</w:t>
      </w:r>
    </w:p>
    <w:p w14:paraId="7AD6AA4C" w14:textId="77777777" w:rsidR="009933E4" w:rsidRPr="00F66432" w:rsidRDefault="009933E4" w:rsidP="009933E4">
      <w:pPr>
        <w:pStyle w:val="Textbezslovn"/>
      </w:pPr>
      <w:r w:rsidRPr="00F66432">
        <w:rPr>
          <w:vertAlign w:val="superscript"/>
        </w:rPr>
        <w:t>**</w:t>
      </w:r>
      <w:r w:rsidRPr="00F66432">
        <w:t xml:space="preserve">) Text se uvede v případech kdy náklady spojené s naložením a manipulací s materiálem jsou součástí položky dopravy nebo položky zahrnující činnost, která je zdrojem odpadu (např. výkopové práce) </w:t>
      </w:r>
    </w:p>
    <w:p w14:paraId="185031BA" w14:textId="77777777" w:rsidR="009933E4" w:rsidRPr="00D80E6B" w:rsidRDefault="009933E4" w:rsidP="00B60608">
      <w:pPr>
        <w:pStyle w:val="Text2-1"/>
        <w:keepNext/>
        <w:rPr>
          <w:rStyle w:val="Tun"/>
          <w:b w:val="0"/>
        </w:rPr>
      </w:pPr>
      <w:r w:rsidRPr="00F66432">
        <w:rPr>
          <w:rStyle w:val="Tun"/>
        </w:rPr>
        <w:t>SO 90-90 Likvidace odpadů včetně dopravy</w:t>
      </w:r>
    </w:p>
    <w:p w14:paraId="579079D2" w14:textId="77777777" w:rsidR="009933E4" w:rsidRPr="00F66432" w:rsidRDefault="009933E4" w:rsidP="002F2288">
      <w:pPr>
        <w:pStyle w:val="Text2-2"/>
      </w:pPr>
      <w:r w:rsidRPr="00F66432">
        <w:t>součástí objektu SO-90-90 bude souhrn všech odpadů stavby, který bude zahrnovat veškerý odpad z celé stavby v roztřídění do kategorií s určením nebezpečných vlastností odpadů. Součet odpadů dle kategorií bude odpovídat součtu všech odpadů uvedených jednotlivých SO a PS,</w:t>
      </w:r>
    </w:p>
    <w:p w14:paraId="5C9E518B" w14:textId="77777777" w:rsidR="009933E4" w:rsidRPr="00F66432" w:rsidRDefault="009933E4" w:rsidP="002F2288">
      <w:pPr>
        <w:pStyle w:val="Text2-2"/>
      </w:pPr>
      <w:r w:rsidRPr="00F66432">
        <w:t>zhotovitel v rámci výběrového řízení na zhotovení stavby ocení celkové množství daného typu/kategorie odpadu, které je součástí Všeobecného objektu,</w:t>
      </w:r>
    </w:p>
    <w:p w14:paraId="40AB1CAF" w14:textId="77777777" w:rsidR="0054434C" w:rsidRPr="00F66432" w:rsidRDefault="009933E4" w:rsidP="002F2288">
      <w:pPr>
        <w:pStyle w:val="Text2-2"/>
      </w:pPr>
      <w:r w:rsidRPr="00F66432">
        <w:t>pro účely kontroly fakturace zůstávají položky odpadů s množstvím v jednotlivých SO a PS. Tyto položky nejsou zhotovitelem v rámci výběrového řízení na zhotovení stavby oceňovány</w:t>
      </w:r>
      <w:r w:rsidR="0054434C" w:rsidRPr="00F66432">
        <w:t>,</w:t>
      </w:r>
    </w:p>
    <w:p w14:paraId="7F784195" w14:textId="77777777" w:rsidR="009933E4" w:rsidRPr="00F66432" w:rsidRDefault="0054434C" w:rsidP="00F91118">
      <w:pPr>
        <w:pStyle w:val="Text2-2"/>
      </w:pPr>
      <w:r w:rsidRPr="00F66432">
        <w:t xml:space="preserve">v soupisu prací je SO 90-90 je zařazen do členění objektů </w:t>
      </w:r>
      <w:r w:rsidR="00B808CC" w:rsidRPr="00F66432">
        <w:t>dle Manuálu pro strukturu dokumentace a popisové pole: R</w:t>
      </w:r>
      <w:r w:rsidRPr="00F66432">
        <w:t>.9</w:t>
      </w:r>
      <w:r w:rsidR="00B808CC" w:rsidRPr="00F66432">
        <w:t>0</w:t>
      </w:r>
      <w:r w:rsidRPr="00F66432">
        <w:t xml:space="preserve"> </w:t>
      </w:r>
      <w:r w:rsidR="00B808CC" w:rsidRPr="00F66432">
        <w:rPr>
          <w:rFonts w:asciiTheme="minorHAnsi" w:hAnsiTheme="minorHAnsi"/>
          <w:szCs w:val="14"/>
        </w:rPr>
        <w:t>SO 90-90 - Likvidace odpadů včetně dopravy</w:t>
      </w:r>
      <w:r w:rsidR="00091185">
        <w:rPr>
          <w:rFonts w:asciiTheme="minorHAnsi" w:hAnsiTheme="minorHAnsi"/>
          <w:szCs w:val="14"/>
        </w:rPr>
        <w:t>,</w:t>
      </w:r>
      <w:r w:rsidR="00F91118" w:rsidRPr="00F91118">
        <w:t xml:space="preserve"> </w:t>
      </w:r>
      <w:r w:rsidR="00F91118" w:rsidRPr="00F91118">
        <w:rPr>
          <w:rFonts w:asciiTheme="minorHAnsi" w:hAnsiTheme="minorHAnsi"/>
          <w:szCs w:val="14"/>
        </w:rPr>
        <w:t>v kategorii monitoringu (Formulář SOPS, XDC) do členění D.9.9 - Odpady</w:t>
      </w:r>
      <w:r w:rsidR="00091185" w:rsidRPr="00F66432">
        <w:t>.</w:t>
      </w:r>
      <w:r w:rsidR="00091185" w:rsidRPr="00FE7751">
        <w:t xml:space="preserve"> </w:t>
      </w:r>
    </w:p>
    <w:p w14:paraId="4378F36E" w14:textId="77777777" w:rsidR="009933E4" w:rsidRPr="00D80E6B" w:rsidRDefault="009933E4" w:rsidP="009E599B">
      <w:pPr>
        <w:pStyle w:val="Text2-1"/>
        <w:keepNext/>
        <w:rPr>
          <w:rStyle w:val="Tun"/>
          <w:b w:val="0"/>
        </w:rPr>
      </w:pPr>
      <w:r w:rsidRPr="00F66432">
        <w:rPr>
          <w:rStyle w:val="Tun"/>
        </w:rPr>
        <w:lastRenderedPageBreak/>
        <w:t>Souhrnný rozpočet</w:t>
      </w:r>
    </w:p>
    <w:p w14:paraId="121F9802" w14:textId="77777777" w:rsidR="009933E4" w:rsidRPr="00F66432" w:rsidRDefault="009933E4" w:rsidP="002F2288">
      <w:pPr>
        <w:pStyle w:val="Text2-2"/>
      </w:pPr>
      <w:r w:rsidRPr="00F66432">
        <w:t xml:space="preserve">pro vykazování nákladů stavby (rozpočty jednotlivých SO/PS) zařazených do souhrnného rozpočtu budou </w:t>
      </w:r>
      <w:r w:rsidR="0060044A" w:rsidRPr="00F66432">
        <w:t>odpady</w:t>
      </w:r>
      <w:r w:rsidRPr="00F66432">
        <w:t xml:space="preserve"> vykazované jako náklady, které jsou součástí těchto SO/PS,</w:t>
      </w:r>
    </w:p>
    <w:p w14:paraId="61173E6B" w14:textId="77777777" w:rsidR="009933E4" w:rsidRPr="00F66432" w:rsidRDefault="009933E4" w:rsidP="002F2288">
      <w:pPr>
        <w:pStyle w:val="Text2-2"/>
      </w:pPr>
      <w:r w:rsidRPr="00F66432">
        <w:t>pro stanovení předpokládané hodnoty veřejné zakázky se nebude vyčleňovat hodnota SO 90-90 samostatně. Do předpokládané hodnoty veřejné zakázky jsou náklady za odpady započítané v rámci základních rozpočtových nákladů jednotlivých SO a PS.</w:t>
      </w:r>
    </w:p>
    <w:p w14:paraId="53C289D4" w14:textId="77777777" w:rsidR="00FD501F" w:rsidRPr="00FD501F" w:rsidRDefault="00FD501F" w:rsidP="00A71A6E">
      <w:pPr>
        <w:pStyle w:val="Nadpis2-1"/>
      </w:pPr>
      <w:bookmarkStart w:id="52" w:name="_Ref62118429"/>
      <w:bookmarkStart w:id="53" w:name="_Toc135656348"/>
      <w:r w:rsidRPr="00FD501F">
        <w:t>SPECIFICKÉ POŽADAVKY</w:t>
      </w:r>
      <w:bookmarkEnd w:id="52"/>
      <w:bookmarkEnd w:id="53"/>
    </w:p>
    <w:p w14:paraId="692E66A0" w14:textId="77777777" w:rsidR="00A068B3" w:rsidRPr="002B0DB9" w:rsidRDefault="00A836EC" w:rsidP="00A068B3">
      <w:pPr>
        <w:pStyle w:val="Nadpis2-2"/>
      </w:pPr>
      <w:bookmarkStart w:id="54" w:name="_Toc135656349"/>
      <w:r>
        <w:t>Všeobecně</w:t>
      </w:r>
      <w:bookmarkEnd w:id="54"/>
    </w:p>
    <w:p w14:paraId="3423F572" w14:textId="77777777" w:rsidR="00FD501F" w:rsidRPr="00FD501F" w:rsidRDefault="00FD501F" w:rsidP="00A71A6E">
      <w:pPr>
        <w:pStyle w:val="Text2-1"/>
      </w:pPr>
      <w:r w:rsidRPr="00FD501F">
        <w:t>Podmínky pro přidělení výlukových časů, případně jiných omezení železničního provozu, uzavírky komunikací nebo jiné podmínky související s prováděním díla:</w:t>
      </w:r>
    </w:p>
    <w:p w14:paraId="628BF0C7" w14:textId="77777777" w:rsidR="00EF0FF1" w:rsidRPr="008C3D56" w:rsidRDefault="002B0DB9" w:rsidP="00EF0FF1">
      <w:pPr>
        <w:pStyle w:val="Odrka1-1"/>
      </w:pPr>
      <w:r>
        <w:t>Termíny výluk řešit s příslušným OŘ minimálně 3 měsíce předem</w:t>
      </w:r>
      <w:r w:rsidR="000E0366">
        <w:t>.</w:t>
      </w:r>
      <w:bookmarkStart w:id="55" w:name="_Ref62119057"/>
    </w:p>
    <w:p w14:paraId="2DA0DE62" w14:textId="77777777" w:rsidR="00A836EC" w:rsidRPr="00A836EC" w:rsidRDefault="006E78B7" w:rsidP="00C52797">
      <w:pPr>
        <w:pStyle w:val="Text2-1"/>
      </w:pPr>
      <w:r w:rsidRPr="008C3D56">
        <w:t>Dílčí odevzdání Dokumentace bude oproti odstavci 3.4.1 VTP/DOKUMENTACE/</w:t>
      </w:r>
      <w:r w:rsidR="00FC2DCD" w:rsidRPr="008C3D56">
        <w:t>06/23</w:t>
      </w:r>
      <w:r w:rsidRPr="008C3D56">
        <w:t xml:space="preserve"> odevzdáno pouze v elektronické podobě v počtu 2 x CD (DVD)</w:t>
      </w:r>
      <w:bookmarkEnd w:id="55"/>
      <w:r w:rsidR="00C52797">
        <w:t>.</w:t>
      </w:r>
    </w:p>
    <w:p w14:paraId="0F801226" w14:textId="77777777" w:rsidR="00FD501F" w:rsidRPr="00FD501F" w:rsidRDefault="00FD501F" w:rsidP="00A71A6E">
      <w:pPr>
        <w:pStyle w:val="Nadpis2-1"/>
      </w:pPr>
      <w:bookmarkStart w:id="56" w:name="_Toc135656350"/>
      <w:r w:rsidRPr="00FD501F">
        <w:t>SOUVISEJÍCÍ DOKUMENTY A PŘEDPISY</w:t>
      </w:r>
      <w:bookmarkEnd w:id="56"/>
    </w:p>
    <w:p w14:paraId="3F44E64A" w14:textId="77777777" w:rsidR="002167D4" w:rsidRPr="007D016E" w:rsidRDefault="002167D4" w:rsidP="00A71A6E">
      <w:pPr>
        <w:pStyle w:val="Text2-1"/>
      </w:pPr>
      <w:r w:rsidRPr="007D016E">
        <w:t>Zhotovitel se zavazuje provádět dílo v souladu s obecně závaznými právními předpisy České republiky a EU, technickými normami a s</w:t>
      </w:r>
      <w:r>
        <w:t xml:space="preserve"> dokumenty a vnitřními </w:t>
      </w:r>
      <w:r w:rsidRPr="007D016E">
        <w:t xml:space="preserve">předpisy </w:t>
      </w:r>
      <w:r>
        <w:t>O</w:t>
      </w:r>
      <w:r w:rsidRPr="007D016E">
        <w:t>bjednatele (směrnice, vzorové listy, TKP, VTP, ZTP apod.), vše v platném znění.</w:t>
      </w:r>
    </w:p>
    <w:p w14:paraId="51437E59" w14:textId="77777777" w:rsidR="002167D4" w:rsidRDefault="002167D4" w:rsidP="00A71A6E">
      <w:pPr>
        <w:pStyle w:val="Text2-1"/>
      </w:pPr>
      <w:r w:rsidRPr="007D016E">
        <w:t>Objednatel umožňuje Zhotoviteli přístup ke</w:t>
      </w:r>
      <w:r>
        <w:t xml:space="preserve"> svým </w:t>
      </w:r>
      <w:r w:rsidR="00362D1E">
        <w:t xml:space="preserve">vnitřním </w:t>
      </w:r>
      <w:r>
        <w:t xml:space="preserve">dokumentům a předpisům </w:t>
      </w:r>
      <w:r w:rsidR="00362D1E">
        <w:t>a</w:t>
      </w:r>
      <w:r w:rsidR="009A26CD">
        <w:t> </w:t>
      </w:r>
      <w:r w:rsidR="00362D1E">
        <w:t xml:space="preserve">typové dokumentaci </w:t>
      </w:r>
      <w:r>
        <w:t xml:space="preserve">na webových stránkách: </w:t>
      </w:r>
    </w:p>
    <w:p w14:paraId="2552F187" w14:textId="77777777" w:rsidR="002167D4" w:rsidRDefault="00A50196" w:rsidP="002167D4">
      <w:pPr>
        <w:pStyle w:val="Textbezslovn"/>
      </w:pPr>
      <w:r w:rsidRPr="00A3302C">
        <w:rPr>
          <w:rStyle w:val="Tun"/>
        </w:rPr>
        <w:t>www.s</w:t>
      </w:r>
      <w:r w:rsidRPr="00C3560B">
        <w:rPr>
          <w:rStyle w:val="Tun"/>
        </w:rPr>
        <w:t>pravazeleznic</w:t>
      </w:r>
      <w:r w:rsidRPr="00114A6F">
        <w:rPr>
          <w:rStyle w:val="Tun"/>
        </w:rPr>
        <w:t>.cz</w:t>
      </w:r>
      <w:r w:rsidR="002167D4" w:rsidRPr="003846BE">
        <w:rPr>
          <w:rStyle w:val="Tun"/>
        </w:rPr>
        <w:t xml:space="preserve"> v sekci „O nás / Vnitřní předpisy / odkaz Dokumenty a</w:t>
      </w:r>
      <w:r>
        <w:rPr>
          <w:rStyle w:val="Tun"/>
        </w:rPr>
        <w:t> </w:t>
      </w:r>
      <w:r w:rsidR="002167D4" w:rsidRPr="003846BE">
        <w:rPr>
          <w:rStyle w:val="Tun"/>
        </w:rPr>
        <w:t>předpisy</w:t>
      </w:r>
      <w:r w:rsidR="002167D4">
        <w:rPr>
          <w:rStyle w:val="Tun"/>
        </w:rPr>
        <w:t>“</w:t>
      </w:r>
      <w:r w:rsidR="002167D4">
        <w:t xml:space="preserve"> </w:t>
      </w:r>
      <w:r w:rsidR="002167D4" w:rsidRPr="009B5292">
        <w:rPr>
          <w:spacing w:val="2"/>
        </w:rPr>
        <w:t>(https://www.s</w:t>
      </w:r>
      <w:r w:rsidRPr="009B5292">
        <w:rPr>
          <w:spacing w:val="2"/>
        </w:rPr>
        <w:t>pravazeleznic</w:t>
      </w:r>
      <w:r w:rsidR="002167D4" w:rsidRPr="009B5292">
        <w:rPr>
          <w:spacing w:val="2"/>
        </w:rPr>
        <w:t>.cz/o-nas/vnitrni-predpisy-spravy-zeleznic/</w:t>
      </w:r>
      <w:r w:rsidRPr="009B5292">
        <w:rPr>
          <w:spacing w:val="2"/>
        </w:rPr>
        <w:br/>
      </w:r>
      <w:r w:rsidR="002167D4" w:rsidRPr="009B5292">
        <w:rPr>
          <w:spacing w:val="2"/>
        </w:rPr>
        <w:t>dokumenty-a-predpisy)</w:t>
      </w:r>
      <w:r w:rsidR="00362D1E" w:rsidRPr="00362D1E">
        <w:t xml:space="preserve"> a </w:t>
      </w:r>
      <w:r w:rsidR="00362D1E" w:rsidRPr="009B5292">
        <w:rPr>
          <w:b/>
        </w:rPr>
        <w:t>https://typdok.tudc.cz/ v sekci „archiv TD“</w:t>
      </w:r>
      <w:r w:rsidR="00362D1E" w:rsidRPr="00362D1E">
        <w:t>.</w:t>
      </w:r>
    </w:p>
    <w:p w14:paraId="7A088FAC" w14:textId="77777777" w:rsidR="002167D4" w:rsidRPr="007D016E" w:rsidRDefault="002167D4" w:rsidP="002167D4">
      <w:pPr>
        <w:pStyle w:val="Textbezslovn"/>
      </w:pPr>
      <w:r>
        <w:t>Pokud je dokument nebo vnitřní předpis veřejně dostupný je umožněno jeho stažení. Ostatní dokumenty a vnitřní předpisy jsou poskytovány v souladu s právními předpisy na základě podané žádosti na níže uvedených kontaktech</w:t>
      </w:r>
      <w:r w:rsidRPr="007D016E">
        <w:t>:</w:t>
      </w:r>
    </w:p>
    <w:p w14:paraId="357CAC33" w14:textId="77777777" w:rsidR="002167D4" w:rsidRPr="00E85446" w:rsidRDefault="002167D4" w:rsidP="002167D4">
      <w:pPr>
        <w:pStyle w:val="Textbezslovn"/>
        <w:keepNext/>
        <w:spacing w:after="0"/>
        <w:rPr>
          <w:rStyle w:val="Tun"/>
        </w:rPr>
      </w:pPr>
      <w:r w:rsidRPr="00E85446">
        <w:rPr>
          <w:rStyle w:val="Tun"/>
        </w:rPr>
        <w:t>Správa železni</w:t>
      </w:r>
      <w:r>
        <w:rPr>
          <w:rStyle w:val="Tun"/>
        </w:rPr>
        <w:t>c</w:t>
      </w:r>
      <w:r w:rsidRPr="00E85446">
        <w:rPr>
          <w:rStyle w:val="Tun"/>
        </w:rPr>
        <w:t>, státní organizace</w:t>
      </w:r>
    </w:p>
    <w:p w14:paraId="0AE6FDF7" w14:textId="77777777" w:rsidR="002167D4" w:rsidRPr="00E85446" w:rsidRDefault="002167D4" w:rsidP="002167D4">
      <w:pPr>
        <w:pStyle w:val="Textbezslovn"/>
        <w:keepNext/>
        <w:spacing w:after="0"/>
        <w:rPr>
          <w:rStyle w:val="Tun"/>
        </w:rPr>
      </w:pPr>
      <w:r>
        <w:rPr>
          <w:rStyle w:val="Tun"/>
        </w:rPr>
        <w:t>Centrum telematiky a diagnostiky</w:t>
      </w:r>
      <w:r w:rsidRPr="00E85446">
        <w:rPr>
          <w:rStyle w:val="Tun"/>
        </w:rPr>
        <w:t xml:space="preserve"> </w:t>
      </w:r>
    </w:p>
    <w:p w14:paraId="5AA9B39D" w14:textId="77777777" w:rsidR="000E3187" w:rsidRDefault="000E0366" w:rsidP="000E3187">
      <w:pPr>
        <w:pStyle w:val="Textbezslovn"/>
        <w:spacing w:after="0"/>
        <w:rPr>
          <w:rStyle w:val="Tun"/>
        </w:rPr>
      </w:pPr>
      <w:r>
        <w:rPr>
          <w:rStyle w:val="Tun"/>
        </w:rPr>
        <w:t>Odbor servisních služeb</w:t>
      </w:r>
      <w:r w:rsidR="000E3187" w:rsidRPr="00854164">
        <w:rPr>
          <w:rStyle w:val="Tun"/>
        </w:rPr>
        <w:t>, OHČ</w:t>
      </w:r>
    </w:p>
    <w:p w14:paraId="3B5C616E" w14:textId="77777777" w:rsidR="002167D4" w:rsidRPr="007D016E" w:rsidRDefault="002167D4" w:rsidP="002167D4">
      <w:pPr>
        <w:pStyle w:val="Textbezslovn"/>
        <w:keepNext/>
        <w:spacing w:after="0"/>
      </w:pPr>
      <w:r>
        <w:t>Jeremenkova 103/23</w:t>
      </w:r>
    </w:p>
    <w:p w14:paraId="6212992B" w14:textId="77777777" w:rsidR="002167D4" w:rsidRDefault="002167D4" w:rsidP="002167D4">
      <w:pPr>
        <w:pStyle w:val="Textbezslovn"/>
      </w:pPr>
      <w:r w:rsidRPr="007D016E">
        <w:t>77</w:t>
      </w:r>
      <w:r>
        <w:t>9 00</w:t>
      </w:r>
      <w:r w:rsidRPr="007D016E">
        <w:t xml:space="preserve"> </w:t>
      </w:r>
      <w:r w:rsidRPr="00BA22D4">
        <w:t>Olomouc</w:t>
      </w:r>
    </w:p>
    <w:p w14:paraId="7E8AE926" w14:textId="40F9D05E" w:rsidR="002167D4" w:rsidRDefault="002167D4" w:rsidP="009B5292">
      <w:pPr>
        <w:pStyle w:val="TextbezslBEZMEZER"/>
      </w:pPr>
      <w:r>
        <w:t xml:space="preserve">nebo </w:t>
      </w:r>
      <w:r w:rsidRPr="007D016E">
        <w:t>e-</w:t>
      </w:r>
      <w:r w:rsidRPr="00BA22D4">
        <w:t>mail</w:t>
      </w:r>
      <w:r w:rsidRPr="007D016E">
        <w:t xml:space="preserve">: </w:t>
      </w:r>
      <w:r w:rsidRPr="003846BE">
        <w:rPr>
          <w:rStyle w:val="Tun"/>
        </w:rPr>
        <w:t>typdok@</w:t>
      </w:r>
      <w:r w:rsidR="004E5470">
        <w:rPr>
          <w:rStyle w:val="Tun"/>
        </w:rPr>
        <w:t>spravazeleznic</w:t>
      </w:r>
      <w:r w:rsidRPr="003846BE">
        <w:rPr>
          <w:rStyle w:val="Tun"/>
        </w:rPr>
        <w:t>.cz</w:t>
      </w:r>
    </w:p>
    <w:p w14:paraId="321F518A" w14:textId="77777777" w:rsidR="002167D4" w:rsidRDefault="002167D4" w:rsidP="002167D4">
      <w:pPr>
        <w:pStyle w:val="Textbezslovn"/>
        <w:spacing w:after="0"/>
      </w:pPr>
      <w:r w:rsidRPr="007D016E">
        <w:t xml:space="preserve">kontaktní osoba: </w:t>
      </w:r>
      <w:r w:rsidRPr="00BA22D4">
        <w:t>paní</w:t>
      </w:r>
      <w:r>
        <w:t xml:space="preserve"> </w:t>
      </w:r>
      <w:r w:rsidRPr="007D016E">
        <w:t xml:space="preserve">Jarmila Strnadová, tel.: </w:t>
      </w:r>
      <w:r w:rsidRPr="00563B6F">
        <w:t xml:space="preserve">972 742 396, </w:t>
      </w:r>
      <w:r>
        <w:t xml:space="preserve">mobil: </w:t>
      </w:r>
      <w:r w:rsidRPr="00563B6F">
        <w:t>725 039</w:t>
      </w:r>
      <w:r>
        <w:t> </w:t>
      </w:r>
      <w:r w:rsidRPr="00563B6F">
        <w:t>782</w:t>
      </w:r>
    </w:p>
    <w:p w14:paraId="7687E2FC" w14:textId="77777777" w:rsidR="002167D4" w:rsidRDefault="002167D4" w:rsidP="00D14922">
      <w:pPr>
        <w:pStyle w:val="Textbezslovn"/>
      </w:pPr>
      <w:r>
        <w:t xml:space="preserve">Ceníky: </w:t>
      </w:r>
      <w:r w:rsidRPr="00D14922">
        <w:t>https</w:t>
      </w:r>
      <w:r w:rsidRPr="00E64846">
        <w:t>://typdok.tudc.cz/</w:t>
      </w:r>
    </w:p>
    <w:p w14:paraId="561BE52B" w14:textId="77777777" w:rsidR="0012218D" w:rsidRPr="000E131A" w:rsidRDefault="00FD501F" w:rsidP="00C55E12">
      <w:pPr>
        <w:pStyle w:val="Nadpis2-1"/>
      </w:pPr>
      <w:bookmarkStart w:id="57" w:name="_Toc135656351"/>
      <w:r w:rsidRPr="00FD501F">
        <w:t>PŘÍLOHY</w:t>
      </w:r>
      <w:bookmarkStart w:id="58" w:name="_Ref56174244"/>
      <w:bookmarkEnd w:id="57"/>
    </w:p>
    <w:p w14:paraId="073373C6" w14:textId="77777777" w:rsidR="00950C60" w:rsidRPr="000E131A" w:rsidRDefault="00950C60" w:rsidP="00950C60">
      <w:pPr>
        <w:pStyle w:val="Text2-1"/>
      </w:pPr>
      <w:bookmarkStart w:id="59" w:name="_Ref105154795"/>
      <w:r w:rsidRPr="000E131A">
        <w:t>Dopis O14 čj. 3867/2017-SŽDC-O14</w:t>
      </w:r>
      <w:bookmarkEnd w:id="58"/>
      <w:bookmarkEnd w:id="59"/>
    </w:p>
    <w:p w14:paraId="5BED1B8A" w14:textId="77777777" w:rsidR="00E663C3" w:rsidRPr="00EC2E51" w:rsidRDefault="00950C60" w:rsidP="00D54DF6">
      <w:pPr>
        <w:pStyle w:val="Text2-1"/>
      </w:pPr>
      <w:bookmarkStart w:id="60" w:name="_Ref56174337"/>
      <w:r w:rsidRPr="000E131A">
        <w:t>Dopis O14 čj. 22098/2020-SŽ-GŘ-O14 a dokument „Dočasné požadavky na břevnové svítilny pro akce OŘ“</w:t>
      </w:r>
      <w:bookmarkEnd w:id="60"/>
    </w:p>
    <w:p w14:paraId="32466835" w14:textId="77777777" w:rsidR="00FD501F" w:rsidRPr="00210031" w:rsidRDefault="00295BBB" w:rsidP="00A71A6E">
      <w:pPr>
        <w:pStyle w:val="Text2-1"/>
      </w:pPr>
      <w:bookmarkStart w:id="61" w:name="_Ref88574342"/>
      <w:r w:rsidRPr="00210031">
        <w:t>Tabulka CNM-MB</w:t>
      </w:r>
      <w:bookmarkEnd w:id="61"/>
    </w:p>
    <w:p w14:paraId="52188262" w14:textId="77777777" w:rsidR="00C73D57" w:rsidRDefault="0077309B" w:rsidP="00210031">
      <w:pPr>
        <w:pStyle w:val="Text2-1"/>
      </w:pPr>
      <w:bookmarkStart w:id="62" w:name="_Ref88652906"/>
      <w:r w:rsidRPr="00210031">
        <w:t>Stavební připravenost Mobiliáře a ADZ</w:t>
      </w:r>
      <w:bookmarkEnd w:id="62"/>
    </w:p>
    <w:p w14:paraId="114ECE3C" w14:textId="77777777" w:rsidR="00FB3C48" w:rsidRDefault="00EE5C7C" w:rsidP="00A928BB">
      <w:pPr>
        <w:pStyle w:val="Text2-1"/>
      </w:pPr>
      <w:bookmarkStart w:id="63" w:name="_Ref121495527"/>
      <w:r w:rsidRPr="00210031">
        <w:t>Specifikace a zásady uchovávání a výměny dat mezi JZP a technologiemi ŽDC, v. 1.00 – 07/2022</w:t>
      </w:r>
      <w:bookmarkEnd w:id="3"/>
      <w:bookmarkEnd w:id="4"/>
      <w:bookmarkEnd w:id="5"/>
      <w:bookmarkEnd w:id="6"/>
      <w:bookmarkEnd w:id="63"/>
    </w:p>
    <w:p w14:paraId="174A851A" w14:textId="4FF9B543" w:rsidR="005F0527" w:rsidRPr="00210031" w:rsidRDefault="005F0527" w:rsidP="00A928BB">
      <w:pPr>
        <w:pStyle w:val="Text2-1"/>
      </w:pPr>
      <w:bookmarkStart w:id="64" w:name="_Ref136342323"/>
      <w:r>
        <w:t>Všeobecné podmínky pro činnost na kabelech v majetku S</w:t>
      </w:r>
      <w:r w:rsidR="00890A2D">
        <w:t>právy železnic, státní organizace</w:t>
      </w:r>
      <w:bookmarkEnd w:id="64"/>
      <w:r>
        <w:t xml:space="preserve">, </w:t>
      </w:r>
      <w:r w:rsidR="005A5815">
        <w:t>čj.: 2681/2020-SŽ-CTD-DE</w:t>
      </w:r>
      <w:r w:rsidR="00890A2D">
        <w:t xml:space="preserve"> ze dne 6. 4. 2020</w:t>
      </w:r>
    </w:p>
    <w:sectPr w:rsidR="005F0527" w:rsidRPr="00210031" w:rsidSect="00AA1D56">
      <w:headerReference w:type="even" r:id="rId12"/>
      <w:footerReference w:type="even" r:id="rId13"/>
      <w:footerReference w:type="default" r:id="rId14"/>
      <w:headerReference w:type="first" r:id="rId15"/>
      <w:pgSz w:w="11906" w:h="16838" w:code="9"/>
      <w:pgMar w:top="1077" w:right="1588" w:bottom="1474" w:left="158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517E3" w14:textId="77777777" w:rsidR="00122F18" w:rsidRDefault="00122F18" w:rsidP="00962258">
      <w:pPr>
        <w:spacing w:after="0" w:line="240" w:lineRule="auto"/>
      </w:pPr>
    </w:p>
    <w:p w14:paraId="16024B11" w14:textId="77777777" w:rsidR="00122F18" w:rsidRDefault="00122F18"/>
    <w:p w14:paraId="7106785B" w14:textId="77777777" w:rsidR="00122F18" w:rsidRDefault="00122F18"/>
  </w:endnote>
  <w:endnote w:type="continuationSeparator" w:id="0">
    <w:p w14:paraId="71ED8A54" w14:textId="77777777" w:rsidR="00122F18" w:rsidRDefault="00122F18" w:rsidP="00962258">
      <w:pPr>
        <w:spacing w:after="0" w:line="240" w:lineRule="auto"/>
      </w:pPr>
    </w:p>
    <w:p w14:paraId="40E09B92" w14:textId="77777777" w:rsidR="00122F18" w:rsidRDefault="00122F18"/>
    <w:p w14:paraId="03BD0EFA" w14:textId="77777777" w:rsidR="00122F18" w:rsidRDefault="00122F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93"/>
      <w:gridCol w:w="7739"/>
    </w:tblGrid>
    <w:tr w:rsidR="005F0527" w:rsidRPr="003462EB" w14:paraId="2D0EA9F0" w14:textId="77777777" w:rsidTr="00CA7194">
      <w:tc>
        <w:tcPr>
          <w:tcW w:w="993" w:type="dxa"/>
          <w:tcMar>
            <w:left w:w="0" w:type="dxa"/>
            <w:right w:w="0" w:type="dxa"/>
          </w:tcMar>
          <w:vAlign w:val="bottom"/>
        </w:tcPr>
        <w:p w14:paraId="2A1E1D3F" w14:textId="0F7DF222" w:rsidR="005F0527" w:rsidRPr="00B8518B" w:rsidRDefault="005F0527" w:rsidP="00CA7194">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0E6169">
            <w:rPr>
              <w:rStyle w:val="slostrnky"/>
              <w:noProof/>
            </w:rPr>
            <w:t>12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0E6169">
            <w:rPr>
              <w:rStyle w:val="slostrnky"/>
              <w:noProof/>
            </w:rPr>
            <w:t>12</w:t>
          </w:r>
          <w:r w:rsidRPr="00B8518B">
            <w:rPr>
              <w:rStyle w:val="slostrnky"/>
            </w:rPr>
            <w:fldChar w:fldCharType="end"/>
          </w:r>
        </w:p>
      </w:tc>
      <w:tc>
        <w:tcPr>
          <w:tcW w:w="7739" w:type="dxa"/>
          <w:vAlign w:val="bottom"/>
        </w:tcPr>
        <w:p w14:paraId="6054C1E4" w14:textId="4721A565" w:rsidR="005F0527" w:rsidRPr="004D477C" w:rsidRDefault="00122F18" w:rsidP="00C73C02">
          <w:pPr>
            <w:pStyle w:val="Zpatvlevo"/>
          </w:pPr>
          <w:fldSimple w:instr=" STYLEREF  _Název_akce  \* MERGEFORMAT ">
            <w:r w:rsidR="000E6169">
              <w:rPr>
                <w:noProof/>
              </w:rPr>
              <w:t>„Rekonstrukce veselského zhlaví v ŽST Jihlava“</w:t>
            </w:r>
          </w:fldSimple>
        </w:p>
        <w:p w14:paraId="2E9F3706" w14:textId="77777777" w:rsidR="005F0527" w:rsidRPr="003462EB" w:rsidRDefault="005F0527" w:rsidP="00294460">
          <w:pPr>
            <w:pStyle w:val="Zpatvlevo"/>
          </w:pPr>
          <w:r>
            <w:t xml:space="preserve">Zvláštní technické podmínky - DOKUMENTACE </w:t>
          </w:r>
        </w:p>
      </w:tc>
    </w:tr>
  </w:tbl>
  <w:p w14:paraId="269A1DFA" w14:textId="77777777" w:rsidR="005F0527" w:rsidRPr="00DB6CED" w:rsidRDefault="005F0527">
    <w:pPr>
      <w:pStyle w:val="Zpat"/>
      <w:rPr>
        <w:sz w:val="2"/>
        <w:szCs w:val="2"/>
      </w:rPr>
    </w:pPr>
  </w:p>
  <w:p w14:paraId="017CC5BC" w14:textId="77777777" w:rsidR="005F0527" w:rsidRPr="001F6737" w:rsidRDefault="005F0527" w:rsidP="001F6737">
    <w:pPr>
      <w:tabs>
        <w:tab w:val="left" w:pos="2565"/>
      </w:tabs>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97"/>
      <w:gridCol w:w="935"/>
    </w:tblGrid>
    <w:tr w:rsidR="005F0527" w:rsidRPr="009E09BE" w14:paraId="2C9D1BA2" w14:textId="77777777" w:rsidTr="00CA7194">
      <w:tc>
        <w:tcPr>
          <w:tcW w:w="7797" w:type="dxa"/>
          <w:tcMar>
            <w:left w:w="0" w:type="dxa"/>
            <w:right w:w="0" w:type="dxa"/>
          </w:tcMar>
          <w:vAlign w:val="bottom"/>
        </w:tcPr>
        <w:p w14:paraId="4A7A30A6" w14:textId="1B66F03A" w:rsidR="005F0527" w:rsidRDefault="00122F18" w:rsidP="00C73C02">
          <w:pPr>
            <w:pStyle w:val="Zpatvpravo"/>
          </w:pPr>
          <w:fldSimple w:instr=" STYLEREF  _Název_akce  \* MERGEFORMAT ">
            <w:r w:rsidR="000E6169">
              <w:rPr>
                <w:noProof/>
              </w:rPr>
              <w:t>„Rekonstrukce veselského zhlaví v ŽST Jihlava“</w:t>
            </w:r>
          </w:fldSimple>
        </w:p>
        <w:p w14:paraId="4CA93977" w14:textId="77777777" w:rsidR="005F0527" w:rsidRPr="003462EB" w:rsidRDefault="005F0527" w:rsidP="00294460">
          <w:pPr>
            <w:pStyle w:val="Zpatvpravo"/>
            <w:rPr>
              <w:rStyle w:val="slostrnky"/>
              <w:b w:val="0"/>
              <w:color w:val="auto"/>
              <w:sz w:val="12"/>
            </w:rPr>
          </w:pPr>
          <w:r>
            <w:t>Zvláštní technické podmínky - DOKUMENTACE</w:t>
          </w:r>
        </w:p>
      </w:tc>
      <w:tc>
        <w:tcPr>
          <w:tcW w:w="935" w:type="dxa"/>
          <w:vAlign w:val="bottom"/>
        </w:tcPr>
        <w:p w14:paraId="130E74A2" w14:textId="47A01915" w:rsidR="005F0527" w:rsidRPr="009E09BE" w:rsidRDefault="005F0527" w:rsidP="00C73C02">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sidR="000E6169">
            <w:rPr>
              <w:rStyle w:val="slostrnky"/>
              <w:noProof/>
            </w:rPr>
            <w:t>11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0E6169">
            <w:rPr>
              <w:rStyle w:val="slostrnky"/>
              <w:noProof/>
            </w:rPr>
            <w:t>12</w:t>
          </w:r>
          <w:r w:rsidRPr="00B8518B">
            <w:rPr>
              <w:rStyle w:val="slostrnky"/>
            </w:rPr>
            <w:fldChar w:fldCharType="end"/>
          </w:r>
        </w:p>
      </w:tc>
    </w:tr>
  </w:tbl>
  <w:p w14:paraId="2239D2D8" w14:textId="77777777" w:rsidR="005F0527" w:rsidRPr="001F6737" w:rsidRDefault="005F0527">
    <w:pP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58CA45" w14:textId="77777777" w:rsidR="00122F18" w:rsidRDefault="00122F18">
      <w:pPr>
        <w:spacing w:after="0" w:line="240" w:lineRule="auto"/>
      </w:pPr>
    </w:p>
    <w:p w14:paraId="2654AD95" w14:textId="77777777" w:rsidR="00122F18" w:rsidRDefault="00122F18"/>
  </w:footnote>
  <w:footnote w:type="continuationSeparator" w:id="0">
    <w:p w14:paraId="5BB46E1B" w14:textId="77777777" w:rsidR="00122F18" w:rsidRDefault="00122F18" w:rsidP="00962258">
      <w:pPr>
        <w:spacing w:after="0" w:line="240" w:lineRule="auto"/>
      </w:pPr>
    </w:p>
    <w:p w14:paraId="33F0E251" w14:textId="77777777" w:rsidR="00122F18" w:rsidRDefault="00122F18"/>
    <w:p w14:paraId="3B271578" w14:textId="77777777" w:rsidR="00122F18" w:rsidRDefault="00122F1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82968" w14:textId="77777777" w:rsidR="005F0527" w:rsidRDefault="005F0527" w:rsidP="00962258">
    <w:pPr>
      <w:spacing w:after="0" w:line="240" w:lineRule="auto"/>
    </w:pPr>
  </w:p>
  <w:p w14:paraId="02D94EC8" w14:textId="77777777" w:rsidR="005F0527" w:rsidRDefault="005F052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5F0527" w14:paraId="128B18C3" w14:textId="77777777" w:rsidTr="00B22106">
      <w:trPr>
        <w:trHeight w:hRule="exact" w:val="936"/>
      </w:trPr>
      <w:tc>
        <w:tcPr>
          <w:tcW w:w="1361" w:type="dxa"/>
          <w:tcMar>
            <w:left w:w="0" w:type="dxa"/>
            <w:right w:w="0" w:type="dxa"/>
          </w:tcMar>
        </w:tcPr>
        <w:p w14:paraId="6D712BF0" w14:textId="77777777" w:rsidR="005F0527" w:rsidRPr="00B8518B" w:rsidRDefault="005F0527" w:rsidP="00FC6389">
          <w:pPr>
            <w:pStyle w:val="Zpat"/>
            <w:rPr>
              <w:rStyle w:val="slostrnky"/>
            </w:rPr>
          </w:pPr>
        </w:p>
      </w:tc>
      <w:tc>
        <w:tcPr>
          <w:tcW w:w="3458" w:type="dxa"/>
          <w:shd w:val="clear" w:color="auto" w:fill="auto"/>
          <w:tcMar>
            <w:left w:w="0" w:type="dxa"/>
            <w:right w:w="0" w:type="dxa"/>
          </w:tcMar>
        </w:tcPr>
        <w:p w14:paraId="29AF93FE" w14:textId="77777777" w:rsidR="005F0527" w:rsidRDefault="005F0527" w:rsidP="00FC6389">
          <w:pPr>
            <w:pStyle w:val="Zpat"/>
          </w:pPr>
          <w:r>
            <w:rPr>
              <w:noProof/>
              <w:lang w:val="en-US"/>
            </w:rPr>
            <w:drawing>
              <wp:anchor distT="0" distB="0" distL="114300" distR="114300" simplePos="0" relativeHeight="251674624" behindDoc="0" locked="1" layoutInCell="1" allowOverlap="1" wp14:anchorId="16EC7945" wp14:editId="08F50371">
                <wp:simplePos x="0" y="0"/>
                <wp:positionH relativeFrom="column">
                  <wp:posOffset>0</wp:posOffset>
                </wp:positionH>
                <wp:positionV relativeFrom="page">
                  <wp:posOffset>0</wp:posOffset>
                </wp:positionV>
                <wp:extent cx="1717200" cy="63720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4FCD5036" w14:textId="77777777" w:rsidR="005F0527" w:rsidRPr="00D6163D" w:rsidRDefault="005F0527" w:rsidP="00FC6389">
          <w:pPr>
            <w:pStyle w:val="Druhdokumentu"/>
          </w:pPr>
        </w:p>
      </w:tc>
    </w:tr>
    <w:tr w:rsidR="005F0527" w14:paraId="1FEC35FA" w14:textId="77777777" w:rsidTr="00B22106">
      <w:trPr>
        <w:trHeight w:hRule="exact" w:val="936"/>
      </w:trPr>
      <w:tc>
        <w:tcPr>
          <w:tcW w:w="1361" w:type="dxa"/>
          <w:tcMar>
            <w:left w:w="0" w:type="dxa"/>
            <w:right w:w="0" w:type="dxa"/>
          </w:tcMar>
        </w:tcPr>
        <w:p w14:paraId="7D41AEF4" w14:textId="77777777" w:rsidR="005F0527" w:rsidRPr="00B8518B" w:rsidRDefault="005F0527" w:rsidP="00FC6389">
          <w:pPr>
            <w:pStyle w:val="Zpat"/>
            <w:rPr>
              <w:rStyle w:val="slostrnky"/>
            </w:rPr>
          </w:pPr>
        </w:p>
      </w:tc>
      <w:tc>
        <w:tcPr>
          <w:tcW w:w="3458" w:type="dxa"/>
          <w:shd w:val="clear" w:color="auto" w:fill="auto"/>
          <w:tcMar>
            <w:left w:w="0" w:type="dxa"/>
            <w:right w:w="0" w:type="dxa"/>
          </w:tcMar>
        </w:tcPr>
        <w:p w14:paraId="5BE1B6BB" w14:textId="77777777" w:rsidR="005F0527" w:rsidRDefault="005F0527" w:rsidP="00FC6389">
          <w:pPr>
            <w:pStyle w:val="Zpat"/>
          </w:pPr>
        </w:p>
      </w:tc>
      <w:tc>
        <w:tcPr>
          <w:tcW w:w="5756" w:type="dxa"/>
          <w:shd w:val="clear" w:color="auto" w:fill="auto"/>
          <w:tcMar>
            <w:left w:w="0" w:type="dxa"/>
            <w:right w:w="0" w:type="dxa"/>
          </w:tcMar>
        </w:tcPr>
        <w:p w14:paraId="7D2C19F1" w14:textId="77777777" w:rsidR="005F0527" w:rsidRPr="00D6163D" w:rsidRDefault="005F0527" w:rsidP="00FC6389">
          <w:pPr>
            <w:pStyle w:val="Druhdokumentu"/>
          </w:pPr>
        </w:p>
      </w:tc>
    </w:tr>
  </w:tbl>
  <w:p w14:paraId="43DF8260" w14:textId="77777777" w:rsidR="005F0527" w:rsidRPr="00D6163D" w:rsidRDefault="005F0527" w:rsidP="00FC6389">
    <w:pPr>
      <w:pStyle w:val="Zhlav"/>
      <w:rPr>
        <w:sz w:val="8"/>
        <w:szCs w:val="8"/>
      </w:rPr>
    </w:pPr>
  </w:p>
  <w:p w14:paraId="70996C72" w14:textId="77777777" w:rsidR="005F0527" w:rsidRPr="00460660" w:rsidRDefault="005F0527">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FD66F2B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531"/>
        </w:tabs>
        <w:ind w:left="1531"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F88256E4"/>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1AD12D6"/>
    <w:multiLevelType w:val="multilevel"/>
    <w:tmpl w:val="78EEE2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BF76403"/>
    <w:multiLevelType w:val="multilevel"/>
    <w:tmpl w:val="0D34D660"/>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6" w15:restartNumberingAfterBreak="0">
    <w:nsid w:val="349D2144"/>
    <w:multiLevelType w:val="multilevel"/>
    <w:tmpl w:val="6B54D55A"/>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4AE6858"/>
    <w:multiLevelType w:val="multilevel"/>
    <w:tmpl w:val="061E25E8"/>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Roman"/>
      <w:pStyle w:val="Odstavec1-4i"/>
      <w:lvlText w:val="%5)"/>
      <w:lvlJc w:val="left"/>
      <w:pPr>
        <w:tabs>
          <w:tab w:val="num" w:pos="2381"/>
        </w:tabs>
        <w:ind w:left="2381" w:hanging="34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67E622F5"/>
    <w:multiLevelType w:val="hybridMultilevel"/>
    <w:tmpl w:val="6F78D668"/>
    <w:lvl w:ilvl="0" w:tplc="B4C69206">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7"/>
  </w:num>
  <w:num w:numId="6">
    <w:abstractNumId w:val="2"/>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8"/>
  </w:num>
  <w:num w:numId="15">
    <w:abstractNumId w:val="0"/>
  </w:num>
  <w:num w:numId="16">
    <w:abstractNumId w:val="2"/>
  </w:num>
  <w:num w:numId="17">
    <w:abstractNumId w:val="9"/>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styleLockTheme/>
  <w:styleLockQFSet/>
  <w:defaultTabStop w:val="709"/>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3B8"/>
    <w:rsid w:val="00002C2C"/>
    <w:rsid w:val="00003B1F"/>
    <w:rsid w:val="000045B8"/>
    <w:rsid w:val="0000658D"/>
    <w:rsid w:val="00007272"/>
    <w:rsid w:val="000077A4"/>
    <w:rsid w:val="00007DC8"/>
    <w:rsid w:val="00007EBD"/>
    <w:rsid w:val="00010288"/>
    <w:rsid w:val="00010BCC"/>
    <w:rsid w:val="000110D4"/>
    <w:rsid w:val="00012EC4"/>
    <w:rsid w:val="00014B9E"/>
    <w:rsid w:val="00017F3C"/>
    <w:rsid w:val="00020ECD"/>
    <w:rsid w:val="0002101A"/>
    <w:rsid w:val="000211B9"/>
    <w:rsid w:val="000235AC"/>
    <w:rsid w:val="00025D15"/>
    <w:rsid w:val="00027C20"/>
    <w:rsid w:val="0003070E"/>
    <w:rsid w:val="00030EE4"/>
    <w:rsid w:val="000321DA"/>
    <w:rsid w:val="000334E0"/>
    <w:rsid w:val="00034257"/>
    <w:rsid w:val="00035340"/>
    <w:rsid w:val="00035F82"/>
    <w:rsid w:val="00036FB1"/>
    <w:rsid w:val="00037CC7"/>
    <w:rsid w:val="00041EC8"/>
    <w:rsid w:val="00042482"/>
    <w:rsid w:val="00043159"/>
    <w:rsid w:val="000443BF"/>
    <w:rsid w:val="00044BC1"/>
    <w:rsid w:val="00045CAA"/>
    <w:rsid w:val="0004665F"/>
    <w:rsid w:val="00050E57"/>
    <w:rsid w:val="00051099"/>
    <w:rsid w:val="00051A36"/>
    <w:rsid w:val="00052F5B"/>
    <w:rsid w:val="00054C45"/>
    <w:rsid w:val="00054FC6"/>
    <w:rsid w:val="00055340"/>
    <w:rsid w:val="00057EAF"/>
    <w:rsid w:val="00061171"/>
    <w:rsid w:val="0006150F"/>
    <w:rsid w:val="00063392"/>
    <w:rsid w:val="0006465A"/>
    <w:rsid w:val="00064E93"/>
    <w:rsid w:val="0006588D"/>
    <w:rsid w:val="0006702B"/>
    <w:rsid w:val="00067A5E"/>
    <w:rsid w:val="000719BB"/>
    <w:rsid w:val="00072A65"/>
    <w:rsid w:val="00072C1E"/>
    <w:rsid w:val="00072C3F"/>
    <w:rsid w:val="00073C10"/>
    <w:rsid w:val="00074B99"/>
    <w:rsid w:val="00076B14"/>
    <w:rsid w:val="00076DCC"/>
    <w:rsid w:val="00081F97"/>
    <w:rsid w:val="00084EA9"/>
    <w:rsid w:val="000871D0"/>
    <w:rsid w:val="00087DA0"/>
    <w:rsid w:val="0009020F"/>
    <w:rsid w:val="00091185"/>
    <w:rsid w:val="000918B9"/>
    <w:rsid w:val="00091A89"/>
    <w:rsid w:val="00092933"/>
    <w:rsid w:val="00092FDB"/>
    <w:rsid w:val="00094A07"/>
    <w:rsid w:val="00095BE1"/>
    <w:rsid w:val="00097F23"/>
    <w:rsid w:val="000A4AD7"/>
    <w:rsid w:val="000A68E8"/>
    <w:rsid w:val="000A6FD8"/>
    <w:rsid w:val="000A712B"/>
    <w:rsid w:val="000A7A2B"/>
    <w:rsid w:val="000A7D44"/>
    <w:rsid w:val="000B408F"/>
    <w:rsid w:val="000B4EB8"/>
    <w:rsid w:val="000B717D"/>
    <w:rsid w:val="000C1C2C"/>
    <w:rsid w:val="000C2720"/>
    <w:rsid w:val="000C41F2"/>
    <w:rsid w:val="000C5B93"/>
    <w:rsid w:val="000D203B"/>
    <w:rsid w:val="000D22C4"/>
    <w:rsid w:val="000D27D1"/>
    <w:rsid w:val="000D6AF5"/>
    <w:rsid w:val="000E0366"/>
    <w:rsid w:val="000E1239"/>
    <w:rsid w:val="000E131A"/>
    <w:rsid w:val="000E1A7F"/>
    <w:rsid w:val="000E2D3F"/>
    <w:rsid w:val="000E3187"/>
    <w:rsid w:val="000E45C2"/>
    <w:rsid w:val="000E5F47"/>
    <w:rsid w:val="000E6169"/>
    <w:rsid w:val="000E65AA"/>
    <w:rsid w:val="000E6E13"/>
    <w:rsid w:val="000F0188"/>
    <w:rsid w:val="000F15F1"/>
    <w:rsid w:val="000F1F2B"/>
    <w:rsid w:val="000F2CAB"/>
    <w:rsid w:val="000F30A3"/>
    <w:rsid w:val="000F3601"/>
    <w:rsid w:val="000F364D"/>
    <w:rsid w:val="000F445C"/>
    <w:rsid w:val="000F5539"/>
    <w:rsid w:val="000F5847"/>
    <w:rsid w:val="000F7968"/>
    <w:rsid w:val="000F7D89"/>
    <w:rsid w:val="00100FC1"/>
    <w:rsid w:val="00102C4F"/>
    <w:rsid w:val="001042E0"/>
    <w:rsid w:val="00104946"/>
    <w:rsid w:val="001058FF"/>
    <w:rsid w:val="00111D1E"/>
    <w:rsid w:val="001126C6"/>
    <w:rsid w:val="001126F1"/>
    <w:rsid w:val="00112864"/>
    <w:rsid w:val="00113136"/>
    <w:rsid w:val="00113180"/>
    <w:rsid w:val="00114472"/>
    <w:rsid w:val="00114988"/>
    <w:rsid w:val="00114A6F"/>
    <w:rsid w:val="00114DE9"/>
    <w:rsid w:val="00115069"/>
    <w:rsid w:val="001150F2"/>
    <w:rsid w:val="0011653B"/>
    <w:rsid w:val="0011760F"/>
    <w:rsid w:val="00120F6D"/>
    <w:rsid w:val="001216C6"/>
    <w:rsid w:val="00121AB6"/>
    <w:rsid w:val="00121E87"/>
    <w:rsid w:val="0012215C"/>
    <w:rsid w:val="0012218D"/>
    <w:rsid w:val="0012221B"/>
    <w:rsid w:val="00122AD2"/>
    <w:rsid w:val="00122F18"/>
    <w:rsid w:val="00123321"/>
    <w:rsid w:val="00124119"/>
    <w:rsid w:val="0012423C"/>
    <w:rsid w:val="001254BA"/>
    <w:rsid w:val="001309C5"/>
    <w:rsid w:val="00130BE1"/>
    <w:rsid w:val="00136CA8"/>
    <w:rsid w:val="00140271"/>
    <w:rsid w:val="00140B3A"/>
    <w:rsid w:val="001411AA"/>
    <w:rsid w:val="00141C94"/>
    <w:rsid w:val="00142D23"/>
    <w:rsid w:val="00144BBD"/>
    <w:rsid w:val="00145D3F"/>
    <w:rsid w:val="00146BCB"/>
    <w:rsid w:val="0015027B"/>
    <w:rsid w:val="00151A46"/>
    <w:rsid w:val="00151F76"/>
    <w:rsid w:val="0015530C"/>
    <w:rsid w:val="0015704A"/>
    <w:rsid w:val="00161039"/>
    <w:rsid w:val="001613F3"/>
    <w:rsid w:val="001614A8"/>
    <w:rsid w:val="00163F66"/>
    <w:rsid w:val="001656A2"/>
    <w:rsid w:val="001708DC"/>
    <w:rsid w:val="00170EC5"/>
    <w:rsid w:val="00173DA4"/>
    <w:rsid w:val="001741CB"/>
    <w:rsid w:val="001747C1"/>
    <w:rsid w:val="0017747A"/>
    <w:rsid w:val="00177D6B"/>
    <w:rsid w:val="00181518"/>
    <w:rsid w:val="00185BD2"/>
    <w:rsid w:val="001866F3"/>
    <w:rsid w:val="00186D49"/>
    <w:rsid w:val="001872FA"/>
    <w:rsid w:val="001905FF"/>
    <w:rsid w:val="00190831"/>
    <w:rsid w:val="00191F90"/>
    <w:rsid w:val="00192DD0"/>
    <w:rsid w:val="001961F9"/>
    <w:rsid w:val="001A0C52"/>
    <w:rsid w:val="001A229A"/>
    <w:rsid w:val="001A3B3C"/>
    <w:rsid w:val="001A3B6B"/>
    <w:rsid w:val="001A5A32"/>
    <w:rsid w:val="001A5E16"/>
    <w:rsid w:val="001A73CE"/>
    <w:rsid w:val="001B05DB"/>
    <w:rsid w:val="001B0DC1"/>
    <w:rsid w:val="001B0F90"/>
    <w:rsid w:val="001B3099"/>
    <w:rsid w:val="001B3292"/>
    <w:rsid w:val="001B4180"/>
    <w:rsid w:val="001B4244"/>
    <w:rsid w:val="001B4E74"/>
    <w:rsid w:val="001B5F2B"/>
    <w:rsid w:val="001B7668"/>
    <w:rsid w:val="001C34D1"/>
    <w:rsid w:val="001C645F"/>
    <w:rsid w:val="001D374C"/>
    <w:rsid w:val="001D589C"/>
    <w:rsid w:val="001D73FD"/>
    <w:rsid w:val="001E1D84"/>
    <w:rsid w:val="001E3362"/>
    <w:rsid w:val="001E678E"/>
    <w:rsid w:val="001E67EF"/>
    <w:rsid w:val="001E7AC3"/>
    <w:rsid w:val="001E7F41"/>
    <w:rsid w:val="001F0F97"/>
    <w:rsid w:val="001F2A09"/>
    <w:rsid w:val="001F2B11"/>
    <w:rsid w:val="001F2C87"/>
    <w:rsid w:val="001F386E"/>
    <w:rsid w:val="001F42E1"/>
    <w:rsid w:val="001F4F96"/>
    <w:rsid w:val="001F6319"/>
    <w:rsid w:val="001F6562"/>
    <w:rsid w:val="001F6737"/>
    <w:rsid w:val="001F6BA5"/>
    <w:rsid w:val="00201EF2"/>
    <w:rsid w:val="002037ED"/>
    <w:rsid w:val="002038C9"/>
    <w:rsid w:val="0020598F"/>
    <w:rsid w:val="002071BB"/>
    <w:rsid w:val="0020770A"/>
    <w:rsid w:val="00207DF5"/>
    <w:rsid w:val="00210031"/>
    <w:rsid w:val="00210586"/>
    <w:rsid w:val="002167D4"/>
    <w:rsid w:val="00216EB4"/>
    <w:rsid w:val="0022111A"/>
    <w:rsid w:val="0022172F"/>
    <w:rsid w:val="002240C2"/>
    <w:rsid w:val="00224150"/>
    <w:rsid w:val="00224767"/>
    <w:rsid w:val="00234099"/>
    <w:rsid w:val="0023537E"/>
    <w:rsid w:val="00236C7D"/>
    <w:rsid w:val="00237DFD"/>
    <w:rsid w:val="00240B81"/>
    <w:rsid w:val="0024118D"/>
    <w:rsid w:val="0024363F"/>
    <w:rsid w:val="00243F5C"/>
    <w:rsid w:val="00247D01"/>
    <w:rsid w:val="00247EC8"/>
    <w:rsid w:val="0025030F"/>
    <w:rsid w:val="0025049B"/>
    <w:rsid w:val="0025050A"/>
    <w:rsid w:val="0025089B"/>
    <w:rsid w:val="00251487"/>
    <w:rsid w:val="002549C5"/>
    <w:rsid w:val="00256E6F"/>
    <w:rsid w:val="00261A5B"/>
    <w:rsid w:val="00262E5B"/>
    <w:rsid w:val="0026301D"/>
    <w:rsid w:val="0026436E"/>
    <w:rsid w:val="00264BD3"/>
    <w:rsid w:val="00267341"/>
    <w:rsid w:val="0027120B"/>
    <w:rsid w:val="002720BF"/>
    <w:rsid w:val="00273720"/>
    <w:rsid w:val="00276AFE"/>
    <w:rsid w:val="0028064A"/>
    <w:rsid w:val="00281069"/>
    <w:rsid w:val="002818A4"/>
    <w:rsid w:val="002835DD"/>
    <w:rsid w:val="00283ADC"/>
    <w:rsid w:val="00294460"/>
    <w:rsid w:val="0029490A"/>
    <w:rsid w:val="00295BBB"/>
    <w:rsid w:val="00295E30"/>
    <w:rsid w:val="00296E6B"/>
    <w:rsid w:val="002A2055"/>
    <w:rsid w:val="002A3B57"/>
    <w:rsid w:val="002A549D"/>
    <w:rsid w:val="002A75EA"/>
    <w:rsid w:val="002B06BC"/>
    <w:rsid w:val="002B0A37"/>
    <w:rsid w:val="002B0DB9"/>
    <w:rsid w:val="002B0E1F"/>
    <w:rsid w:val="002B1F20"/>
    <w:rsid w:val="002B3E5A"/>
    <w:rsid w:val="002B4B12"/>
    <w:rsid w:val="002B4BB7"/>
    <w:rsid w:val="002B5384"/>
    <w:rsid w:val="002B6B58"/>
    <w:rsid w:val="002C31BF"/>
    <w:rsid w:val="002C675E"/>
    <w:rsid w:val="002D13A7"/>
    <w:rsid w:val="002D2102"/>
    <w:rsid w:val="002D470B"/>
    <w:rsid w:val="002D6ABD"/>
    <w:rsid w:val="002D75D3"/>
    <w:rsid w:val="002D7FD6"/>
    <w:rsid w:val="002E0CD7"/>
    <w:rsid w:val="002E0CFB"/>
    <w:rsid w:val="002E18CD"/>
    <w:rsid w:val="002E4870"/>
    <w:rsid w:val="002E4CD5"/>
    <w:rsid w:val="002E5579"/>
    <w:rsid w:val="002E5C7B"/>
    <w:rsid w:val="002E7A78"/>
    <w:rsid w:val="002F0AE6"/>
    <w:rsid w:val="002F2288"/>
    <w:rsid w:val="002F4333"/>
    <w:rsid w:val="002F6C21"/>
    <w:rsid w:val="002F7044"/>
    <w:rsid w:val="002F7D63"/>
    <w:rsid w:val="00300D09"/>
    <w:rsid w:val="003016D5"/>
    <w:rsid w:val="00301C23"/>
    <w:rsid w:val="00303CB8"/>
    <w:rsid w:val="00304DAF"/>
    <w:rsid w:val="00306A00"/>
    <w:rsid w:val="00306BA4"/>
    <w:rsid w:val="00306F78"/>
    <w:rsid w:val="00307207"/>
    <w:rsid w:val="003101A5"/>
    <w:rsid w:val="00312B5D"/>
    <w:rsid w:val="003130A4"/>
    <w:rsid w:val="00313461"/>
    <w:rsid w:val="003139AF"/>
    <w:rsid w:val="00314E2D"/>
    <w:rsid w:val="00317F02"/>
    <w:rsid w:val="0032032B"/>
    <w:rsid w:val="00320B3A"/>
    <w:rsid w:val="003229ED"/>
    <w:rsid w:val="00324A3E"/>
    <w:rsid w:val="00324C5C"/>
    <w:rsid w:val="00324FC2"/>
    <w:rsid w:val="003254A3"/>
    <w:rsid w:val="00326D4C"/>
    <w:rsid w:val="00327EEF"/>
    <w:rsid w:val="0033106F"/>
    <w:rsid w:val="0033239F"/>
    <w:rsid w:val="00332A65"/>
    <w:rsid w:val="00333B69"/>
    <w:rsid w:val="00334918"/>
    <w:rsid w:val="00335DD1"/>
    <w:rsid w:val="00335E22"/>
    <w:rsid w:val="00336A6A"/>
    <w:rsid w:val="0033729B"/>
    <w:rsid w:val="003401F9"/>
    <w:rsid w:val="0034107E"/>
    <w:rsid w:val="0034179C"/>
    <w:rsid w:val="003418A3"/>
    <w:rsid w:val="00341EAA"/>
    <w:rsid w:val="0034274B"/>
    <w:rsid w:val="00342D89"/>
    <w:rsid w:val="0034436E"/>
    <w:rsid w:val="0034466D"/>
    <w:rsid w:val="00344EE4"/>
    <w:rsid w:val="00345E7B"/>
    <w:rsid w:val="003461C9"/>
    <w:rsid w:val="0034719F"/>
    <w:rsid w:val="003505E1"/>
    <w:rsid w:val="00350A05"/>
    <w:rsid w:val="00350A35"/>
    <w:rsid w:val="003516EB"/>
    <w:rsid w:val="003520CF"/>
    <w:rsid w:val="00355A9A"/>
    <w:rsid w:val="00356330"/>
    <w:rsid w:val="003571D8"/>
    <w:rsid w:val="003574E3"/>
    <w:rsid w:val="00357BC6"/>
    <w:rsid w:val="00361422"/>
    <w:rsid w:val="003619EE"/>
    <w:rsid w:val="00362D1E"/>
    <w:rsid w:val="00366565"/>
    <w:rsid w:val="00370B0A"/>
    <w:rsid w:val="00371447"/>
    <w:rsid w:val="003714F7"/>
    <w:rsid w:val="00372D40"/>
    <w:rsid w:val="0037545D"/>
    <w:rsid w:val="003773F2"/>
    <w:rsid w:val="00380A75"/>
    <w:rsid w:val="00382598"/>
    <w:rsid w:val="003839B7"/>
    <w:rsid w:val="00383C19"/>
    <w:rsid w:val="00385D5E"/>
    <w:rsid w:val="00386FF1"/>
    <w:rsid w:val="00391E97"/>
    <w:rsid w:val="00392EA7"/>
    <w:rsid w:val="00392EB6"/>
    <w:rsid w:val="003956C6"/>
    <w:rsid w:val="003961DC"/>
    <w:rsid w:val="00396AD8"/>
    <w:rsid w:val="003971B5"/>
    <w:rsid w:val="003A07B0"/>
    <w:rsid w:val="003A1D2B"/>
    <w:rsid w:val="003A2293"/>
    <w:rsid w:val="003A2CCC"/>
    <w:rsid w:val="003A3107"/>
    <w:rsid w:val="003A32B6"/>
    <w:rsid w:val="003A37B8"/>
    <w:rsid w:val="003A486D"/>
    <w:rsid w:val="003A5471"/>
    <w:rsid w:val="003A639C"/>
    <w:rsid w:val="003A7A87"/>
    <w:rsid w:val="003B2E29"/>
    <w:rsid w:val="003B4FBA"/>
    <w:rsid w:val="003B699A"/>
    <w:rsid w:val="003C02FE"/>
    <w:rsid w:val="003C0849"/>
    <w:rsid w:val="003C33F2"/>
    <w:rsid w:val="003C3B43"/>
    <w:rsid w:val="003C50D6"/>
    <w:rsid w:val="003C6679"/>
    <w:rsid w:val="003C77F1"/>
    <w:rsid w:val="003D11A8"/>
    <w:rsid w:val="003D4852"/>
    <w:rsid w:val="003D6B7B"/>
    <w:rsid w:val="003D6C04"/>
    <w:rsid w:val="003D756E"/>
    <w:rsid w:val="003E420D"/>
    <w:rsid w:val="003E4C13"/>
    <w:rsid w:val="003E500E"/>
    <w:rsid w:val="003F0164"/>
    <w:rsid w:val="003F0891"/>
    <w:rsid w:val="003F08B2"/>
    <w:rsid w:val="004049CE"/>
    <w:rsid w:val="00404A6E"/>
    <w:rsid w:val="00406C03"/>
    <w:rsid w:val="004078F3"/>
    <w:rsid w:val="00410410"/>
    <w:rsid w:val="00422F36"/>
    <w:rsid w:val="00423042"/>
    <w:rsid w:val="0042307C"/>
    <w:rsid w:val="00423386"/>
    <w:rsid w:val="004264F6"/>
    <w:rsid w:val="00427794"/>
    <w:rsid w:val="00430F25"/>
    <w:rsid w:val="00436551"/>
    <w:rsid w:val="00436FB3"/>
    <w:rsid w:val="004400ED"/>
    <w:rsid w:val="00440625"/>
    <w:rsid w:val="00442CC3"/>
    <w:rsid w:val="00443B09"/>
    <w:rsid w:val="00450F07"/>
    <w:rsid w:val="00453CD3"/>
    <w:rsid w:val="004542C0"/>
    <w:rsid w:val="004561C5"/>
    <w:rsid w:val="004565B1"/>
    <w:rsid w:val="00456D60"/>
    <w:rsid w:val="00460660"/>
    <w:rsid w:val="00460981"/>
    <w:rsid w:val="004627DA"/>
    <w:rsid w:val="00463BD5"/>
    <w:rsid w:val="004649AD"/>
    <w:rsid w:val="00464BA9"/>
    <w:rsid w:val="00466862"/>
    <w:rsid w:val="004674B2"/>
    <w:rsid w:val="00467A47"/>
    <w:rsid w:val="00474234"/>
    <w:rsid w:val="0047441D"/>
    <w:rsid w:val="004747FD"/>
    <w:rsid w:val="00475ECE"/>
    <w:rsid w:val="00481037"/>
    <w:rsid w:val="0048268F"/>
    <w:rsid w:val="00483969"/>
    <w:rsid w:val="004849C7"/>
    <w:rsid w:val="0048573E"/>
    <w:rsid w:val="00485FB3"/>
    <w:rsid w:val="00486107"/>
    <w:rsid w:val="00486A80"/>
    <w:rsid w:val="00491250"/>
    <w:rsid w:val="004912B3"/>
    <w:rsid w:val="0049143B"/>
    <w:rsid w:val="00491827"/>
    <w:rsid w:val="00493507"/>
    <w:rsid w:val="00495336"/>
    <w:rsid w:val="00495EC5"/>
    <w:rsid w:val="004977B5"/>
    <w:rsid w:val="004A1C31"/>
    <w:rsid w:val="004A5FA9"/>
    <w:rsid w:val="004A6380"/>
    <w:rsid w:val="004B02F2"/>
    <w:rsid w:val="004B0A6E"/>
    <w:rsid w:val="004B210D"/>
    <w:rsid w:val="004B2D1C"/>
    <w:rsid w:val="004B4347"/>
    <w:rsid w:val="004B49BA"/>
    <w:rsid w:val="004B5706"/>
    <w:rsid w:val="004B68F0"/>
    <w:rsid w:val="004B6CF2"/>
    <w:rsid w:val="004B702D"/>
    <w:rsid w:val="004B79D6"/>
    <w:rsid w:val="004C291C"/>
    <w:rsid w:val="004C2F05"/>
    <w:rsid w:val="004C4399"/>
    <w:rsid w:val="004C4A40"/>
    <w:rsid w:val="004C506A"/>
    <w:rsid w:val="004C5ABF"/>
    <w:rsid w:val="004C689F"/>
    <w:rsid w:val="004C787C"/>
    <w:rsid w:val="004D477C"/>
    <w:rsid w:val="004D4960"/>
    <w:rsid w:val="004D67B1"/>
    <w:rsid w:val="004E11DB"/>
    <w:rsid w:val="004E1D99"/>
    <w:rsid w:val="004E3D4D"/>
    <w:rsid w:val="004E5470"/>
    <w:rsid w:val="004E5B7A"/>
    <w:rsid w:val="004E7A1F"/>
    <w:rsid w:val="004F377B"/>
    <w:rsid w:val="004F4B9B"/>
    <w:rsid w:val="004F590D"/>
    <w:rsid w:val="004F6D4D"/>
    <w:rsid w:val="004F70D8"/>
    <w:rsid w:val="00502293"/>
    <w:rsid w:val="005026C3"/>
    <w:rsid w:val="0050666E"/>
    <w:rsid w:val="005070BD"/>
    <w:rsid w:val="00511AB9"/>
    <w:rsid w:val="0051530F"/>
    <w:rsid w:val="005175F9"/>
    <w:rsid w:val="00517B35"/>
    <w:rsid w:val="00517EEF"/>
    <w:rsid w:val="00522C50"/>
    <w:rsid w:val="00523BB5"/>
    <w:rsid w:val="00523EA7"/>
    <w:rsid w:val="00526178"/>
    <w:rsid w:val="005314E0"/>
    <w:rsid w:val="00531CB9"/>
    <w:rsid w:val="005327AC"/>
    <w:rsid w:val="0053341E"/>
    <w:rsid w:val="00536253"/>
    <w:rsid w:val="00537342"/>
    <w:rsid w:val="005406EB"/>
    <w:rsid w:val="00543199"/>
    <w:rsid w:val="0054434C"/>
    <w:rsid w:val="00544BEB"/>
    <w:rsid w:val="0054635F"/>
    <w:rsid w:val="00552AA5"/>
    <w:rsid w:val="00553375"/>
    <w:rsid w:val="0055391E"/>
    <w:rsid w:val="00555884"/>
    <w:rsid w:val="0055592D"/>
    <w:rsid w:val="00561678"/>
    <w:rsid w:val="00564751"/>
    <w:rsid w:val="005650C7"/>
    <w:rsid w:val="005674BF"/>
    <w:rsid w:val="005700AD"/>
    <w:rsid w:val="00571197"/>
    <w:rsid w:val="00571494"/>
    <w:rsid w:val="0057281B"/>
    <w:rsid w:val="00572939"/>
    <w:rsid w:val="005736B7"/>
    <w:rsid w:val="00574509"/>
    <w:rsid w:val="0057455F"/>
    <w:rsid w:val="00575E5A"/>
    <w:rsid w:val="00576BE1"/>
    <w:rsid w:val="005777AF"/>
    <w:rsid w:val="00580245"/>
    <w:rsid w:val="0058063B"/>
    <w:rsid w:val="0058189F"/>
    <w:rsid w:val="00583ABD"/>
    <w:rsid w:val="00583B58"/>
    <w:rsid w:val="005857FD"/>
    <w:rsid w:val="005870D5"/>
    <w:rsid w:val="0058742A"/>
    <w:rsid w:val="005922A4"/>
    <w:rsid w:val="00592CFA"/>
    <w:rsid w:val="00593FD0"/>
    <w:rsid w:val="0059487D"/>
    <w:rsid w:val="00594F1A"/>
    <w:rsid w:val="00596B45"/>
    <w:rsid w:val="00597608"/>
    <w:rsid w:val="00597A58"/>
    <w:rsid w:val="005A1BFB"/>
    <w:rsid w:val="005A1F44"/>
    <w:rsid w:val="005A2C9F"/>
    <w:rsid w:val="005A4BAD"/>
    <w:rsid w:val="005A5815"/>
    <w:rsid w:val="005A5D09"/>
    <w:rsid w:val="005A6FEF"/>
    <w:rsid w:val="005A72CD"/>
    <w:rsid w:val="005A755B"/>
    <w:rsid w:val="005B0685"/>
    <w:rsid w:val="005B1A91"/>
    <w:rsid w:val="005B7C5E"/>
    <w:rsid w:val="005C2234"/>
    <w:rsid w:val="005C47F3"/>
    <w:rsid w:val="005C4F01"/>
    <w:rsid w:val="005C6600"/>
    <w:rsid w:val="005C76BB"/>
    <w:rsid w:val="005D29E3"/>
    <w:rsid w:val="005D306E"/>
    <w:rsid w:val="005D3C39"/>
    <w:rsid w:val="005D4BE0"/>
    <w:rsid w:val="005D7B42"/>
    <w:rsid w:val="005E04BE"/>
    <w:rsid w:val="005E322F"/>
    <w:rsid w:val="005E37F6"/>
    <w:rsid w:val="005E41C1"/>
    <w:rsid w:val="005E42DC"/>
    <w:rsid w:val="005E55A1"/>
    <w:rsid w:val="005E62C8"/>
    <w:rsid w:val="005E6526"/>
    <w:rsid w:val="005E7008"/>
    <w:rsid w:val="005E7862"/>
    <w:rsid w:val="005F0527"/>
    <w:rsid w:val="005F3D85"/>
    <w:rsid w:val="005F5655"/>
    <w:rsid w:val="005F593C"/>
    <w:rsid w:val="005F783B"/>
    <w:rsid w:val="005F7E15"/>
    <w:rsid w:val="0060044A"/>
    <w:rsid w:val="006018E9"/>
    <w:rsid w:val="00601A8C"/>
    <w:rsid w:val="006022A4"/>
    <w:rsid w:val="006027CD"/>
    <w:rsid w:val="00603691"/>
    <w:rsid w:val="006038A1"/>
    <w:rsid w:val="00603BB4"/>
    <w:rsid w:val="00607F82"/>
    <w:rsid w:val="0061068E"/>
    <w:rsid w:val="006107B7"/>
    <w:rsid w:val="00610BA6"/>
    <w:rsid w:val="006115D3"/>
    <w:rsid w:val="00612D00"/>
    <w:rsid w:val="00613C87"/>
    <w:rsid w:val="006144B7"/>
    <w:rsid w:val="006150AB"/>
    <w:rsid w:val="006152DB"/>
    <w:rsid w:val="00615A51"/>
    <w:rsid w:val="00617357"/>
    <w:rsid w:val="00617431"/>
    <w:rsid w:val="00620114"/>
    <w:rsid w:val="00620201"/>
    <w:rsid w:val="006204AA"/>
    <w:rsid w:val="00621A29"/>
    <w:rsid w:val="00621E4A"/>
    <w:rsid w:val="00622893"/>
    <w:rsid w:val="006243C1"/>
    <w:rsid w:val="0062519C"/>
    <w:rsid w:val="00631BA9"/>
    <w:rsid w:val="00635A1E"/>
    <w:rsid w:val="006360C5"/>
    <w:rsid w:val="00636CD1"/>
    <w:rsid w:val="006401B6"/>
    <w:rsid w:val="00640768"/>
    <w:rsid w:val="00641A04"/>
    <w:rsid w:val="00647FC4"/>
    <w:rsid w:val="006532F4"/>
    <w:rsid w:val="00655674"/>
    <w:rsid w:val="00655976"/>
    <w:rsid w:val="006559B0"/>
    <w:rsid w:val="0065610E"/>
    <w:rsid w:val="006570FD"/>
    <w:rsid w:val="00660AD3"/>
    <w:rsid w:val="00661102"/>
    <w:rsid w:val="0066434E"/>
    <w:rsid w:val="006663C9"/>
    <w:rsid w:val="00667547"/>
    <w:rsid w:val="00667B9B"/>
    <w:rsid w:val="006703A9"/>
    <w:rsid w:val="00672766"/>
    <w:rsid w:val="006729AE"/>
    <w:rsid w:val="00673C93"/>
    <w:rsid w:val="00675EED"/>
    <w:rsid w:val="00676357"/>
    <w:rsid w:val="006776B6"/>
    <w:rsid w:val="006779C8"/>
    <w:rsid w:val="00677E77"/>
    <w:rsid w:val="006809F4"/>
    <w:rsid w:val="00680A7F"/>
    <w:rsid w:val="00680BFC"/>
    <w:rsid w:val="00680DF8"/>
    <w:rsid w:val="006823F1"/>
    <w:rsid w:val="00690921"/>
    <w:rsid w:val="0069136C"/>
    <w:rsid w:val="00692219"/>
    <w:rsid w:val="00693150"/>
    <w:rsid w:val="00693A14"/>
    <w:rsid w:val="00694153"/>
    <w:rsid w:val="0069729A"/>
    <w:rsid w:val="006A019B"/>
    <w:rsid w:val="006A06CF"/>
    <w:rsid w:val="006A15FA"/>
    <w:rsid w:val="006A4DBC"/>
    <w:rsid w:val="006A5570"/>
    <w:rsid w:val="006A59CF"/>
    <w:rsid w:val="006A689C"/>
    <w:rsid w:val="006B0FB7"/>
    <w:rsid w:val="006B2318"/>
    <w:rsid w:val="006B3D79"/>
    <w:rsid w:val="006B5A1C"/>
    <w:rsid w:val="006B6572"/>
    <w:rsid w:val="006B6FE4"/>
    <w:rsid w:val="006C10A6"/>
    <w:rsid w:val="006C16E1"/>
    <w:rsid w:val="006C207F"/>
    <w:rsid w:val="006C2343"/>
    <w:rsid w:val="006C311C"/>
    <w:rsid w:val="006C31D3"/>
    <w:rsid w:val="006C342E"/>
    <w:rsid w:val="006C3F2F"/>
    <w:rsid w:val="006C442A"/>
    <w:rsid w:val="006C628A"/>
    <w:rsid w:val="006C6D4E"/>
    <w:rsid w:val="006C7435"/>
    <w:rsid w:val="006D19E3"/>
    <w:rsid w:val="006D39E0"/>
    <w:rsid w:val="006D6135"/>
    <w:rsid w:val="006D701A"/>
    <w:rsid w:val="006E0578"/>
    <w:rsid w:val="006E120D"/>
    <w:rsid w:val="006E314D"/>
    <w:rsid w:val="006E5702"/>
    <w:rsid w:val="006E5CC5"/>
    <w:rsid w:val="006E78B7"/>
    <w:rsid w:val="006F0619"/>
    <w:rsid w:val="006F0680"/>
    <w:rsid w:val="006F3FBE"/>
    <w:rsid w:val="006F58CE"/>
    <w:rsid w:val="006F76E8"/>
    <w:rsid w:val="00701172"/>
    <w:rsid w:val="007029FF"/>
    <w:rsid w:val="007046E1"/>
    <w:rsid w:val="00704CC4"/>
    <w:rsid w:val="007062F9"/>
    <w:rsid w:val="00710723"/>
    <w:rsid w:val="00710E6C"/>
    <w:rsid w:val="00711862"/>
    <w:rsid w:val="00713441"/>
    <w:rsid w:val="00717009"/>
    <w:rsid w:val="007172B0"/>
    <w:rsid w:val="00720802"/>
    <w:rsid w:val="007218BD"/>
    <w:rsid w:val="00723ED1"/>
    <w:rsid w:val="00723F1A"/>
    <w:rsid w:val="0072430F"/>
    <w:rsid w:val="007258F3"/>
    <w:rsid w:val="00725973"/>
    <w:rsid w:val="007317C2"/>
    <w:rsid w:val="0073245A"/>
    <w:rsid w:val="007324B4"/>
    <w:rsid w:val="00732E1A"/>
    <w:rsid w:val="00733AD8"/>
    <w:rsid w:val="007359AF"/>
    <w:rsid w:val="00736ED5"/>
    <w:rsid w:val="0074086C"/>
    <w:rsid w:val="00740AF5"/>
    <w:rsid w:val="00742CB1"/>
    <w:rsid w:val="00743525"/>
    <w:rsid w:val="00745555"/>
    <w:rsid w:val="00745C20"/>
    <w:rsid w:val="00745F94"/>
    <w:rsid w:val="007522A5"/>
    <w:rsid w:val="007541A2"/>
    <w:rsid w:val="00755818"/>
    <w:rsid w:val="007566B8"/>
    <w:rsid w:val="0076048B"/>
    <w:rsid w:val="00760D06"/>
    <w:rsid w:val="00761767"/>
    <w:rsid w:val="0076286B"/>
    <w:rsid w:val="007642BC"/>
    <w:rsid w:val="00764F31"/>
    <w:rsid w:val="007653BF"/>
    <w:rsid w:val="00766846"/>
    <w:rsid w:val="0076790E"/>
    <w:rsid w:val="00767D3E"/>
    <w:rsid w:val="007729EC"/>
    <w:rsid w:val="0077309B"/>
    <w:rsid w:val="0077462D"/>
    <w:rsid w:val="0077673A"/>
    <w:rsid w:val="00776B50"/>
    <w:rsid w:val="00777F4D"/>
    <w:rsid w:val="0078075E"/>
    <w:rsid w:val="007846E1"/>
    <w:rsid w:val="007847D6"/>
    <w:rsid w:val="00786A31"/>
    <w:rsid w:val="00786B38"/>
    <w:rsid w:val="007879B0"/>
    <w:rsid w:val="00787CF8"/>
    <w:rsid w:val="00791424"/>
    <w:rsid w:val="007923D7"/>
    <w:rsid w:val="00795247"/>
    <w:rsid w:val="00795D15"/>
    <w:rsid w:val="007A23D2"/>
    <w:rsid w:val="007A3A66"/>
    <w:rsid w:val="007A4E58"/>
    <w:rsid w:val="007A5172"/>
    <w:rsid w:val="007A5266"/>
    <w:rsid w:val="007A5F2F"/>
    <w:rsid w:val="007A61B2"/>
    <w:rsid w:val="007A67A0"/>
    <w:rsid w:val="007A7CCE"/>
    <w:rsid w:val="007B035E"/>
    <w:rsid w:val="007B0545"/>
    <w:rsid w:val="007B17F8"/>
    <w:rsid w:val="007B3251"/>
    <w:rsid w:val="007B484F"/>
    <w:rsid w:val="007B5432"/>
    <w:rsid w:val="007B570C"/>
    <w:rsid w:val="007B6890"/>
    <w:rsid w:val="007C098B"/>
    <w:rsid w:val="007C2741"/>
    <w:rsid w:val="007C5DAB"/>
    <w:rsid w:val="007C7D53"/>
    <w:rsid w:val="007D097B"/>
    <w:rsid w:val="007D1DF6"/>
    <w:rsid w:val="007D375C"/>
    <w:rsid w:val="007D3E0E"/>
    <w:rsid w:val="007E0E9A"/>
    <w:rsid w:val="007E240F"/>
    <w:rsid w:val="007E4A6E"/>
    <w:rsid w:val="007E57CF"/>
    <w:rsid w:val="007E58E5"/>
    <w:rsid w:val="007E6A42"/>
    <w:rsid w:val="007F0DAD"/>
    <w:rsid w:val="007F26AC"/>
    <w:rsid w:val="007F2DEA"/>
    <w:rsid w:val="007F48EC"/>
    <w:rsid w:val="007F4F61"/>
    <w:rsid w:val="007F56A7"/>
    <w:rsid w:val="007F5978"/>
    <w:rsid w:val="007F7324"/>
    <w:rsid w:val="007F760C"/>
    <w:rsid w:val="00800851"/>
    <w:rsid w:val="0080171C"/>
    <w:rsid w:val="008017B4"/>
    <w:rsid w:val="00803D20"/>
    <w:rsid w:val="008047EC"/>
    <w:rsid w:val="0080557F"/>
    <w:rsid w:val="008065D9"/>
    <w:rsid w:val="0080751C"/>
    <w:rsid w:val="0080778B"/>
    <w:rsid w:val="00807DD0"/>
    <w:rsid w:val="00807E58"/>
    <w:rsid w:val="00810E5C"/>
    <w:rsid w:val="008118AA"/>
    <w:rsid w:val="00813559"/>
    <w:rsid w:val="00816930"/>
    <w:rsid w:val="00817709"/>
    <w:rsid w:val="008205B0"/>
    <w:rsid w:val="0082077F"/>
    <w:rsid w:val="00820A4A"/>
    <w:rsid w:val="00821D01"/>
    <w:rsid w:val="00822252"/>
    <w:rsid w:val="00824D10"/>
    <w:rsid w:val="00825C94"/>
    <w:rsid w:val="00826B7B"/>
    <w:rsid w:val="00827346"/>
    <w:rsid w:val="0083084C"/>
    <w:rsid w:val="0083197D"/>
    <w:rsid w:val="00833E57"/>
    <w:rsid w:val="00834146"/>
    <w:rsid w:val="00835F1F"/>
    <w:rsid w:val="008361DB"/>
    <w:rsid w:val="008364A3"/>
    <w:rsid w:val="008407BA"/>
    <w:rsid w:val="00840F1C"/>
    <w:rsid w:val="00845232"/>
    <w:rsid w:val="00845ECF"/>
    <w:rsid w:val="008462F9"/>
    <w:rsid w:val="00846789"/>
    <w:rsid w:val="00846E5B"/>
    <w:rsid w:val="008516D4"/>
    <w:rsid w:val="00852433"/>
    <w:rsid w:val="00854CB9"/>
    <w:rsid w:val="0085511E"/>
    <w:rsid w:val="00855417"/>
    <w:rsid w:val="008570D2"/>
    <w:rsid w:val="0085762E"/>
    <w:rsid w:val="00857CC4"/>
    <w:rsid w:val="00861005"/>
    <w:rsid w:val="00863F7F"/>
    <w:rsid w:val="008652FA"/>
    <w:rsid w:val="00870675"/>
    <w:rsid w:val="008714B8"/>
    <w:rsid w:val="008716E5"/>
    <w:rsid w:val="00871C2E"/>
    <w:rsid w:val="008721B2"/>
    <w:rsid w:val="008734E3"/>
    <w:rsid w:val="0087533C"/>
    <w:rsid w:val="00876AC9"/>
    <w:rsid w:val="00876DF2"/>
    <w:rsid w:val="00877848"/>
    <w:rsid w:val="00880ECB"/>
    <w:rsid w:val="00885BA7"/>
    <w:rsid w:val="00886708"/>
    <w:rsid w:val="00887F36"/>
    <w:rsid w:val="00890A2D"/>
    <w:rsid w:val="00890A4F"/>
    <w:rsid w:val="00894234"/>
    <w:rsid w:val="00894F93"/>
    <w:rsid w:val="00897CE4"/>
    <w:rsid w:val="008A053B"/>
    <w:rsid w:val="008A1B24"/>
    <w:rsid w:val="008A3568"/>
    <w:rsid w:val="008A3C64"/>
    <w:rsid w:val="008A3E70"/>
    <w:rsid w:val="008A575B"/>
    <w:rsid w:val="008A5A7B"/>
    <w:rsid w:val="008B0233"/>
    <w:rsid w:val="008B077C"/>
    <w:rsid w:val="008B0CB2"/>
    <w:rsid w:val="008B0E82"/>
    <w:rsid w:val="008B3694"/>
    <w:rsid w:val="008B406C"/>
    <w:rsid w:val="008B78BB"/>
    <w:rsid w:val="008C07FD"/>
    <w:rsid w:val="008C24A8"/>
    <w:rsid w:val="008C352B"/>
    <w:rsid w:val="008C3D56"/>
    <w:rsid w:val="008C4BA8"/>
    <w:rsid w:val="008C4FDD"/>
    <w:rsid w:val="008C50F3"/>
    <w:rsid w:val="008C51A4"/>
    <w:rsid w:val="008C55A2"/>
    <w:rsid w:val="008C5A73"/>
    <w:rsid w:val="008C5EF3"/>
    <w:rsid w:val="008C6C2E"/>
    <w:rsid w:val="008C7C28"/>
    <w:rsid w:val="008C7EFE"/>
    <w:rsid w:val="008D03B9"/>
    <w:rsid w:val="008D22CC"/>
    <w:rsid w:val="008D2A7B"/>
    <w:rsid w:val="008D30C7"/>
    <w:rsid w:val="008D3163"/>
    <w:rsid w:val="008D53EC"/>
    <w:rsid w:val="008D6F4F"/>
    <w:rsid w:val="008D7197"/>
    <w:rsid w:val="008D7898"/>
    <w:rsid w:val="008E3AED"/>
    <w:rsid w:val="008E3D81"/>
    <w:rsid w:val="008E5968"/>
    <w:rsid w:val="008E76A2"/>
    <w:rsid w:val="008F0949"/>
    <w:rsid w:val="008F18D6"/>
    <w:rsid w:val="008F2C9B"/>
    <w:rsid w:val="008F2EA4"/>
    <w:rsid w:val="008F3F2A"/>
    <w:rsid w:val="008F4B5D"/>
    <w:rsid w:val="008F65E4"/>
    <w:rsid w:val="008F797B"/>
    <w:rsid w:val="0090102C"/>
    <w:rsid w:val="00902000"/>
    <w:rsid w:val="00902470"/>
    <w:rsid w:val="00904780"/>
    <w:rsid w:val="0090547B"/>
    <w:rsid w:val="0090635B"/>
    <w:rsid w:val="009065D9"/>
    <w:rsid w:val="00906B4E"/>
    <w:rsid w:val="00907522"/>
    <w:rsid w:val="00907F75"/>
    <w:rsid w:val="00914F81"/>
    <w:rsid w:val="00915BE8"/>
    <w:rsid w:val="00916A41"/>
    <w:rsid w:val="00920A8F"/>
    <w:rsid w:val="009215A7"/>
    <w:rsid w:val="00922385"/>
    <w:rsid w:val="009223DF"/>
    <w:rsid w:val="00923406"/>
    <w:rsid w:val="00931483"/>
    <w:rsid w:val="009317AD"/>
    <w:rsid w:val="00933FBE"/>
    <w:rsid w:val="00934169"/>
    <w:rsid w:val="00935170"/>
    <w:rsid w:val="00935D3E"/>
    <w:rsid w:val="0093604A"/>
    <w:rsid w:val="00936091"/>
    <w:rsid w:val="00940D8A"/>
    <w:rsid w:val="009453A5"/>
    <w:rsid w:val="00945E81"/>
    <w:rsid w:val="009473E5"/>
    <w:rsid w:val="00947785"/>
    <w:rsid w:val="00947F53"/>
    <w:rsid w:val="00950944"/>
    <w:rsid w:val="00950C60"/>
    <w:rsid w:val="0095131E"/>
    <w:rsid w:val="00953968"/>
    <w:rsid w:val="00953D36"/>
    <w:rsid w:val="00954536"/>
    <w:rsid w:val="00960740"/>
    <w:rsid w:val="00962258"/>
    <w:rsid w:val="0096387E"/>
    <w:rsid w:val="00965A6B"/>
    <w:rsid w:val="009664F3"/>
    <w:rsid w:val="0096651A"/>
    <w:rsid w:val="0096662C"/>
    <w:rsid w:val="009678B7"/>
    <w:rsid w:val="00967E3A"/>
    <w:rsid w:val="009710F0"/>
    <w:rsid w:val="0097239D"/>
    <w:rsid w:val="0097684E"/>
    <w:rsid w:val="00976D0B"/>
    <w:rsid w:val="00977657"/>
    <w:rsid w:val="009809EE"/>
    <w:rsid w:val="0098105F"/>
    <w:rsid w:val="00982333"/>
    <w:rsid w:val="00982780"/>
    <w:rsid w:val="00985DFE"/>
    <w:rsid w:val="009867D1"/>
    <w:rsid w:val="00990984"/>
    <w:rsid w:val="0099149A"/>
    <w:rsid w:val="00991558"/>
    <w:rsid w:val="00991A73"/>
    <w:rsid w:val="00991B1E"/>
    <w:rsid w:val="00992880"/>
    <w:rsid w:val="00992D9C"/>
    <w:rsid w:val="009932FA"/>
    <w:rsid w:val="009933E4"/>
    <w:rsid w:val="00994769"/>
    <w:rsid w:val="00996CB8"/>
    <w:rsid w:val="009A2423"/>
    <w:rsid w:val="009A26CD"/>
    <w:rsid w:val="009A404E"/>
    <w:rsid w:val="009A5E92"/>
    <w:rsid w:val="009A6C29"/>
    <w:rsid w:val="009B0F0D"/>
    <w:rsid w:val="009B2E97"/>
    <w:rsid w:val="009B4C3F"/>
    <w:rsid w:val="009B5146"/>
    <w:rsid w:val="009B5292"/>
    <w:rsid w:val="009B6E47"/>
    <w:rsid w:val="009C0D52"/>
    <w:rsid w:val="009C418E"/>
    <w:rsid w:val="009C442C"/>
    <w:rsid w:val="009C6040"/>
    <w:rsid w:val="009D22BA"/>
    <w:rsid w:val="009D2FC5"/>
    <w:rsid w:val="009D3A3B"/>
    <w:rsid w:val="009E07F4"/>
    <w:rsid w:val="009E599B"/>
    <w:rsid w:val="009E7D0F"/>
    <w:rsid w:val="009F0B62"/>
    <w:rsid w:val="009F309B"/>
    <w:rsid w:val="009F37D3"/>
    <w:rsid w:val="009F392E"/>
    <w:rsid w:val="009F53C5"/>
    <w:rsid w:val="00A04D7F"/>
    <w:rsid w:val="00A0511B"/>
    <w:rsid w:val="00A068B3"/>
    <w:rsid w:val="00A07212"/>
    <w:rsid w:val="00A0740E"/>
    <w:rsid w:val="00A10354"/>
    <w:rsid w:val="00A134F8"/>
    <w:rsid w:val="00A14000"/>
    <w:rsid w:val="00A147DD"/>
    <w:rsid w:val="00A2071C"/>
    <w:rsid w:val="00A2078C"/>
    <w:rsid w:val="00A2272A"/>
    <w:rsid w:val="00A274FD"/>
    <w:rsid w:val="00A3050C"/>
    <w:rsid w:val="00A31557"/>
    <w:rsid w:val="00A3302C"/>
    <w:rsid w:val="00A35CB3"/>
    <w:rsid w:val="00A36AE9"/>
    <w:rsid w:val="00A4050F"/>
    <w:rsid w:val="00A43DC4"/>
    <w:rsid w:val="00A50162"/>
    <w:rsid w:val="00A5016C"/>
    <w:rsid w:val="00A50196"/>
    <w:rsid w:val="00A50641"/>
    <w:rsid w:val="00A530BF"/>
    <w:rsid w:val="00A559D9"/>
    <w:rsid w:val="00A56DD0"/>
    <w:rsid w:val="00A572A2"/>
    <w:rsid w:val="00A57A0E"/>
    <w:rsid w:val="00A60589"/>
    <w:rsid w:val="00A6177B"/>
    <w:rsid w:val="00A61E60"/>
    <w:rsid w:val="00A62E74"/>
    <w:rsid w:val="00A65B47"/>
    <w:rsid w:val="00A66136"/>
    <w:rsid w:val="00A671A6"/>
    <w:rsid w:val="00A675E9"/>
    <w:rsid w:val="00A678C3"/>
    <w:rsid w:val="00A67A62"/>
    <w:rsid w:val="00A7026F"/>
    <w:rsid w:val="00A71189"/>
    <w:rsid w:val="00A71A6E"/>
    <w:rsid w:val="00A729D6"/>
    <w:rsid w:val="00A7364A"/>
    <w:rsid w:val="00A74603"/>
    <w:rsid w:val="00A74DCC"/>
    <w:rsid w:val="00A753ED"/>
    <w:rsid w:val="00A773D0"/>
    <w:rsid w:val="00A77512"/>
    <w:rsid w:val="00A80263"/>
    <w:rsid w:val="00A80C1C"/>
    <w:rsid w:val="00A81DF7"/>
    <w:rsid w:val="00A836EC"/>
    <w:rsid w:val="00A87C80"/>
    <w:rsid w:val="00A903CC"/>
    <w:rsid w:val="00A928BB"/>
    <w:rsid w:val="00A9491F"/>
    <w:rsid w:val="00A94C2F"/>
    <w:rsid w:val="00A954B7"/>
    <w:rsid w:val="00A956BB"/>
    <w:rsid w:val="00A95880"/>
    <w:rsid w:val="00AA08C6"/>
    <w:rsid w:val="00AA1D56"/>
    <w:rsid w:val="00AA3D32"/>
    <w:rsid w:val="00AA4CBB"/>
    <w:rsid w:val="00AA62DA"/>
    <w:rsid w:val="00AA65FA"/>
    <w:rsid w:val="00AA7351"/>
    <w:rsid w:val="00AA77DA"/>
    <w:rsid w:val="00AB27B2"/>
    <w:rsid w:val="00AB58E9"/>
    <w:rsid w:val="00AB6FAD"/>
    <w:rsid w:val="00AC2E12"/>
    <w:rsid w:val="00AC43C9"/>
    <w:rsid w:val="00AC5FA4"/>
    <w:rsid w:val="00AC75D1"/>
    <w:rsid w:val="00AD056F"/>
    <w:rsid w:val="00AD0C7B"/>
    <w:rsid w:val="00AD2854"/>
    <w:rsid w:val="00AD38D0"/>
    <w:rsid w:val="00AD5F1A"/>
    <w:rsid w:val="00AD6731"/>
    <w:rsid w:val="00AD71EB"/>
    <w:rsid w:val="00AE072B"/>
    <w:rsid w:val="00AE175A"/>
    <w:rsid w:val="00AE18B9"/>
    <w:rsid w:val="00AE1A54"/>
    <w:rsid w:val="00AE2369"/>
    <w:rsid w:val="00AE429F"/>
    <w:rsid w:val="00AE4CAB"/>
    <w:rsid w:val="00AE4F8B"/>
    <w:rsid w:val="00AE741B"/>
    <w:rsid w:val="00AF44A9"/>
    <w:rsid w:val="00AF4FD5"/>
    <w:rsid w:val="00AF597B"/>
    <w:rsid w:val="00B008D5"/>
    <w:rsid w:val="00B00CFD"/>
    <w:rsid w:val="00B00FEA"/>
    <w:rsid w:val="00B02F73"/>
    <w:rsid w:val="00B0619F"/>
    <w:rsid w:val="00B06848"/>
    <w:rsid w:val="00B101FD"/>
    <w:rsid w:val="00B11AC7"/>
    <w:rsid w:val="00B1362D"/>
    <w:rsid w:val="00B13A26"/>
    <w:rsid w:val="00B14A3D"/>
    <w:rsid w:val="00B15D0D"/>
    <w:rsid w:val="00B210C3"/>
    <w:rsid w:val="00B213FD"/>
    <w:rsid w:val="00B215F0"/>
    <w:rsid w:val="00B22106"/>
    <w:rsid w:val="00B2243A"/>
    <w:rsid w:val="00B265D3"/>
    <w:rsid w:val="00B27A7B"/>
    <w:rsid w:val="00B35C5C"/>
    <w:rsid w:val="00B37AA3"/>
    <w:rsid w:val="00B41B94"/>
    <w:rsid w:val="00B42CCA"/>
    <w:rsid w:val="00B43021"/>
    <w:rsid w:val="00B4684D"/>
    <w:rsid w:val="00B5003B"/>
    <w:rsid w:val="00B507F3"/>
    <w:rsid w:val="00B50AB2"/>
    <w:rsid w:val="00B531B2"/>
    <w:rsid w:val="00B5431A"/>
    <w:rsid w:val="00B54DDC"/>
    <w:rsid w:val="00B55740"/>
    <w:rsid w:val="00B60608"/>
    <w:rsid w:val="00B635D0"/>
    <w:rsid w:val="00B636BF"/>
    <w:rsid w:val="00B64DD5"/>
    <w:rsid w:val="00B650AB"/>
    <w:rsid w:val="00B667B4"/>
    <w:rsid w:val="00B66E37"/>
    <w:rsid w:val="00B7055C"/>
    <w:rsid w:val="00B707DB"/>
    <w:rsid w:val="00B71C7C"/>
    <w:rsid w:val="00B7260F"/>
    <w:rsid w:val="00B7334E"/>
    <w:rsid w:val="00B75EE1"/>
    <w:rsid w:val="00B7646A"/>
    <w:rsid w:val="00B77481"/>
    <w:rsid w:val="00B808CC"/>
    <w:rsid w:val="00B81C32"/>
    <w:rsid w:val="00B82C79"/>
    <w:rsid w:val="00B8328C"/>
    <w:rsid w:val="00B839A9"/>
    <w:rsid w:val="00B8518B"/>
    <w:rsid w:val="00B853D1"/>
    <w:rsid w:val="00B875EE"/>
    <w:rsid w:val="00B9056E"/>
    <w:rsid w:val="00B906A0"/>
    <w:rsid w:val="00B931DA"/>
    <w:rsid w:val="00B9469E"/>
    <w:rsid w:val="00B95664"/>
    <w:rsid w:val="00B9703B"/>
    <w:rsid w:val="00B97CC3"/>
    <w:rsid w:val="00BA1AE5"/>
    <w:rsid w:val="00BA477A"/>
    <w:rsid w:val="00BA5C89"/>
    <w:rsid w:val="00BA6767"/>
    <w:rsid w:val="00BB430C"/>
    <w:rsid w:val="00BB5335"/>
    <w:rsid w:val="00BB605E"/>
    <w:rsid w:val="00BB6777"/>
    <w:rsid w:val="00BB72B3"/>
    <w:rsid w:val="00BC06C4"/>
    <w:rsid w:val="00BC66EF"/>
    <w:rsid w:val="00BD2087"/>
    <w:rsid w:val="00BD2FD3"/>
    <w:rsid w:val="00BD4FC6"/>
    <w:rsid w:val="00BD7E91"/>
    <w:rsid w:val="00BD7F0D"/>
    <w:rsid w:val="00BE04EE"/>
    <w:rsid w:val="00BE301F"/>
    <w:rsid w:val="00BE3F50"/>
    <w:rsid w:val="00BE5FF8"/>
    <w:rsid w:val="00BE6B33"/>
    <w:rsid w:val="00BF0698"/>
    <w:rsid w:val="00BF07F6"/>
    <w:rsid w:val="00BF23DC"/>
    <w:rsid w:val="00BF26F4"/>
    <w:rsid w:val="00BF5017"/>
    <w:rsid w:val="00BF58D1"/>
    <w:rsid w:val="00BF6101"/>
    <w:rsid w:val="00C00F94"/>
    <w:rsid w:val="00C02D0A"/>
    <w:rsid w:val="00C03A6E"/>
    <w:rsid w:val="00C03EC4"/>
    <w:rsid w:val="00C04CAA"/>
    <w:rsid w:val="00C0786A"/>
    <w:rsid w:val="00C128FA"/>
    <w:rsid w:val="00C12DB2"/>
    <w:rsid w:val="00C13860"/>
    <w:rsid w:val="00C16910"/>
    <w:rsid w:val="00C1798F"/>
    <w:rsid w:val="00C2097D"/>
    <w:rsid w:val="00C20EA1"/>
    <w:rsid w:val="00C21A89"/>
    <w:rsid w:val="00C21CCA"/>
    <w:rsid w:val="00C226C0"/>
    <w:rsid w:val="00C22F3F"/>
    <w:rsid w:val="00C237DB"/>
    <w:rsid w:val="00C244C3"/>
    <w:rsid w:val="00C24A6A"/>
    <w:rsid w:val="00C25544"/>
    <w:rsid w:val="00C26072"/>
    <w:rsid w:val="00C268B0"/>
    <w:rsid w:val="00C31E82"/>
    <w:rsid w:val="00C338CF"/>
    <w:rsid w:val="00C34A8A"/>
    <w:rsid w:val="00C3560B"/>
    <w:rsid w:val="00C365CE"/>
    <w:rsid w:val="00C3698D"/>
    <w:rsid w:val="00C3790B"/>
    <w:rsid w:val="00C41108"/>
    <w:rsid w:val="00C413B1"/>
    <w:rsid w:val="00C4212E"/>
    <w:rsid w:val="00C42FE6"/>
    <w:rsid w:val="00C4422D"/>
    <w:rsid w:val="00C44F6A"/>
    <w:rsid w:val="00C463D8"/>
    <w:rsid w:val="00C501B0"/>
    <w:rsid w:val="00C5206F"/>
    <w:rsid w:val="00C52797"/>
    <w:rsid w:val="00C5324E"/>
    <w:rsid w:val="00C536D6"/>
    <w:rsid w:val="00C55E12"/>
    <w:rsid w:val="00C56680"/>
    <w:rsid w:val="00C6198E"/>
    <w:rsid w:val="00C62230"/>
    <w:rsid w:val="00C6334A"/>
    <w:rsid w:val="00C63865"/>
    <w:rsid w:val="00C63AAE"/>
    <w:rsid w:val="00C6711F"/>
    <w:rsid w:val="00C708EA"/>
    <w:rsid w:val="00C713A0"/>
    <w:rsid w:val="00C7157F"/>
    <w:rsid w:val="00C71821"/>
    <w:rsid w:val="00C71D96"/>
    <w:rsid w:val="00C73C02"/>
    <w:rsid w:val="00C73D57"/>
    <w:rsid w:val="00C745E8"/>
    <w:rsid w:val="00C7557E"/>
    <w:rsid w:val="00C776FE"/>
    <w:rsid w:val="00C778A5"/>
    <w:rsid w:val="00C81464"/>
    <w:rsid w:val="00C839D8"/>
    <w:rsid w:val="00C83B6D"/>
    <w:rsid w:val="00C844AC"/>
    <w:rsid w:val="00C845AC"/>
    <w:rsid w:val="00C86240"/>
    <w:rsid w:val="00C87290"/>
    <w:rsid w:val="00C8752E"/>
    <w:rsid w:val="00C876A0"/>
    <w:rsid w:val="00C93B60"/>
    <w:rsid w:val="00C9472E"/>
    <w:rsid w:val="00C94CE9"/>
    <w:rsid w:val="00C95162"/>
    <w:rsid w:val="00C97C61"/>
    <w:rsid w:val="00CA0CE8"/>
    <w:rsid w:val="00CA5FEC"/>
    <w:rsid w:val="00CA7194"/>
    <w:rsid w:val="00CA7707"/>
    <w:rsid w:val="00CB0122"/>
    <w:rsid w:val="00CB1FE6"/>
    <w:rsid w:val="00CB243D"/>
    <w:rsid w:val="00CB424B"/>
    <w:rsid w:val="00CB6A37"/>
    <w:rsid w:val="00CB70D2"/>
    <w:rsid w:val="00CB7213"/>
    <w:rsid w:val="00CB7684"/>
    <w:rsid w:val="00CC095D"/>
    <w:rsid w:val="00CC3534"/>
    <w:rsid w:val="00CC3731"/>
    <w:rsid w:val="00CC45D0"/>
    <w:rsid w:val="00CC536D"/>
    <w:rsid w:val="00CC7B0D"/>
    <w:rsid w:val="00CC7C8F"/>
    <w:rsid w:val="00CD0A61"/>
    <w:rsid w:val="00CD15A6"/>
    <w:rsid w:val="00CD1B14"/>
    <w:rsid w:val="00CD1FC4"/>
    <w:rsid w:val="00CD2F9A"/>
    <w:rsid w:val="00CD35BD"/>
    <w:rsid w:val="00CD471B"/>
    <w:rsid w:val="00CD75AD"/>
    <w:rsid w:val="00CD7B10"/>
    <w:rsid w:val="00CE7B6C"/>
    <w:rsid w:val="00CE7CFA"/>
    <w:rsid w:val="00CF274B"/>
    <w:rsid w:val="00CF682C"/>
    <w:rsid w:val="00D00464"/>
    <w:rsid w:val="00D0296E"/>
    <w:rsid w:val="00D034A0"/>
    <w:rsid w:val="00D03B14"/>
    <w:rsid w:val="00D04149"/>
    <w:rsid w:val="00D05B20"/>
    <w:rsid w:val="00D06F87"/>
    <w:rsid w:val="00D0732C"/>
    <w:rsid w:val="00D10928"/>
    <w:rsid w:val="00D11029"/>
    <w:rsid w:val="00D14922"/>
    <w:rsid w:val="00D175B5"/>
    <w:rsid w:val="00D20624"/>
    <w:rsid w:val="00D21061"/>
    <w:rsid w:val="00D214AD"/>
    <w:rsid w:val="00D219CD"/>
    <w:rsid w:val="00D24EB0"/>
    <w:rsid w:val="00D263AC"/>
    <w:rsid w:val="00D26B56"/>
    <w:rsid w:val="00D26D04"/>
    <w:rsid w:val="00D322B7"/>
    <w:rsid w:val="00D33AF4"/>
    <w:rsid w:val="00D3543E"/>
    <w:rsid w:val="00D361B4"/>
    <w:rsid w:val="00D4038C"/>
    <w:rsid w:val="00D4041B"/>
    <w:rsid w:val="00D4108E"/>
    <w:rsid w:val="00D410CD"/>
    <w:rsid w:val="00D43CF1"/>
    <w:rsid w:val="00D51F16"/>
    <w:rsid w:val="00D52D1F"/>
    <w:rsid w:val="00D52E40"/>
    <w:rsid w:val="00D54DF6"/>
    <w:rsid w:val="00D56DF7"/>
    <w:rsid w:val="00D57689"/>
    <w:rsid w:val="00D6163D"/>
    <w:rsid w:val="00D64999"/>
    <w:rsid w:val="00D65185"/>
    <w:rsid w:val="00D6741D"/>
    <w:rsid w:val="00D70D01"/>
    <w:rsid w:val="00D71989"/>
    <w:rsid w:val="00D71D59"/>
    <w:rsid w:val="00D72553"/>
    <w:rsid w:val="00D72CF6"/>
    <w:rsid w:val="00D7326A"/>
    <w:rsid w:val="00D74054"/>
    <w:rsid w:val="00D75408"/>
    <w:rsid w:val="00D7594E"/>
    <w:rsid w:val="00D76A58"/>
    <w:rsid w:val="00D80765"/>
    <w:rsid w:val="00D80E6B"/>
    <w:rsid w:val="00D81378"/>
    <w:rsid w:val="00D83067"/>
    <w:rsid w:val="00D831A3"/>
    <w:rsid w:val="00D87252"/>
    <w:rsid w:val="00D901EA"/>
    <w:rsid w:val="00D90C8B"/>
    <w:rsid w:val="00D91150"/>
    <w:rsid w:val="00D9115D"/>
    <w:rsid w:val="00D9406E"/>
    <w:rsid w:val="00D95A77"/>
    <w:rsid w:val="00D97BE3"/>
    <w:rsid w:val="00D97C70"/>
    <w:rsid w:val="00DA0FAD"/>
    <w:rsid w:val="00DA27EA"/>
    <w:rsid w:val="00DA3711"/>
    <w:rsid w:val="00DB0562"/>
    <w:rsid w:val="00DB1D3A"/>
    <w:rsid w:val="00DB2B61"/>
    <w:rsid w:val="00DB3807"/>
    <w:rsid w:val="00DB5DF8"/>
    <w:rsid w:val="00DB6CED"/>
    <w:rsid w:val="00DC11D1"/>
    <w:rsid w:val="00DC184A"/>
    <w:rsid w:val="00DC18FF"/>
    <w:rsid w:val="00DC1A06"/>
    <w:rsid w:val="00DC6E6F"/>
    <w:rsid w:val="00DD0EF6"/>
    <w:rsid w:val="00DD1244"/>
    <w:rsid w:val="00DD2E57"/>
    <w:rsid w:val="00DD376D"/>
    <w:rsid w:val="00DD3A6A"/>
    <w:rsid w:val="00DD46F3"/>
    <w:rsid w:val="00DD48F1"/>
    <w:rsid w:val="00DE1470"/>
    <w:rsid w:val="00DE51A5"/>
    <w:rsid w:val="00DE56F2"/>
    <w:rsid w:val="00DE7862"/>
    <w:rsid w:val="00DF116D"/>
    <w:rsid w:val="00DF1A57"/>
    <w:rsid w:val="00DF35DE"/>
    <w:rsid w:val="00DF4DDD"/>
    <w:rsid w:val="00DF4E3F"/>
    <w:rsid w:val="00DF53C4"/>
    <w:rsid w:val="00DF5435"/>
    <w:rsid w:val="00DF6700"/>
    <w:rsid w:val="00DF6785"/>
    <w:rsid w:val="00E014A7"/>
    <w:rsid w:val="00E04A7B"/>
    <w:rsid w:val="00E058C6"/>
    <w:rsid w:val="00E05DC6"/>
    <w:rsid w:val="00E120DD"/>
    <w:rsid w:val="00E1256A"/>
    <w:rsid w:val="00E13EAC"/>
    <w:rsid w:val="00E16FF7"/>
    <w:rsid w:val="00E1732F"/>
    <w:rsid w:val="00E2186B"/>
    <w:rsid w:val="00E21BD0"/>
    <w:rsid w:val="00E245B7"/>
    <w:rsid w:val="00E253FB"/>
    <w:rsid w:val="00E26D68"/>
    <w:rsid w:val="00E26E0D"/>
    <w:rsid w:val="00E31590"/>
    <w:rsid w:val="00E3176D"/>
    <w:rsid w:val="00E32957"/>
    <w:rsid w:val="00E33C54"/>
    <w:rsid w:val="00E33E87"/>
    <w:rsid w:val="00E3613A"/>
    <w:rsid w:val="00E37199"/>
    <w:rsid w:val="00E4053A"/>
    <w:rsid w:val="00E41675"/>
    <w:rsid w:val="00E424AF"/>
    <w:rsid w:val="00E42581"/>
    <w:rsid w:val="00E43317"/>
    <w:rsid w:val="00E44045"/>
    <w:rsid w:val="00E45F49"/>
    <w:rsid w:val="00E4609C"/>
    <w:rsid w:val="00E46B68"/>
    <w:rsid w:val="00E46BF0"/>
    <w:rsid w:val="00E474C0"/>
    <w:rsid w:val="00E50CF3"/>
    <w:rsid w:val="00E50F50"/>
    <w:rsid w:val="00E52234"/>
    <w:rsid w:val="00E523B8"/>
    <w:rsid w:val="00E5647C"/>
    <w:rsid w:val="00E618C4"/>
    <w:rsid w:val="00E62632"/>
    <w:rsid w:val="00E63C78"/>
    <w:rsid w:val="00E663C3"/>
    <w:rsid w:val="00E6707D"/>
    <w:rsid w:val="00E67DB4"/>
    <w:rsid w:val="00E71CEA"/>
    <w:rsid w:val="00E7218A"/>
    <w:rsid w:val="00E72972"/>
    <w:rsid w:val="00E73AAC"/>
    <w:rsid w:val="00E750D7"/>
    <w:rsid w:val="00E76506"/>
    <w:rsid w:val="00E76AEF"/>
    <w:rsid w:val="00E80B14"/>
    <w:rsid w:val="00E813A0"/>
    <w:rsid w:val="00E82C07"/>
    <w:rsid w:val="00E84C3A"/>
    <w:rsid w:val="00E86762"/>
    <w:rsid w:val="00E87403"/>
    <w:rsid w:val="00E878EE"/>
    <w:rsid w:val="00E90CCA"/>
    <w:rsid w:val="00E958F0"/>
    <w:rsid w:val="00EA108C"/>
    <w:rsid w:val="00EA18CE"/>
    <w:rsid w:val="00EA3030"/>
    <w:rsid w:val="00EA3395"/>
    <w:rsid w:val="00EA6BF6"/>
    <w:rsid w:val="00EA6EC7"/>
    <w:rsid w:val="00EA7278"/>
    <w:rsid w:val="00EB104F"/>
    <w:rsid w:val="00EB3983"/>
    <w:rsid w:val="00EB46E5"/>
    <w:rsid w:val="00EB59F7"/>
    <w:rsid w:val="00EB5F8D"/>
    <w:rsid w:val="00EB723B"/>
    <w:rsid w:val="00EC2805"/>
    <w:rsid w:val="00EC3D51"/>
    <w:rsid w:val="00EC4BFF"/>
    <w:rsid w:val="00EC5AC0"/>
    <w:rsid w:val="00EC623C"/>
    <w:rsid w:val="00ED033D"/>
    <w:rsid w:val="00ED0703"/>
    <w:rsid w:val="00ED0BE2"/>
    <w:rsid w:val="00ED14BD"/>
    <w:rsid w:val="00ED18DF"/>
    <w:rsid w:val="00ED2ABA"/>
    <w:rsid w:val="00ED46BB"/>
    <w:rsid w:val="00ED5331"/>
    <w:rsid w:val="00EE3BC6"/>
    <w:rsid w:val="00EE3D82"/>
    <w:rsid w:val="00EE5C7C"/>
    <w:rsid w:val="00EE5D16"/>
    <w:rsid w:val="00EF085E"/>
    <w:rsid w:val="00EF0FF1"/>
    <w:rsid w:val="00EF1373"/>
    <w:rsid w:val="00EF174F"/>
    <w:rsid w:val="00EF1A05"/>
    <w:rsid w:val="00EF28F8"/>
    <w:rsid w:val="00EF2DC6"/>
    <w:rsid w:val="00EF3A25"/>
    <w:rsid w:val="00EF6423"/>
    <w:rsid w:val="00F016C7"/>
    <w:rsid w:val="00F01877"/>
    <w:rsid w:val="00F043AB"/>
    <w:rsid w:val="00F04AD9"/>
    <w:rsid w:val="00F04AFC"/>
    <w:rsid w:val="00F06B5B"/>
    <w:rsid w:val="00F07D0A"/>
    <w:rsid w:val="00F10CC4"/>
    <w:rsid w:val="00F12DEC"/>
    <w:rsid w:val="00F14357"/>
    <w:rsid w:val="00F15B4C"/>
    <w:rsid w:val="00F1715C"/>
    <w:rsid w:val="00F17C17"/>
    <w:rsid w:val="00F17E45"/>
    <w:rsid w:val="00F21AD8"/>
    <w:rsid w:val="00F21DEB"/>
    <w:rsid w:val="00F22F42"/>
    <w:rsid w:val="00F30845"/>
    <w:rsid w:val="00F30C1A"/>
    <w:rsid w:val="00F30D8F"/>
    <w:rsid w:val="00F310F8"/>
    <w:rsid w:val="00F3393A"/>
    <w:rsid w:val="00F33B00"/>
    <w:rsid w:val="00F35168"/>
    <w:rsid w:val="00F35939"/>
    <w:rsid w:val="00F40E0E"/>
    <w:rsid w:val="00F4214F"/>
    <w:rsid w:val="00F43919"/>
    <w:rsid w:val="00F43A44"/>
    <w:rsid w:val="00F45607"/>
    <w:rsid w:val="00F4722B"/>
    <w:rsid w:val="00F519C3"/>
    <w:rsid w:val="00F538D0"/>
    <w:rsid w:val="00F54432"/>
    <w:rsid w:val="00F54D2D"/>
    <w:rsid w:val="00F5609F"/>
    <w:rsid w:val="00F56545"/>
    <w:rsid w:val="00F61FDB"/>
    <w:rsid w:val="00F63824"/>
    <w:rsid w:val="00F659EB"/>
    <w:rsid w:val="00F66432"/>
    <w:rsid w:val="00F678E3"/>
    <w:rsid w:val="00F705D1"/>
    <w:rsid w:val="00F70FC9"/>
    <w:rsid w:val="00F73B8C"/>
    <w:rsid w:val="00F74607"/>
    <w:rsid w:val="00F759CC"/>
    <w:rsid w:val="00F7671F"/>
    <w:rsid w:val="00F802CB"/>
    <w:rsid w:val="00F83B76"/>
    <w:rsid w:val="00F83C6C"/>
    <w:rsid w:val="00F845B2"/>
    <w:rsid w:val="00F848B1"/>
    <w:rsid w:val="00F85A04"/>
    <w:rsid w:val="00F85A40"/>
    <w:rsid w:val="00F86BA6"/>
    <w:rsid w:val="00F8788B"/>
    <w:rsid w:val="00F91118"/>
    <w:rsid w:val="00F91516"/>
    <w:rsid w:val="00F93638"/>
    <w:rsid w:val="00F9442E"/>
    <w:rsid w:val="00FA0851"/>
    <w:rsid w:val="00FA33F9"/>
    <w:rsid w:val="00FA75EB"/>
    <w:rsid w:val="00FB3C48"/>
    <w:rsid w:val="00FB3DE0"/>
    <w:rsid w:val="00FB5BFF"/>
    <w:rsid w:val="00FB5DE8"/>
    <w:rsid w:val="00FB6342"/>
    <w:rsid w:val="00FC145C"/>
    <w:rsid w:val="00FC2121"/>
    <w:rsid w:val="00FC2155"/>
    <w:rsid w:val="00FC26FF"/>
    <w:rsid w:val="00FC2DCD"/>
    <w:rsid w:val="00FC6389"/>
    <w:rsid w:val="00FC64A6"/>
    <w:rsid w:val="00FD13B6"/>
    <w:rsid w:val="00FD1AC6"/>
    <w:rsid w:val="00FD3042"/>
    <w:rsid w:val="00FD4F85"/>
    <w:rsid w:val="00FD501F"/>
    <w:rsid w:val="00FD54F7"/>
    <w:rsid w:val="00FD7E9B"/>
    <w:rsid w:val="00FE0825"/>
    <w:rsid w:val="00FE213A"/>
    <w:rsid w:val="00FE29C1"/>
    <w:rsid w:val="00FE5F22"/>
    <w:rsid w:val="00FE6AEC"/>
    <w:rsid w:val="00FE7751"/>
    <w:rsid w:val="00FF2CDA"/>
    <w:rsid w:val="00FF371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9428CE"/>
  <w14:defaultImageDpi w14:val="330"/>
  <w15:docId w15:val="{A957E594-44F7-4E59-9E5C-475436364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6150F"/>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3C77F1"/>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3C77F1"/>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3C77F1"/>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3C77F1"/>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3C77F1"/>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3C77F1"/>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3C77F1"/>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3C77F1"/>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3C77F1"/>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A62E74"/>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A62E74"/>
  </w:style>
  <w:style w:type="paragraph" w:styleId="Zpat">
    <w:name w:val="footer"/>
    <w:basedOn w:val="Normln"/>
    <w:link w:val="ZpatChar"/>
    <w:uiPriority w:val="99"/>
    <w:unhideWhenUsed/>
    <w:rsid w:val="003C77F1"/>
    <w:pPr>
      <w:tabs>
        <w:tab w:val="center" w:pos="4536"/>
        <w:tab w:val="right" w:pos="9072"/>
      </w:tabs>
      <w:spacing w:after="0" w:line="240" w:lineRule="auto"/>
    </w:pPr>
  </w:style>
  <w:style w:type="character" w:customStyle="1" w:styleId="ZpatChar">
    <w:name w:val="Zápatí Char"/>
    <w:basedOn w:val="Standardnpsmoodstavce"/>
    <w:link w:val="Zpat"/>
    <w:uiPriority w:val="99"/>
    <w:rsid w:val="003C77F1"/>
    <w:rPr>
      <w:rFonts w:ascii="Verdana" w:hAnsi="Verdana"/>
      <w:sz w:val="20"/>
      <w:szCs w:val="20"/>
    </w:rPr>
  </w:style>
  <w:style w:type="character" w:customStyle="1" w:styleId="Nadpis1Char">
    <w:name w:val="Nadpis 1 Char"/>
    <w:basedOn w:val="Standardnpsmoodstavce"/>
    <w:link w:val="Nadpis1"/>
    <w:uiPriority w:val="9"/>
    <w:rsid w:val="003C77F1"/>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3C77F1"/>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3C77F1"/>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3C77F1"/>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3C77F1"/>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A62E74"/>
    <w:rPr>
      <w:b/>
      <w:bCs/>
    </w:rPr>
  </w:style>
  <w:style w:type="character" w:customStyle="1" w:styleId="Nadpis6Char">
    <w:name w:val="Nadpis 6 Char"/>
    <w:basedOn w:val="Standardnpsmoodstavce"/>
    <w:link w:val="Nadpis6"/>
    <w:uiPriority w:val="9"/>
    <w:rsid w:val="003C77F1"/>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3C77F1"/>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3C77F1"/>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3C77F1"/>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A62E74"/>
    <w:rPr>
      <w:b/>
      <w:i w:val="0"/>
      <w:iCs/>
      <w:color w:val="00A1E0" w:themeColor="accent3"/>
    </w:rPr>
  </w:style>
  <w:style w:type="character" w:styleId="Zdraznn">
    <w:name w:val="Emphasis"/>
    <w:basedOn w:val="Standardnpsmoodstavce"/>
    <w:qFormat/>
    <w:rsid w:val="00A62E74"/>
  </w:style>
  <w:style w:type="paragraph" w:styleId="Bezmezer">
    <w:name w:val="No Spacing"/>
    <w:uiPriority w:val="1"/>
    <w:qFormat/>
    <w:rsid w:val="003C77F1"/>
    <w:pPr>
      <w:spacing w:after="0" w:line="240" w:lineRule="auto"/>
    </w:pPr>
    <w:rPr>
      <w:rFonts w:ascii="Verdana" w:hAnsi="Verdana"/>
      <w:sz w:val="20"/>
      <w:szCs w:val="20"/>
    </w:rPr>
  </w:style>
  <w:style w:type="paragraph" w:styleId="Citt">
    <w:name w:val="Quote"/>
    <w:basedOn w:val="Normln"/>
    <w:next w:val="Normln"/>
    <w:link w:val="CittChar"/>
    <w:uiPriority w:val="29"/>
    <w:qFormat/>
    <w:rsid w:val="003C77F1"/>
    <w:rPr>
      <w:i/>
      <w:iCs/>
      <w:color w:val="000000" w:themeColor="text1"/>
    </w:rPr>
  </w:style>
  <w:style w:type="character" w:customStyle="1" w:styleId="CittChar">
    <w:name w:val="Citát Char"/>
    <w:basedOn w:val="Standardnpsmoodstavce"/>
    <w:link w:val="Citt"/>
    <w:uiPriority w:val="29"/>
    <w:rsid w:val="003C77F1"/>
    <w:rPr>
      <w:rFonts w:ascii="Verdana" w:hAnsi="Verdana"/>
      <w:i/>
      <w:iCs/>
      <w:color w:val="000000" w:themeColor="text1"/>
      <w:sz w:val="20"/>
      <w:szCs w:val="20"/>
    </w:rPr>
  </w:style>
  <w:style w:type="character" w:styleId="slostrnky">
    <w:name w:val="page number"/>
    <w:basedOn w:val="Standardnpsmoodstavce"/>
    <w:uiPriority w:val="99"/>
    <w:unhideWhenUsed/>
    <w:rsid w:val="00A62E74"/>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59"/>
    <w:rsid w:val="003C77F1"/>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A62E74"/>
    <w:pPr>
      <w:spacing w:after="120"/>
    </w:pPr>
  </w:style>
  <w:style w:type="character" w:customStyle="1" w:styleId="ZkladntextChar">
    <w:name w:val="Základní text Char"/>
    <w:basedOn w:val="Standardnpsmoodstavce"/>
    <w:link w:val="Zkladntext"/>
    <w:rsid w:val="00A62E74"/>
  </w:style>
  <w:style w:type="paragraph" w:styleId="Zkladntext-prvnodsazen">
    <w:name w:val="Body Text First Indent"/>
    <w:basedOn w:val="Zkladntext"/>
    <w:link w:val="Zkladntext-prvnodsazenChar"/>
    <w:uiPriority w:val="99"/>
    <w:unhideWhenUsed/>
    <w:rsid w:val="00A62E74"/>
    <w:pPr>
      <w:spacing w:after="0"/>
      <w:ind w:firstLine="301"/>
    </w:pPr>
  </w:style>
  <w:style w:type="character" w:customStyle="1" w:styleId="Zkladntext-prvnodsazenChar">
    <w:name w:val="Základní text - první odsazený Char"/>
    <w:basedOn w:val="ZkladntextChar"/>
    <w:link w:val="Zkladntext-prvnodsazen"/>
    <w:uiPriority w:val="99"/>
    <w:rsid w:val="00A62E74"/>
  </w:style>
  <w:style w:type="paragraph" w:customStyle="1" w:styleId="Druhdokumentu">
    <w:name w:val="Druh dokumentu"/>
    <w:uiPriority w:val="99"/>
    <w:qFormat/>
    <w:rsid w:val="00A62E74"/>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3C77F1"/>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3C77F1"/>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3C77F1"/>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3C77F1"/>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A62E74"/>
    <w:rPr>
      <w:i w:val="0"/>
      <w:iCs/>
      <w:color w:val="595959" w:themeColor="text1" w:themeTint="A6"/>
    </w:rPr>
  </w:style>
  <w:style w:type="character" w:styleId="Odkazintenzivn">
    <w:name w:val="Intense Reference"/>
    <w:basedOn w:val="Standardnpsmoodstavce"/>
    <w:uiPriority w:val="32"/>
    <w:qFormat/>
    <w:rsid w:val="00A62E74"/>
    <w:rPr>
      <w:b/>
      <w:bCs/>
      <w:caps w:val="0"/>
      <w:smallCaps w:val="0"/>
      <w:color w:val="002B59" w:themeColor="accent1"/>
      <w:spacing w:val="5"/>
    </w:rPr>
  </w:style>
  <w:style w:type="character" w:styleId="Odkazjemn">
    <w:name w:val="Subtle Reference"/>
    <w:basedOn w:val="Standardnpsmoodstavce"/>
    <w:uiPriority w:val="31"/>
    <w:qFormat/>
    <w:rsid w:val="00A62E74"/>
    <w:rPr>
      <w:caps w:val="0"/>
      <w:smallCaps w:val="0"/>
      <w:color w:val="5A5A5A" w:themeColor="text1" w:themeTint="A5"/>
    </w:rPr>
  </w:style>
  <w:style w:type="paragraph" w:styleId="Vrazncitt">
    <w:name w:val="Intense Quote"/>
    <w:basedOn w:val="Normln"/>
    <w:next w:val="Normln"/>
    <w:link w:val="VrazncittChar"/>
    <w:uiPriority w:val="30"/>
    <w:qFormat/>
    <w:rsid w:val="003C77F1"/>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3C77F1"/>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3C77F1"/>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A62E74"/>
    <w:rPr>
      <w:b/>
      <w:sz w:val="18"/>
    </w:rPr>
  </w:style>
  <w:style w:type="paragraph" w:customStyle="1" w:styleId="Nadpistabulky">
    <w:name w:val="Nadpis tabulky"/>
    <w:basedOn w:val="Normln"/>
    <w:next w:val="Normln"/>
    <w:uiPriority w:val="9"/>
    <w:qFormat/>
    <w:rsid w:val="00A62E74"/>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A62E7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A62E74"/>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62E74"/>
    <w:pPr>
      <w:numPr>
        <w:numId w:val="1"/>
      </w:numPr>
      <w:spacing w:after="0"/>
    </w:pPr>
  </w:style>
  <w:style w:type="paragraph" w:styleId="Seznamsodrkami2">
    <w:name w:val="List Bullet 2"/>
    <w:basedOn w:val="Seznamsodrkami"/>
    <w:uiPriority w:val="28"/>
    <w:unhideWhenUsed/>
    <w:rsid w:val="00A62E74"/>
    <w:pPr>
      <w:numPr>
        <w:ilvl w:val="1"/>
      </w:numPr>
    </w:pPr>
  </w:style>
  <w:style w:type="paragraph" w:styleId="Seznamsodrkami3">
    <w:name w:val="List Bullet 3"/>
    <w:basedOn w:val="Seznamsodrkami"/>
    <w:uiPriority w:val="28"/>
    <w:unhideWhenUsed/>
    <w:rsid w:val="00A62E74"/>
    <w:pPr>
      <w:numPr>
        <w:ilvl w:val="2"/>
      </w:numPr>
    </w:pPr>
  </w:style>
  <w:style w:type="paragraph" w:styleId="Seznamsodrkami4">
    <w:name w:val="List Bullet 4"/>
    <w:basedOn w:val="Seznamsodrkami"/>
    <w:uiPriority w:val="28"/>
    <w:unhideWhenUsed/>
    <w:rsid w:val="00A62E74"/>
    <w:pPr>
      <w:numPr>
        <w:ilvl w:val="3"/>
      </w:numPr>
    </w:pPr>
  </w:style>
  <w:style w:type="paragraph" w:styleId="Seznamsodrkami5">
    <w:name w:val="List Bullet 5"/>
    <w:basedOn w:val="Seznamsodrkami"/>
    <w:uiPriority w:val="28"/>
    <w:unhideWhenUsed/>
    <w:rsid w:val="00A62E74"/>
    <w:pPr>
      <w:numPr>
        <w:ilvl w:val="4"/>
      </w:numPr>
    </w:pPr>
  </w:style>
  <w:style w:type="paragraph" w:styleId="slovanseznam">
    <w:name w:val="List Number"/>
    <w:basedOn w:val="Normln"/>
    <w:uiPriority w:val="28"/>
    <w:unhideWhenUsed/>
    <w:rsid w:val="00A62E74"/>
    <w:pPr>
      <w:numPr>
        <w:numId w:val="2"/>
      </w:numPr>
      <w:spacing w:after="0"/>
      <w:contextualSpacing/>
    </w:pPr>
  </w:style>
  <w:style w:type="paragraph" w:styleId="slovanseznam2">
    <w:name w:val="List Number 2"/>
    <w:basedOn w:val="slovanseznam"/>
    <w:uiPriority w:val="28"/>
    <w:unhideWhenUsed/>
    <w:rsid w:val="00A62E74"/>
    <w:pPr>
      <w:numPr>
        <w:ilvl w:val="1"/>
      </w:numPr>
      <w:tabs>
        <w:tab w:val="left" w:pos="1361"/>
      </w:tabs>
    </w:pPr>
  </w:style>
  <w:style w:type="paragraph" w:styleId="slovanseznam3">
    <w:name w:val="List Number 3"/>
    <w:basedOn w:val="slovanseznam"/>
    <w:uiPriority w:val="28"/>
    <w:unhideWhenUsed/>
    <w:rsid w:val="00A62E74"/>
    <w:pPr>
      <w:numPr>
        <w:ilvl w:val="2"/>
      </w:numPr>
    </w:pPr>
  </w:style>
  <w:style w:type="paragraph" w:styleId="slovanseznam4">
    <w:name w:val="List Number 4"/>
    <w:basedOn w:val="slovanseznam"/>
    <w:uiPriority w:val="28"/>
    <w:unhideWhenUsed/>
    <w:rsid w:val="00A62E74"/>
    <w:pPr>
      <w:numPr>
        <w:ilvl w:val="3"/>
      </w:numPr>
    </w:pPr>
  </w:style>
  <w:style w:type="paragraph" w:styleId="slovanseznam5">
    <w:name w:val="List Number 5"/>
    <w:basedOn w:val="slovanseznam"/>
    <w:uiPriority w:val="28"/>
    <w:unhideWhenUsed/>
    <w:rsid w:val="00A62E74"/>
    <w:pPr>
      <w:numPr>
        <w:ilvl w:val="4"/>
      </w:numPr>
    </w:pPr>
  </w:style>
  <w:style w:type="numbering" w:customStyle="1" w:styleId="ListNumbermultilevel">
    <w:name w:val="List Number (multilevel)"/>
    <w:uiPriority w:val="99"/>
    <w:rsid w:val="00A62E74"/>
    <w:pPr>
      <w:numPr>
        <w:numId w:val="2"/>
      </w:numPr>
    </w:pPr>
  </w:style>
  <w:style w:type="numbering" w:customStyle="1" w:styleId="ListBulletmultilevel">
    <w:name w:val="List Bullet (multilevel)"/>
    <w:uiPriority w:val="99"/>
    <w:rsid w:val="00A62E74"/>
    <w:pPr>
      <w:numPr>
        <w:numId w:val="3"/>
      </w:numPr>
    </w:pPr>
  </w:style>
  <w:style w:type="paragraph" w:customStyle="1" w:styleId="Vraznjtext">
    <w:name w:val="Výraznější text"/>
    <w:basedOn w:val="Normln"/>
    <w:uiPriority w:val="9"/>
    <w:qFormat/>
    <w:rsid w:val="00A62E74"/>
    <w:rPr>
      <w:sz w:val="24"/>
      <w:szCs w:val="24"/>
    </w:rPr>
  </w:style>
  <w:style w:type="paragraph" w:customStyle="1" w:styleId="Doplujcdaje">
    <w:name w:val="Doplňující údaje"/>
    <w:basedOn w:val="Bezmezer"/>
    <w:uiPriority w:val="10"/>
    <w:qFormat/>
    <w:rsid w:val="00A62E74"/>
    <w:rPr>
      <w:sz w:val="14"/>
      <w:szCs w:val="14"/>
    </w:rPr>
  </w:style>
  <w:style w:type="paragraph" w:styleId="Obsah2">
    <w:name w:val="toc 2"/>
    <w:basedOn w:val="Normln"/>
    <w:next w:val="Normln"/>
    <w:autoRedefine/>
    <w:uiPriority w:val="39"/>
    <w:unhideWhenUsed/>
    <w:qFormat/>
    <w:rsid w:val="003C77F1"/>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3C77F1"/>
    <w:pPr>
      <w:keepNext/>
      <w:tabs>
        <w:tab w:val="left" w:pos="567"/>
        <w:tab w:val="right" w:leader="dot" w:pos="8692"/>
      </w:tabs>
      <w:spacing w:after="40" w:line="264" w:lineRule="auto"/>
      <w:ind w:left="567" w:right="284" w:hanging="567"/>
    </w:pPr>
    <w:rPr>
      <w:b/>
      <w:caps/>
      <w:spacing w:val="-4"/>
      <w:sz w:val="18"/>
      <w:szCs w:val="18"/>
    </w:rPr>
  </w:style>
  <w:style w:type="paragraph" w:styleId="Obsah3">
    <w:name w:val="toc 3"/>
    <w:basedOn w:val="Normln"/>
    <w:next w:val="Normln"/>
    <w:autoRedefine/>
    <w:uiPriority w:val="39"/>
    <w:unhideWhenUsed/>
    <w:qFormat/>
    <w:rsid w:val="00A62E74"/>
    <w:pPr>
      <w:spacing w:after="100"/>
      <w:ind w:left="360"/>
    </w:pPr>
  </w:style>
  <w:style w:type="character" w:styleId="Hypertextovodkaz">
    <w:name w:val="Hyperlink"/>
    <w:basedOn w:val="Standardnpsmoodstavce"/>
    <w:uiPriority w:val="99"/>
    <w:unhideWhenUsed/>
    <w:rsid w:val="00A62E74"/>
    <w:rPr>
      <w:noProof/>
      <w:color w:val="0563C1" w:themeColor="hyperlink"/>
      <w:u w:val="single"/>
    </w:rPr>
  </w:style>
  <w:style w:type="paragraph" w:styleId="Nadpisobsahu">
    <w:name w:val="TOC Heading"/>
    <w:basedOn w:val="Nadpis1"/>
    <w:next w:val="Normln"/>
    <w:uiPriority w:val="39"/>
    <w:unhideWhenUsed/>
    <w:qFormat/>
    <w:rsid w:val="003C77F1"/>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A62E74"/>
    <w:rPr>
      <w:sz w:val="18"/>
    </w:rPr>
  </w:style>
  <w:style w:type="paragraph" w:customStyle="1" w:styleId="Nadpis2-1">
    <w:name w:val="_Nadpis_2-1"/>
    <w:next w:val="Normln"/>
    <w:link w:val="Nadpis2-1Char"/>
    <w:qFormat/>
    <w:rsid w:val="002B4BB7"/>
    <w:pPr>
      <w:keepNext/>
      <w:numPr>
        <w:numId w:val="16"/>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2B4BB7"/>
    <w:pPr>
      <w:numPr>
        <w:ilvl w:val="1"/>
      </w:numPr>
      <w:spacing w:before="200"/>
      <w:outlineLvl w:val="1"/>
    </w:pPr>
    <w:rPr>
      <w:caps w:val="0"/>
      <w:sz w:val="20"/>
    </w:rPr>
  </w:style>
  <w:style w:type="character" w:customStyle="1" w:styleId="Nadpis2-1Char">
    <w:name w:val="_Nadpis_2-1 Char"/>
    <w:basedOn w:val="Standardnpsmoodstavce"/>
    <w:link w:val="Nadpis2-1"/>
    <w:rsid w:val="002B4BB7"/>
    <w:rPr>
      <w:rFonts w:ascii="Verdana" w:hAnsi="Verdana"/>
      <w:b/>
      <w:caps/>
      <w:sz w:val="22"/>
    </w:rPr>
  </w:style>
  <w:style w:type="paragraph" w:customStyle="1" w:styleId="Text2-1">
    <w:name w:val="_Text_2-1"/>
    <w:basedOn w:val="Odstavecseseznamem"/>
    <w:link w:val="Text2-1Char"/>
    <w:qFormat/>
    <w:rsid w:val="002B4BB7"/>
    <w:pPr>
      <w:numPr>
        <w:ilvl w:val="2"/>
        <w:numId w:val="16"/>
      </w:numPr>
      <w:spacing w:after="120" w:line="264" w:lineRule="auto"/>
      <w:contextualSpacing w:val="0"/>
      <w:jc w:val="both"/>
    </w:pPr>
    <w:rPr>
      <w:sz w:val="18"/>
      <w:szCs w:val="18"/>
    </w:rPr>
  </w:style>
  <w:style w:type="character" w:customStyle="1" w:styleId="Nadpis2-2Char">
    <w:name w:val="_Nadpis_2-2 Char"/>
    <w:basedOn w:val="Nadpis2-1Char"/>
    <w:link w:val="Nadpis2-2"/>
    <w:rsid w:val="00AA3D32"/>
    <w:rPr>
      <w:rFonts w:ascii="Verdana" w:hAnsi="Verdana"/>
      <w:b/>
      <w:caps w:val="0"/>
      <w:sz w:val="20"/>
    </w:rPr>
  </w:style>
  <w:style w:type="paragraph" w:customStyle="1" w:styleId="Titul1">
    <w:name w:val="_Titul_1"/>
    <w:basedOn w:val="Normln"/>
    <w:qFormat/>
    <w:rsid w:val="002B4BB7"/>
    <w:pPr>
      <w:spacing w:after="240" w:line="264" w:lineRule="auto"/>
    </w:pPr>
    <w:rPr>
      <w:b/>
      <w:sz w:val="48"/>
      <w:szCs w:val="44"/>
    </w:rPr>
  </w:style>
  <w:style w:type="character" w:customStyle="1" w:styleId="OdstavecseseznamemChar">
    <w:name w:val="Odstavec se seznamem Char"/>
    <w:basedOn w:val="Standardnpsmoodstavce"/>
    <w:link w:val="Odstavecseseznamem"/>
    <w:uiPriority w:val="34"/>
    <w:rsid w:val="00A62E74"/>
    <w:rPr>
      <w:rFonts w:ascii="Verdana" w:hAnsi="Verdana"/>
      <w:sz w:val="20"/>
      <w:szCs w:val="20"/>
    </w:rPr>
  </w:style>
  <w:style w:type="character" w:customStyle="1" w:styleId="Text2-1Char">
    <w:name w:val="_Text_2-1 Char"/>
    <w:basedOn w:val="Standardnpsmoodstavce"/>
    <w:link w:val="Text2-1"/>
    <w:rsid w:val="002B4BB7"/>
    <w:rPr>
      <w:rFonts w:ascii="Verdana" w:hAnsi="Verdana"/>
    </w:rPr>
  </w:style>
  <w:style w:type="paragraph" w:customStyle="1" w:styleId="Titul2">
    <w:name w:val="_Titul_2"/>
    <w:basedOn w:val="Normln"/>
    <w:qFormat/>
    <w:rsid w:val="002B4BB7"/>
    <w:pPr>
      <w:tabs>
        <w:tab w:val="left" w:pos="6796"/>
      </w:tabs>
      <w:spacing w:after="240" w:line="264" w:lineRule="auto"/>
    </w:pPr>
    <w:rPr>
      <w:b/>
      <w:sz w:val="36"/>
      <w:szCs w:val="32"/>
    </w:rPr>
  </w:style>
  <w:style w:type="paragraph" w:customStyle="1" w:styleId="Tituldatum">
    <w:name w:val="_Titul_datum"/>
    <w:basedOn w:val="Normln"/>
    <w:link w:val="TituldatumChar"/>
    <w:qFormat/>
    <w:rsid w:val="002B4BB7"/>
    <w:pPr>
      <w:spacing w:after="240" w:line="264" w:lineRule="auto"/>
    </w:pPr>
    <w:rPr>
      <w:sz w:val="24"/>
      <w:szCs w:val="24"/>
    </w:rPr>
  </w:style>
  <w:style w:type="character" w:customStyle="1" w:styleId="TituldatumChar">
    <w:name w:val="_Titul_datum Char"/>
    <w:basedOn w:val="Standardnpsmoodstavce"/>
    <w:link w:val="Tituldatum"/>
    <w:rsid w:val="002B4BB7"/>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A62E74"/>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A62E74"/>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A62E74"/>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A62E74"/>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A62E74"/>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A62E74"/>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A62E74"/>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A62E74"/>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A62E74"/>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A62E74"/>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TabZTPbez">
    <w:name w:val="_Tab_ZTP_bez"/>
    <w:basedOn w:val="Mkatabulky"/>
    <w:uiPriority w:val="99"/>
    <w:rsid w:val="002B4BB7"/>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table" w:customStyle="1" w:styleId="Styl2">
    <w:name w:val="Styl2"/>
    <w:basedOn w:val="Svtlstnovn"/>
    <w:uiPriority w:val="99"/>
    <w:rsid w:val="00A62E74"/>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A62E74"/>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A62E74"/>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A62E7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B4BB7"/>
    <w:rPr>
      <w:sz w:val="14"/>
      <w:szCs w:val="18"/>
      <w:lang w:eastAsia="cs-CZ"/>
    </w:rPr>
    <w:tblPr>
      <w:tblStyleRowBandSize w:val="1"/>
      <w:tblStyleColBandSize w:val="1"/>
      <w:tblInd w:w="680" w:type="dxa"/>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B4BB7"/>
    <w:pPr>
      <w:numPr>
        <w:ilvl w:val="2"/>
      </w:numPr>
    </w:pPr>
  </w:style>
  <w:style w:type="paragraph" w:customStyle="1" w:styleId="Text1-1">
    <w:name w:val="_Text_1-1"/>
    <w:basedOn w:val="Normln"/>
    <w:link w:val="Text1-1Char"/>
    <w:rsid w:val="002B4BB7"/>
    <w:pPr>
      <w:numPr>
        <w:ilvl w:val="1"/>
        <w:numId w:val="15"/>
      </w:numPr>
      <w:spacing w:after="120" w:line="264" w:lineRule="auto"/>
      <w:jc w:val="both"/>
    </w:pPr>
    <w:rPr>
      <w:sz w:val="18"/>
      <w:szCs w:val="18"/>
    </w:rPr>
  </w:style>
  <w:style w:type="paragraph" w:customStyle="1" w:styleId="Nadpis1-1">
    <w:name w:val="_Nadpis_1-1"/>
    <w:basedOn w:val="Odstavecseseznamem"/>
    <w:next w:val="Normln"/>
    <w:link w:val="Nadpis1-1Char"/>
    <w:qFormat/>
    <w:rsid w:val="002B4BB7"/>
    <w:pPr>
      <w:keepNext/>
      <w:numPr>
        <w:numId w:val="15"/>
      </w:numPr>
      <w:spacing w:before="280" w:after="120" w:line="264" w:lineRule="auto"/>
      <w:outlineLvl w:val="0"/>
    </w:pPr>
    <w:rPr>
      <w:b/>
      <w:caps/>
      <w:sz w:val="22"/>
      <w:szCs w:val="18"/>
    </w:rPr>
  </w:style>
  <w:style w:type="paragraph" w:customStyle="1" w:styleId="Odrka1-1">
    <w:name w:val="_Odrážka_1-1_•"/>
    <w:basedOn w:val="Normln"/>
    <w:link w:val="Odrka1-1Char"/>
    <w:qFormat/>
    <w:rsid w:val="002B4BB7"/>
    <w:pPr>
      <w:numPr>
        <w:numId w:val="12"/>
      </w:numPr>
      <w:spacing w:after="80" w:line="264" w:lineRule="auto"/>
      <w:jc w:val="both"/>
    </w:pPr>
    <w:rPr>
      <w:sz w:val="18"/>
      <w:szCs w:val="18"/>
    </w:rPr>
  </w:style>
  <w:style w:type="character" w:customStyle="1" w:styleId="Text1-1Char">
    <w:name w:val="_Text_1-1 Char"/>
    <w:basedOn w:val="Standardnpsmoodstavce"/>
    <w:link w:val="Text1-1"/>
    <w:rsid w:val="002B4BB7"/>
    <w:rPr>
      <w:rFonts w:ascii="Verdana" w:hAnsi="Verdana"/>
    </w:rPr>
  </w:style>
  <w:style w:type="character" w:customStyle="1" w:styleId="Nadpis1-1Char">
    <w:name w:val="_Nadpis_1-1 Char"/>
    <w:basedOn w:val="Standardnpsmoodstavce"/>
    <w:link w:val="Nadpis1-1"/>
    <w:rsid w:val="002B4BB7"/>
    <w:rPr>
      <w:rFonts w:ascii="Verdana" w:hAnsi="Verdana"/>
      <w:b/>
      <w:caps/>
      <w:sz w:val="22"/>
    </w:rPr>
  </w:style>
  <w:style w:type="character" w:customStyle="1" w:styleId="Text1-2Char">
    <w:name w:val="_Text_1-2 Char"/>
    <w:basedOn w:val="Text1-1Char"/>
    <w:link w:val="Text1-2"/>
    <w:rsid w:val="002B4BB7"/>
    <w:rPr>
      <w:rFonts w:ascii="Verdana" w:hAnsi="Verdana"/>
    </w:rPr>
  </w:style>
  <w:style w:type="character" w:customStyle="1" w:styleId="SeznamsodrkamiChar">
    <w:name w:val="Seznam s odrážkami Char"/>
    <w:basedOn w:val="Standardnpsmoodstavce"/>
    <w:link w:val="Seznamsodrkami"/>
    <w:uiPriority w:val="28"/>
    <w:rsid w:val="00A62E74"/>
    <w:rPr>
      <w:rFonts w:ascii="Verdana" w:hAnsi="Verdana"/>
      <w:sz w:val="20"/>
      <w:szCs w:val="20"/>
    </w:rPr>
  </w:style>
  <w:style w:type="character" w:customStyle="1" w:styleId="Odrka1-1Char">
    <w:name w:val="_Odrážka_1-1_• Char"/>
    <w:basedOn w:val="Standardnpsmoodstavce"/>
    <w:link w:val="Odrka1-1"/>
    <w:rsid w:val="002B4BB7"/>
    <w:rPr>
      <w:rFonts w:ascii="Verdana" w:hAnsi="Verdana"/>
    </w:rPr>
  </w:style>
  <w:style w:type="paragraph" w:customStyle="1" w:styleId="Odrka1-2-">
    <w:name w:val="_Odrážka_1-2_-"/>
    <w:basedOn w:val="Odrka1-1"/>
    <w:qFormat/>
    <w:rsid w:val="002B4BB7"/>
    <w:pPr>
      <w:numPr>
        <w:ilvl w:val="1"/>
      </w:numPr>
    </w:pPr>
  </w:style>
  <w:style w:type="paragraph" w:customStyle="1" w:styleId="Odrka1-3">
    <w:name w:val="_Odrážka_1-3_·"/>
    <w:basedOn w:val="Odrka1-2-"/>
    <w:qFormat/>
    <w:rsid w:val="002B4BB7"/>
    <w:pPr>
      <w:numPr>
        <w:ilvl w:val="2"/>
      </w:numPr>
    </w:pPr>
  </w:style>
  <w:style w:type="paragraph" w:customStyle="1" w:styleId="Odstavec1-1a">
    <w:name w:val="_Odstavec_1-1_a)"/>
    <w:basedOn w:val="Normln"/>
    <w:link w:val="Odstavec1-1aChar"/>
    <w:qFormat/>
    <w:rsid w:val="002B4BB7"/>
    <w:pPr>
      <w:numPr>
        <w:numId w:val="13"/>
      </w:numPr>
      <w:spacing w:after="80" w:line="264" w:lineRule="auto"/>
      <w:jc w:val="both"/>
    </w:pPr>
    <w:rPr>
      <w:sz w:val="18"/>
      <w:szCs w:val="18"/>
    </w:rPr>
  </w:style>
  <w:style w:type="paragraph" w:customStyle="1" w:styleId="Odstavec1-2i">
    <w:name w:val="_Odstavec_1-2_(i)"/>
    <w:basedOn w:val="Odstavec1-1a"/>
    <w:qFormat/>
    <w:rsid w:val="002B4BB7"/>
    <w:pPr>
      <w:numPr>
        <w:ilvl w:val="1"/>
      </w:numPr>
    </w:pPr>
  </w:style>
  <w:style w:type="paragraph" w:customStyle="1" w:styleId="Odstavec1-31">
    <w:name w:val="_Odstavec_1-3_1)"/>
    <w:basedOn w:val="Odstavec1-2i"/>
    <w:qFormat/>
    <w:rsid w:val="002B4BB7"/>
    <w:pPr>
      <w:numPr>
        <w:ilvl w:val="2"/>
      </w:numPr>
    </w:pPr>
  </w:style>
  <w:style w:type="paragraph" w:customStyle="1" w:styleId="Textbezslovn">
    <w:name w:val="_Text_bez_číslování"/>
    <w:basedOn w:val="Normln"/>
    <w:link w:val="TextbezslovnChar"/>
    <w:qFormat/>
    <w:rsid w:val="002B4BB7"/>
    <w:pPr>
      <w:spacing w:after="120" w:line="264" w:lineRule="auto"/>
      <w:ind w:left="737"/>
      <w:jc w:val="both"/>
    </w:pPr>
    <w:rPr>
      <w:sz w:val="18"/>
      <w:szCs w:val="18"/>
    </w:rPr>
  </w:style>
  <w:style w:type="paragraph" w:customStyle="1" w:styleId="Zpat0">
    <w:name w:val="_Zápatí"/>
    <w:basedOn w:val="Zpat"/>
    <w:qFormat/>
    <w:rsid w:val="00A62E74"/>
    <w:pPr>
      <w:jc w:val="right"/>
    </w:pPr>
  </w:style>
  <w:style w:type="character" w:customStyle="1" w:styleId="Tun">
    <w:name w:val="_Tučně"/>
    <w:basedOn w:val="Standardnpsmoodstavce"/>
    <w:qFormat/>
    <w:rsid w:val="002B4BB7"/>
    <w:rPr>
      <w:b/>
    </w:rPr>
  </w:style>
  <w:style w:type="table" w:customStyle="1" w:styleId="Styl3">
    <w:name w:val="Styl3"/>
    <w:basedOn w:val="Mkatabulky"/>
    <w:uiPriority w:val="99"/>
    <w:rsid w:val="00A62E74"/>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B4BB7"/>
    <w:pPr>
      <w:numPr>
        <w:ilvl w:val="3"/>
      </w:numPr>
    </w:pPr>
  </w:style>
  <w:style w:type="character" w:customStyle="1" w:styleId="Text2-2Char">
    <w:name w:val="_Text_2-2 Char"/>
    <w:basedOn w:val="Text2-1Char"/>
    <w:link w:val="Text2-2"/>
    <w:rsid w:val="002B4BB7"/>
    <w:rPr>
      <w:rFonts w:ascii="Verdana" w:hAnsi="Verdana"/>
    </w:rPr>
  </w:style>
  <w:style w:type="paragraph" w:customStyle="1" w:styleId="Zkratky1">
    <w:name w:val="_Zkratky_1"/>
    <w:basedOn w:val="Normln"/>
    <w:qFormat/>
    <w:rsid w:val="002B4BB7"/>
    <w:pPr>
      <w:tabs>
        <w:tab w:val="right" w:leader="dot" w:pos="1134"/>
      </w:tabs>
      <w:spacing w:after="0" w:line="240" w:lineRule="auto"/>
    </w:pPr>
    <w:rPr>
      <w:b/>
      <w:sz w:val="16"/>
      <w:szCs w:val="18"/>
    </w:rPr>
  </w:style>
  <w:style w:type="paragraph" w:customStyle="1" w:styleId="Seznam1">
    <w:name w:val="_Seznam_[1]"/>
    <w:basedOn w:val="Normln"/>
    <w:qFormat/>
    <w:rsid w:val="002B4BB7"/>
    <w:pPr>
      <w:numPr>
        <w:numId w:val="14"/>
      </w:numPr>
      <w:spacing w:after="60" w:line="264" w:lineRule="auto"/>
      <w:jc w:val="both"/>
    </w:pPr>
    <w:rPr>
      <w:sz w:val="16"/>
      <w:szCs w:val="18"/>
    </w:rPr>
  </w:style>
  <w:style w:type="paragraph" w:customStyle="1" w:styleId="Zkratky2">
    <w:name w:val="_Zkratky_2"/>
    <w:basedOn w:val="Normln"/>
    <w:qFormat/>
    <w:rsid w:val="002B4BB7"/>
    <w:pPr>
      <w:spacing w:after="0" w:line="240" w:lineRule="auto"/>
    </w:pPr>
    <w:rPr>
      <w:sz w:val="16"/>
      <w:szCs w:val="16"/>
    </w:rPr>
  </w:style>
  <w:style w:type="character" w:customStyle="1" w:styleId="Tun-ZRUIT">
    <w:name w:val="_Tučně-ZRUŠIT"/>
    <w:basedOn w:val="Standardnpsmoodstavce"/>
    <w:qFormat/>
    <w:rsid w:val="002B4BB7"/>
    <w:rPr>
      <w:b w:val="0"/>
      <w:i w:val="0"/>
    </w:rPr>
  </w:style>
  <w:style w:type="paragraph" w:customStyle="1" w:styleId="Nadpisbezsl1-1">
    <w:name w:val="_Nadpis_bez_čísl_1-1"/>
    <w:next w:val="Nadpisbezsl1-2"/>
    <w:qFormat/>
    <w:rsid w:val="002B4BB7"/>
    <w:pPr>
      <w:keepNext/>
      <w:spacing w:before="280" w:after="120"/>
    </w:pPr>
    <w:rPr>
      <w:rFonts w:ascii="Verdana" w:hAnsi="Verdana"/>
      <w:b/>
      <w:caps/>
      <w:sz w:val="22"/>
    </w:rPr>
  </w:style>
  <w:style w:type="paragraph" w:customStyle="1" w:styleId="Nadpisbezsl1-2">
    <w:name w:val="_Nadpis_bez_čísl_1-2"/>
    <w:next w:val="Text2-1"/>
    <w:qFormat/>
    <w:rsid w:val="002B4BB7"/>
    <w:pPr>
      <w:keepNext/>
      <w:spacing w:before="200" w:after="120"/>
    </w:pPr>
    <w:rPr>
      <w:rFonts w:ascii="Verdana" w:hAnsi="Verdana"/>
      <w:b/>
      <w:sz w:val="20"/>
      <w:szCs w:val="20"/>
    </w:rPr>
  </w:style>
  <w:style w:type="paragraph" w:customStyle="1" w:styleId="Textbezodsazen">
    <w:name w:val="_Text_bez_odsazení"/>
    <w:basedOn w:val="Normln"/>
    <w:link w:val="TextbezodsazenChar"/>
    <w:qFormat/>
    <w:rsid w:val="002B4BB7"/>
    <w:pPr>
      <w:spacing w:after="120" w:line="264" w:lineRule="auto"/>
      <w:jc w:val="both"/>
    </w:pPr>
    <w:rPr>
      <w:sz w:val="18"/>
      <w:szCs w:val="18"/>
    </w:rPr>
  </w:style>
  <w:style w:type="character" w:customStyle="1" w:styleId="TextbezodsazenChar">
    <w:name w:val="_Text_bez_odsazení Char"/>
    <w:basedOn w:val="Standardnpsmoodstavce"/>
    <w:link w:val="Textbezodsazen"/>
    <w:rsid w:val="002B4BB7"/>
    <w:rPr>
      <w:rFonts w:ascii="Verdana" w:hAnsi="Verdana"/>
    </w:rPr>
  </w:style>
  <w:style w:type="paragraph" w:customStyle="1" w:styleId="ZTPinfo-text">
    <w:name w:val="_ZTP_info-text"/>
    <w:basedOn w:val="Textbezslovn"/>
    <w:link w:val="ZTPinfo-textChar"/>
    <w:qFormat/>
    <w:rsid w:val="002B4BB7"/>
    <w:pPr>
      <w:ind w:left="0"/>
    </w:pPr>
    <w:rPr>
      <w:i/>
      <w:color w:val="00A1E0"/>
    </w:rPr>
  </w:style>
  <w:style w:type="character" w:customStyle="1" w:styleId="ZTPinfo-textChar">
    <w:name w:val="_ZTP_info-text Char"/>
    <w:basedOn w:val="Standardnpsmoodstavce"/>
    <w:link w:val="ZTPinfo-text"/>
    <w:rsid w:val="002B4BB7"/>
    <w:rPr>
      <w:rFonts w:ascii="Verdana" w:hAnsi="Verdana"/>
      <w:i/>
      <w:color w:val="00A1E0"/>
    </w:rPr>
  </w:style>
  <w:style w:type="paragraph" w:customStyle="1" w:styleId="ZTPinfo-text-odr">
    <w:name w:val="_ZTP_info-text-odr"/>
    <w:basedOn w:val="ZTPinfo-text"/>
    <w:link w:val="ZTPinfo-text-odrChar"/>
    <w:qFormat/>
    <w:rsid w:val="002B4BB7"/>
    <w:pPr>
      <w:numPr>
        <w:numId w:val="17"/>
      </w:numPr>
    </w:pPr>
  </w:style>
  <w:style w:type="character" w:customStyle="1" w:styleId="ZTPinfo-text-odrChar">
    <w:name w:val="_ZTP_info-text-odr Char"/>
    <w:basedOn w:val="ZTPinfo-textChar"/>
    <w:link w:val="ZTPinfo-text-odr"/>
    <w:rsid w:val="002B4BB7"/>
    <w:rPr>
      <w:rFonts w:ascii="Verdana" w:hAnsi="Verdana"/>
      <w:i/>
      <w:color w:val="00A1E0"/>
    </w:rPr>
  </w:style>
  <w:style w:type="paragraph" w:customStyle="1" w:styleId="Tabulka">
    <w:name w:val="_Tabulka"/>
    <w:basedOn w:val="Normln"/>
    <w:qFormat/>
    <w:rsid w:val="002B4BB7"/>
    <w:pPr>
      <w:spacing w:before="40" w:after="40" w:line="240" w:lineRule="auto"/>
      <w:jc w:val="both"/>
    </w:pPr>
    <w:rPr>
      <w:sz w:val="18"/>
      <w:szCs w:val="18"/>
    </w:rPr>
  </w:style>
  <w:style w:type="character" w:customStyle="1" w:styleId="TextbezslovnChar">
    <w:name w:val="_Text_bez_číslování Char"/>
    <w:basedOn w:val="Standardnpsmoodstavce"/>
    <w:link w:val="Textbezslovn"/>
    <w:rsid w:val="002B4BB7"/>
    <w:rPr>
      <w:rFonts w:ascii="Verdana" w:hAnsi="Verdana"/>
    </w:rPr>
  </w:style>
  <w:style w:type="paragraph" w:customStyle="1" w:styleId="Odrka1-4">
    <w:name w:val="_Odrážka_1-4_•"/>
    <w:basedOn w:val="Odrka1-1"/>
    <w:qFormat/>
    <w:rsid w:val="002B4BB7"/>
    <w:pPr>
      <w:numPr>
        <w:ilvl w:val="3"/>
      </w:numPr>
    </w:pPr>
  </w:style>
  <w:style w:type="character" w:customStyle="1" w:styleId="Odstavec1-1aChar">
    <w:name w:val="_Odstavec_1-1_a) Char"/>
    <w:basedOn w:val="Standardnpsmoodstavce"/>
    <w:link w:val="Odstavec1-1a"/>
    <w:rsid w:val="002B4BB7"/>
    <w:rPr>
      <w:rFonts w:ascii="Verdana" w:hAnsi="Verdana"/>
    </w:rPr>
  </w:style>
  <w:style w:type="paragraph" w:customStyle="1" w:styleId="Zpatvlevo">
    <w:name w:val="_Zápatí_vlevo"/>
    <w:basedOn w:val="Zpatvpravo"/>
    <w:qFormat/>
    <w:rsid w:val="002B4BB7"/>
    <w:pPr>
      <w:jc w:val="left"/>
    </w:pPr>
  </w:style>
  <w:style w:type="character" w:customStyle="1" w:styleId="Nzevakce">
    <w:name w:val="_Název_akce"/>
    <w:basedOn w:val="Standardnpsmoodstavce"/>
    <w:qFormat/>
    <w:rsid w:val="002B4BB7"/>
    <w:rPr>
      <w:rFonts w:ascii="Verdana" w:hAnsi="Verdana"/>
      <w:b/>
      <w:sz w:val="36"/>
    </w:rPr>
  </w:style>
  <w:style w:type="paragraph" w:customStyle="1" w:styleId="Zpatvpravo">
    <w:name w:val="_Zápatí_vpravo"/>
    <w:qFormat/>
    <w:rsid w:val="002B4BB7"/>
    <w:pPr>
      <w:spacing w:after="0" w:line="240" w:lineRule="auto"/>
      <w:jc w:val="right"/>
    </w:pPr>
    <w:rPr>
      <w:rFonts w:ascii="Verdana" w:hAnsi="Verdana"/>
      <w:sz w:val="12"/>
    </w:rPr>
  </w:style>
  <w:style w:type="character" w:customStyle="1" w:styleId="Znaka">
    <w:name w:val="_Značka"/>
    <w:basedOn w:val="Standardnpsmoodstavce"/>
    <w:rsid w:val="002B4BB7"/>
    <w:rPr>
      <w:rFonts w:ascii="Verdana" w:hAnsi="Verdana"/>
      <w:b/>
      <w:sz w:val="36"/>
    </w:rPr>
  </w:style>
  <w:style w:type="paragraph" w:customStyle="1" w:styleId="ZTPinfo-text-odr0">
    <w:name w:val="_ZTP_info-text-odr_•"/>
    <w:basedOn w:val="ZTPinfo-text-odr"/>
    <w:link w:val="ZTPinfo-text-odrChar0"/>
    <w:qFormat/>
    <w:rsid w:val="002B4BB7"/>
    <w:pPr>
      <w:numPr>
        <w:ilvl w:val="1"/>
      </w:numPr>
      <w:spacing w:after="80"/>
      <w:contextualSpacing/>
    </w:pPr>
  </w:style>
  <w:style w:type="character" w:customStyle="1" w:styleId="ZTPinfo-text-odrChar0">
    <w:name w:val="_ZTP_info-text-odr_• Char"/>
    <w:basedOn w:val="ZTPinfo-text-odrChar"/>
    <w:link w:val="ZTPinfo-text-odr0"/>
    <w:rsid w:val="002B4BB7"/>
    <w:rPr>
      <w:rFonts w:ascii="Verdana" w:hAnsi="Verdana"/>
      <w:i/>
      <w:color w:val="00A1E0"/>
    </w:rPr>
  </w:style>
  <w:style w:type="paragraph" w:customStyle="1" w:styleId="Tabulka-9">
    <w:name w:val="_Tabulka-9"/>
    <w:basedOn w:val="Textbezodsazen"/>
    <w:qFormat/>
    <w:rsid w:val="002B4BB7"/>
    <w:pPr>
      <w:spacing w:before="40" w:after="40" w:line="240" w:lineRule="auto"/>
      <w:jc w:val="left"/>
    </w:pPr>
  </w:style>
  <w:style w:type="paragraph" w:customStyle="1" w:styleId="Tabulka-8">
    <w:name w:val="_Tabulka-8"/>
    <w:basedOn w:val="Tabulka-9"/>
    <w:qFormat/>
    <w:rsid w:val="002B4BB7"/>
    <w:rPr>
      <w:sz w:val="16"/>
    </w:rPr>
  </w:style>
  <w:style w:type="paragraph" w:customStyle="1" w:styleId="Odrka1-5-">
    <w:name w:val="_Odrážka_1-5_-"/>
    <w:basedOn w:val="Odrka1-4"/>
    <w:link w:val="Odrka1-5-Char"/>
    <w:qFormat/>
    <w:rsid w:val="002B4BB7"/>
    <w:pPr>
      <w:numPr>
        <w:ilvl w:val="4"/>
      </w:numPr>
      <w:spacing w:after="40"/>
    </w:pPr>
  </w:style>
  <w:style w:type="character" w:customStyle="1" w:styleId="Odrka1-5-Char">
    <w:name w:val="_Odrážka_1-5_- Char"/>
    <w:basedOn w:val="Standardnpsmoodstavce"/>
    <w:link w:val="Odrka1-5-"/>
    <w:rsid w:val="002B4BB7"/>
    <w:rPr>
      <w:rFonts w:ascii="Verdana" w:hAnsi="Verdana"/>
    </w:rPr>
  </w:style>
  <w:style w:type="paragraph" w:customStyle="1" w:styleId="Odstavec1-4a">
    <w:name w:val="_Odstavec_1-4_(a)"/>
    <w:basedOn w:val="Odstavec1-1a"/>
    <w:link w:val="Odstavec1-4aChar"/>
    <w:qFormat/>
    <w:rsid w:val="002B4BB7"/>
    <w:pPr>
      <w:numPr>
        <w:ilvl w:val="3"/>
      </w:numPr>
    </w:pPr>
  </w:style>
  <w:style w:type="character" w:customStyle="1" w:styleId="Odstavec1-4aChar">
    <w:name w:val="_Odstavec_1-4_(a) Char"/>
    <w:basedOn w:val="Odstavec1-1aChar"/>
    <w:link w:val="Odstavec1-4a"/>
    <w:rsid w:val="002B4BB7"/>
    <w:rPr>
      <w:rFonts w:ascii="Verdana" w:hAnsi="Verdana"/>
    </w:rPr>
  </w:style>
  <w:style w:type="table" w:customStyle="1" w:styleId="TabulkaS-zahlzap">
    <w:name w:val="_Tabulka_SŽ-zahl+zap"/>
    <w:basedOn w:val="Mkatabulky"/>
    <w:uiPriority w:val="99"/>
    <w:rsid w:val="002B4BB7"/>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2B4BB7"/>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7">
    <w:name w:val="_Tabulka-7"/>
    <w:basedOn w:val="Tabulka-8"/>
    <w:qFormat/>
    <w:rsid w:val="002B4BB7"/>
    <w:pPr>
      <w:spacing w:before="20" w:after="20"/>
    </w:pPr>
    <w:rPr>
      <w:sz w:val="14"/>
    </w:rPr>
  </w:style>
  <w:style w:type="table" w:customStyle="1" w:styleId="TKPTabulka">
    <w:name w:val="_TKP_Tabulka"/>
    <w:basedOn w:val="Normlntabulka"/>
    <w:uiPriority w:val="99"/>
    <w:rsid w:val="002B4BB7"/>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paragraph" w:customStyle="1" w:styleId="TabulkaNadpis">
    <w:name w:val="_Tabulka_Nadpis"/>
    <w:basedOn w:val="Textbezslovn"/>
    <w:qFormat/>
    <w:rsid w:val="002B4BB7"/>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table" w:styleId="Svtltabulkasmkou1">
    <w:name w:val="Grid Table 1 Light"/>
    <w:basedOn w:val="Normlntabulka"/>
    <w:uiPriority w:val="46"/>
    <w:rsid w:val="00D1102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extbezslBEZMEZER">
    <w:name w:val="_Text_bez_čísl_BEZ_MEZER"/>
    <w:basedOn w:val="Textbezslovn"/>
    <w:link w:val="TextbezslBEZMEZERChar"/>
    <w:qFormat/>
    <w:rsid w:val="002B4BB7"/>
    <w:pPr>
      <w:spacing w:after="0"/>
    </w:pPr>
  </w:style>
  <w:style w:type="character" w:customStyle="1" w:styleId="TextbezslBEZMEZERChar">
    <w:name w:val="_Text_bez_čísl_BEZ_MEZER Char"/>
    <w:basedOn w:val="TextbezslovnChar"/>
    <w:link w:val="TextbezslBEZMEZER"/>
    <w:rsid w:val="002B4BB7"/>
    <w:rPr>
      <w:rFonts w:ascii="Verdana" w:hAnsi="Verdana"/>
    </w:rPr>
  </w:style>
  <w:style w:type="paragraph" w:customStyle="1" w:styleId="Odstavec1-4i">
    <w:name w:val="_Odstavec_1-4_i)"/>
    <w:basedOn w:val="Odstavec1-1a"/>
    <w:link w:val="Odstavec1-4iChar"/>
    <w:qFormat/>
    <w:rsid w:val="002B4BB7"/>
    <w:pPr>
      <w:numPr>
        <w:ilvl w:val="4"/>
      </w:numPr>
    </w:pPr>
  </w:style>
  <w:style w:type="character" w:customStyle="1" w:styleId="Odstavec1-4iChar">
    <w:name w:val="_Odstavec_1-4_i) Char"/>
    <w:basedOn w:val="Odstavec1-1aChar"/>
    <w:link w:val="Odstavec1-4i"/>
    <w:rsid w:val="002B4BB7"/>
    <w:rPr>
      <w:rFonts w:ascii="Verdana" w:hAnsi="Verdana"/>
    </w:rPr>
  </w:style>
  <w:style w:type="paragraph" w:customStyle="1" w:styleId="Kurzvacitace">
    <w:name w:val="Kurzíva (citace)"/>
    <w:basedOn w:val="Odstavecseseznamem"/>
    <w:qFormat/>
    <w:rsid w:val="00561678"/>
    <w:pPr>
      <w:spacing w:before="120" w:after="120"/>
      <w:ind w:left="425"/>
      <w:contextualSpacing w:val="0"/>
    </w:pPr>
    <w:rPr>
      <w: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27325">
      <w:bodyDiv w:val="1"/>
      <w:marLeft w:val="0"/>
      <w:marRight w:val="0"/>
      <w:marTop w:val="0"/>
      <w:marBottom w:val="0"/>
      <w:divBdr>
        <w:top w:val="none" w:sz="0" w:space="0" w:color="auto"/>
        <w:left w:val="none" w:sz="0" w:space="0" w:color="auto"/>
        <w:bottom w:val="none" w:sz="0" w:space="0" w:color="auto"/>
        <w:right w:val="none" w:sz="0" w:space="0" w:color="auto"/>
      </w:divBdr>
    </w:div>
    <w:div w:id="326128941">
      <w:bodyDiv w:val="1"/>
      <w:marLeft w:val="0"/>
      <w:marRight w:val="0"/>
      <w:marTop w:val="0"/>
      <w:marBottom w:val="0"/>
      <w:divBdr>
        <w:top w:val="none" w:sz="0" w:space="0" w:color="auto"/>
        <w:left w:val="none" w:sz="0" w:space="0" w:color="auto"/>
        <w:bottom w:val="none" w:sz="0" w:space="0" w:color="auto"/>
        <w:right w:val="none" w:sz="0" w:space="0" w:color="auto"/>
      </w:divBdr>
    </w:div>
    <w:div w:id="861167012">
      <w:bodyDiv w:val="1"/>
      <w:marLeft w:val="0"/>
      <w:marRight w:val="0"/>
      <w:marTop w:val="0"/>
      <w:marBottom w:val="0"/>
      <w:divBdr>
        <w:top w:val="none" w:sz="0" w:space="0" w:color="auto"/>
        <w:left w:val="none" w:sz="0" w:space="0" w:color="auto"/>
        <w:bottom w:val="none" w:sz="0" w:space="0" w:color="auto"/>
        <w:right w:val="none" w:sz="0" w:space="0" w:color="auto"/>
      </w:divBdr>
    </w:div>
    <w:div w:id="1073430572">
      <w:bodyDiv w:val="1"/>
      <w:marLeft w:val="0"/>
      <w:marRight w:val="0"/>
      <w:marTop w:val="0"/>
      <w:marBottom w:val="0"/>
      <w:divBdr>
        <w:top w:val="none" w:sz="0" w:space="0" w:color="auto"/>
        <w:left w:val="none" w:sz="0" w:space="0" w:color="auto"/>
        <w:bottom w:val="none" w:sz="0" w:space="0" w:color="auto"/>
        <w:right w:val="none" w:sz="0" w:space="0" w:color="auto"/>
      </w:divBdr>
      <w:divsChild>
        <w:div w:id="2115665490">
          <w:marLeft w:val="0"/>
          <w:marRight w:val="0"/>
          <w:marTop w:val="0"/>
          <w:marBottom w:val="0"/>
          <w:divBdr>
            <w:top w:val="none" w:sz="0" w:space="0" w:color="auto"/>
            <w:left w:val="none" w:sz="0" w:space="0" w:color="auto"/>
            <w:bottom w:val="none" w:sz="0" w:space="0" w:color="auto"/>
            <w:right w:val="none" w:sz="0" w:space="0" w:color="auto"/>
          </w:divBdr>
          <w:divsChild>
            <w:div w:id="145318382">
              <w:marLeft w:val="0"/>
              <w:marRight w:val="0"/>
              <w:marTop w:val="0"/>
              <w:marBottom w:val="0"/>
              <w:divBdr>
                <w:top w:val="none" w:sz="0" w:space="0" w:color="auto"/>
                <w:left w:val="none" w:sz="0" w:space="0" w:color="auto"/>
                <w:bottom w:val="none" w:sz="0" w:space="0" w:color="auto"/>
                <w:right w:val="none" w:sz="0" w:space="0" w:color="auto"/>
              </w:divBdr>
            </w:div>
            <w:div w:id="4094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695648">
      <w:bodyDiv w:val="1"/>
      <w:marLeft w:val="0"/>
      <w:marRight w:val="0"/>
      <w:marTop w:val="0"/>
      <w:marBottom w:val="0"/>
      <w:divBdr>
        <w:top w:val="none" w:sz="0" w:space="0" w:color="auto"/>
        <w:left w:val="none" w:sz="0" w:space="0" w:color="auto"/>
        <w:bottom w:val="none" w:sz="0" w:space="0" w:color="auto"/>
        <w:right w:val="none" w:sz="0" w:space="0" w:color="auto"/>
      </w:divBdr>
    </w:div>
    <w:div w:id="1324892922">
      <w:bodyDiv w:val="1"/>
      <w:marLeft w:val="0"/>
      <w:marRight w:val="0"/>
      <w:marTop w:val="0"/>
      <w:marBottom w:val="0"/>
      <w:divBdr>
        <w:top w:val="none" w:sz="0" w:space="0" w:color="auto"/>
        <w:left w:val="none" w:sz="0" w:space="0" w:color="auto"/>
        <w:bottom w:val="none" w:sz="0" w:space="0" w:color="auto"/>
        <w:right w:val="none" w:sz="0" w:space="0" w:color="auto"/>
      </w:divBdr>
    </w:div>
    <w:div w:id="1655253494">
      <w:bodyDiv w:val="1"/>
      <w:marLeft w:val="0"/>
      <w:marRight w:val="0"/>
      <w:marTop w:val="0"/>
      <w:marBottom w:val="0"/>
      <w:divBdr>
        <w:top w:val="none" w:sz="0" w:space="0" w:color="auto"/>
        <w:left w:val="none" w:sz="0" w:space="0" w:color="auto"/>
        <w:bottom w:val="none" w:sz="0" w:space="0" w:color="auto"/>
        <w:right w:val="none" w:sz="0" w:space="0" w:color="auto"/>
      </w:divBdr>
    </w:div>
    <w:div w:id="1785533238">
      <w:bodyDiv w:val="1"/>
      <w:marLeft w:val="0"/>
      <w:marRight w:val="0"/>
      <w:marTop w:val="0"/>
      <w:marBottom w:val="0"/>
      <w:divBdr>
        <w:top w:val="none" w:sz="0" w:space="0" w:color="auto"/>
        <w:left w:val="none" w:sz="0" w:space="0" w:color="auto"/>
        <w:bottom w:val="none" w:sz="0" w:space="0" w:color="auto"/>
        <w:right w:val="none" w:sz="0" w:space="0" w:color="auto"/>
      </w:divBdr>
    </w:div>
    <w:div w:id="186675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fdi.cz/soubory/obrazky-clanky/metodiky/2019_5_metodika_mereni.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E6E731E3B6495F96B62CC0F2BE96FA"/>
        <w:category>
          <w:name w:val="Obecné"/>
          <w:gallery w:val="placeholder"/>
        </w:category>
        <w:types>
          <w:type w:val="bbPlcHdr"/>
        </w:types>
        <w:behaviors>
          <w:behavior w:val="content"/>
        </w:behaviors>
        <w:guid w:val="{1D36C17A-E2E1-47AF-8092-C4468C78E0BD}"/>
      </w:docPartPr>
      <w:docPartBody>
        <w:p w:rsidR="00292B84" w:rsidRDefault="00292B84">
          <w:pPr>
            <w:pStyle w:val="3CE6E731E3B6495F96B62CC0F2BE96FA"/>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B84"/>
    <w:rsid w:val="00292B84"/>
    <w:rsid w:val="00314BDB"/>
    <w:rsid w:val="004A2696"/>
    <w:rsid w:val="005A2BE7"/>
    <w:rsid w:val="007C25F8"/>
    <w:rsid w:val="00F4641E"/>
    <w:rsid w:val="00F77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3CE6E731E3B6495F96B62CC0F2BE96FA">
    <w:name w:val="3CE6E731E3B6495F96B62CC0F2BE96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C5CF3F5-99AC-47C7-A54D-D0646FCFFF53}">
  <ds:schemaRefs>
    <ds:schemaRef ds:uri="http://schemas.microsoft.com/sharepoint/v3"/>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schemas.microsoft.com/sharepoint/v3/fields"/>
    <ds:schemaRef ds:uri="http://www.w3.org/XML/1998/namespace"/>
    <ds:schemaRef ds:uri="http://purl.org/dc/terms/"/>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1EBDB018-D448-4598-A2E1-7C1F7C395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4694</Words>
  <Characters>26758</Characters>
  <Application>Microsoft Office Word</Application>
  <DocSecurity>0</DocSecurity>
  <Lines>222</Lines>
  <Paragraphs>62</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ZTP-DOK_230314A</vt:lpstr>
      <vt:lpstr/>
      <vt:lpstr>Titulek 1. úrovně </vt:lpstr>
      <vt:lpstr>    Titulek 2. úrovně</vt:lpstr>
      <vt:lpstr>        Titulek 3. úrovně</vt:lpstr>
    </vt:vector>
  </TitlesOfParts>
  <Company>SŽ</Company>
  <LinksUpToDate>false</LinksUpToDate>
  <CharactersWithSpaces>31390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ZTP-DOK_230314A</dc:title>
  <dc:subject/>
  <dc:creator>Ćmiel Jiří, Ing.</dc:creator>
  <cp:keywords/>
  <dc:description/>
  <cp:lastModifiedBy>Ćmiel Jiří, Ing.</cp:lastModifiedBy>
  <cp:revision>2</cp:revision>
  <cp:lastPrinted>2023-01-30T10:02:00Z</cp:lastPrinted>
  <dcterms:created xsi:type="dcterms:W3CDTF">2023-06-01T11:32:00Z</dcterms:created>
  <dcterms:modified xsi:type="dcterms:W3CDTF">2023-06-01T11:32:00Z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