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488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6A4A1A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AADD4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44B8B44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2A5CE2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13A383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18CA32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5CCA78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1D01E42" w14:textId="2E719034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94A8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94A8E" w:rsidRPr="00F94A8E">
        <w:rPr>
          <w:rFonts w:eastAsia="Times New Roman" w:cs="Times New Roman"/>
          <w:b/>
          <w:sz w:val="18"/>
          <w:szCs w:val="18"/>
          <w:lang w:eastAsia="cs-CZ"/>
        </w:rPr>
        <w:t>„Obsluha tepelných zdrojů ve správě OŘ Plzeň 2023/2025“</w:t>
      </w:r>
      <w:r w:rsidRPr="00F94A8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0490B">
        <w:rPr>
          <w:rFonts w:eastAsia="Times New Roman" w:cs="Times New Roman"/>
          <w:sz w:val="18"/>
          <w:szCs w:val="18"/>
          <w:lang w:eastAsia="cs-CZ"/>
        </w:rPr>
        <w:t>13808</w:t>
      </w:r>
      <w:r w:rsidR="00F94A8E" w:rsidRPr="00F94A8E">
        <w:rPr>
          <w:rFonts w:eastAsia="Times New Roman" w:cs="Times New Roman"/>
          <w:sz w:val="18"/>
          <w:szCs w:val="18"/>
          <w:lang w:eastAsia="cs-CZ"/>
        </w:rPr>
        <w:t>/2023-SŽ-OŘ PLZ-ÚPI</w:t>
      </w:r>
      <w:r w:rsidRPr="00F94A8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94A8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4A8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4A8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4A8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8259A73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5A30AC3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AE0C4A4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E48D56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A0EFA33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BA16E30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B0D0459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D6CAD2A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3BEE22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F2B924D" w14:textId="77777777" w:rsidR="007A0B33" w:rsidRDefault="007A0B33" w:rsidP="007A0B33"/>
    <w:p w14:paraId="359868D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1EBE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2749CA8C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BDEC5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60B53347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163913B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BBDE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0A7D2BE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14CAB79" w14:textId="77777777" w:rsidR="005333BD" w:rsidRDefault="00F049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88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BF6A6B"/>
    <w:rsid w:val="00F0490B"/>
    <w:rsid w:val="00F94A8E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A1A4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4</cp:revision>
  <dcterms:created xsi:type="dcterms:W3CDTF">2022-04-18T07:27:00Z</dcterms:created>
  <dcterms:modified xsi:type="dcterms:W3CDTF">2023-05-26T08:24:00Z</dcterms:modified>
</cp:coreProperties>
</file>