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9B918B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F5652">
        <w:rPr>
          <w:b/>
          <w:color w:val="FF5200" w:themeColor="accent2"/>
          <w:sz w:val="36"/>
          <w:szCs w:val="36"/>
        </w:rPr>
        <w:t>„</w:t>
      </w:r>
      <w:r w:rsidR="004E2A77" w:rsidRPr="004E2A77">
        <w:rPr>
          <w:b/>
          <w:color w:val="FF5200" w:themeColor="accent2"/>
          <w:sz w:val="36"/>
          <w:szCs w:val="36"/>
        </w:rPr>
        <w:t xml:space="preserve">Vybavení kulturních prostor „Fantovy budovy“ </w:t>
      </w:r>
      <w:proofErr w:type="spellStart"/>
      <w:r w:rsidR="004E2A77" w:rsidRPr="004E2A77">
        <w:rPr>
          <w:b/>
          <w:color w:val="FF5200" w:themeColor="accent2"/>
          <w:sz w:val="36"/>
          <w:szCs w:val="36"/>
        </w:rPr>
        <w:t>žst</w:t>
      </w:r>
      <w:proofErr w:type="spellEnd"/>
      <w:r w:rsidR="00452668">
        <w:rPr>
          <w:b/>
          <w:color w:val="FF5200" w:themeColor="accent2"/>
          <w:sz w:val="36"/>
          <w:szCs w:val="36"/>
        </w:rPr>
        <w:t>.</w:t>
      </w:r>
      <w:r w:rsidR="004E2A77" w:rsidRPr="004E2A77">
        <w:rPr>
          <w:b/>
          <w:color w:val="FF5200" w:themeColor="accent2"/>
          <w:sz w:val="36"/>
          <w:szCs w:val="36"/>
        </w:rPr>
        <w:t xml:space="preserve"> Praha hl. n. –Vybavení cateringového </w:t>
      </w:r>
      <w:r w:rsidR="004E2A77" w:rsidRPr="00452668">
        <w:rPr>
          <w:b/>
          <w:color w:val="FF5200" w:themeColor="accent2"/>
          <w:sz w:val="36"/>
          <w:szCs w:val="36"/>
        </w:rPr>
        <w:t>zázemí</w:t>
      </w:r>
      <w:r w:rsidR="0031280B" w:rsidRPr="00452668">
        <w:rPr>
          <w:b/>
          <w:color w:val="FF5200" w:themeColor="accent2"/>
          <w:sz w:val="36"/>
          <w:szCs w:val="36"/>
        </w:rPr>
        <w:t>“</w:t>
      </w:r>
      <w:r w:rsidR="000128D4" w:rsidRPr="00452668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4526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4526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452668" w:rsidRPr="004526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20541/2023-SŽ-OŘ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4E2A77">
          <w:pPr>
            <w:pStyle w:val="Obsah2"/>
          </w:pPr>
          <w:r>
            <w:t>Obsah</w:t>
          </w:r>
        </w:p>
        <w:p w14:paraId="5271A57C" w14:textId="201CEC2B" w:rsidR="004E2A77" w:rsidRDefault="00A93A74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5984142" w:history="1">
            <w:r w:rsidR="004E2A77" w:rsidRPr="00975F95">
              <w:rPr>
                <w:rStyle w:val="Hypertextovodkaz"/>
                <w:noProof/>
              </w:rPr>
              <w:t>Kapitola 1.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Základní údaje k nabídce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_Toc135984142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2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6CE669C6" w14:textId="5D3FBA38" w:rsidR="004E2A77" w:rsidRDefault="00AA2440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3" w:history="1">
            <w:r w:rsidR="004E2A77" w:rsidRPr="00975F95">
              <w:rPr>
                <w:rStyle w:val="Hypertextovodkaz"/>
                <w:noProof/>
              </w:rPr>
              <w:t>Kapitola 2.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o splnění základní způsobilosti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_Toc135984143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3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5E74C810" w14:textId="0405E531" w:rsidR="004E2A77" w:rsidRDefault="00AA2440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4" w:history="1">
            <w:r w:rsidR="004E2A77" w:rsidRPr="00975F95">
              <w:rPr>
                <w:rStyle w:val="Hypertextovodkaz"/>
                <w:noProof/>
              </w:rPr>
              <w:t>Kapitola 3.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účastníka o střetu zájmů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_Toc135984144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4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412C06D2" w14:textId="23B0ECE4" w:rsidR="004E2A77" w:rsidRDefault="00AA2440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5" w:history="1">
            <w:r w:rsidR="004E2A77" w:rsidRPr="00975F95">
              <w:rPr>
                <w:rStyle w:val="Hypertextovodkaz"/>
                <w:noProof/>
              </w:rPr>
              <w:t>Kapitola 4.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účastníka k neuzavření zakázaných dohod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_Toc135984145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5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510E8D8A" w14:textId="37A449E6" w:rsidR="004E2A77" w:rsidRDefault="00AA2440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6" w:history="1">
            <w:r w:rsidR="004E2A77" w:rsidRPr="00975F95">
              <w:rPr>
                <w:rStyle w:val="Hypertextovodkaz"/>
                <w:rFonts w:eastAsia="Times New Roman"/>
                <w:noProof/>
              </w:rPr>
              <w:t>Kapitola 5.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o splnění podmínek v návaznosti na mezinárodní sankce, zákaz zadání veřejné zakázky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_Toc135984146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6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598414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31C4333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07145">
        <w:t xml:space="preserve">jako </w:t>
      </w:r>
      <w:r w:rsidR="000128D4" w:rsidRPr="00607145">
        <w:rPr>
          <w:rFonts w:eastAsia="Times New Roman" w:cs="Times New Roman"/>
          <w:lang w:eastAsia="cs-CZ"/>
        </w:rPr>
        <w:t>zakázku malého rozsahu</w:t>
      </w:r>
      <w:r w:rsidRPr="00607145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E2AAB9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350C0E2" w:rsidR="008B1A2C" w:rsidRPr="008B1A2C" w:rsidRDefault="008B1A2C" w:rsidP="008B1A2C"/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1EB7E5FB" w14:textId="7BC6405D" w:rsidR="00633D9C" w:rsidRDefault="00607145" w:rsidP="00607145">
      <w:pPr>
        <w:tabs>
          <w:tab w:val="left" w:pos="7125"/>
        </w:tabs>
      </w:pPr>
      <w:r w:rsidDel="00607145">
        <w:t xml:space="preserve"> </w:t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5984143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598414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607145">
        <w:rPr>
          <w:rFonts w:eastAsia="Times New Roman" w:cs="Times New Roman"/>
          <w:lang w:eastAsia="cs-CZ"/>
        </w:rPr>
        <w:t>nabídku, tím</w:t>
      </w:r>
      <w:r w:rsidR="00A327CB" w:rsidRPr="00A327CB">
        <w:rPr>
          <w:rFonts w:eastAsia="Times New Roman" w:cs="Times New Roman"/>
          <w:lang w:eastAsia="cs-CZ"/>
        </w:rPr>
        <w:t>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598414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6BE7F9FC" w:rsidR="000B5E1C" w:rsidRDefault="00E85D44" w:rsidP="00607145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5984146"/>
      <w:r w:rsidR="00607145" w:rsidRPr="00607145">
        <w:t xml:space="preserve">Čestné prohlášení o splnění podmínek </w:t>
      </w:r>
      <w:r w:rsidR="00AA2440">
        <w:br/>
      </w:r>
      <w:bookmarkStart w:id="5" w:name="_GoBack"/>
      <w:bookmarkEnd w:id="5"/>
      <w:r w:rsidR="00607145" w:rsidRPr="00607145">
        <w:t>v návaznosti na mezinárodní sankce, zákaz zadání veřejné zakázky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CB73" w14:textId="77777777" w:rsidR="00730F3D" w:rsidRDefault="00730F3D" w:rsidP="00962258">
      <w:pPr>
        <w:spacing w:after="0" w:line="240" w:lineRule="auto"/>
      </w:pPr>
      <w:r>
        <w:separator/>
      </w:r>
    </w:p>
  </w:endnote>
  <w:endnote w:type="continuationSeparator" w:id="0">
    <w:p w14:paraId="337A95C0" w14:textId="77777777" w:rsidR="00730F3D" w:rsidRDefault="00730F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0AA955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24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244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857B7A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24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244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36F62DCC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61127D8" w14:textId="77777777" w:rsidR="00A327CB" w:rsidRDefault="00607145" w:rsidP="00460660">
          <w:pPr>
            <w:pStyle w:val="Zpat"/>
          </w:pPr>
          <w:r>
            <w:t>Oblastní ředitelství Praha</w:t>
          </w:r>
        </w:p>
        <w:p w14:paraId="106E68C7" w14:textId="77777777" w:rsidR="00607145" w:rsidRDefault="00607145" w:rsidP="00460660">
          <w:pPr>
            <w:pStyle w:val="Zpat"/>
          </w:pPr>
          <w:r>
            <w:t>Partyzánská 24</w:t>
          </w:r>
        </w:p>
        <w:p w14:paraId="3F9D14E1" w14:textId="2812501E" w:rsidR="00607145" w:rsidRDefault="00607145" w:rsidP="00460660">
          <w:pPr>
            <w:pStyle w:val="Zpat"/>
          </w:pPr>
          <w:r>
            <w:t>170 00 Praha 7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27E6B" w14:textId="77777777" w:rsidR="00730F3D" w:rsidRDefault="00730F3D" w:rsidP="00962258">
      <w:pPr>
        <w:spacing w:after="0" w:line="240" w:lineRule="auto"/>
      </w:pPr>
      <w:r>
        <w:separator/>
      </w:r>
    </w:p>
  </w:footnote>
  <w:footnote w:type="continuationSeparator" w:id="0">
    <w:p w14:paraId="0A3FA8A5" w14:textId="77777777" w:rsidR="00730F3D" w:rsidRDefault="00730F3D" w:rsidP="00962258">
      <w:pPr>
        <w:spacing w:after="0" w:line="240" w:lineRule="auto"/>
      </w:pPr>
      <w:r>
        <w:continuationSeparator/>
      </w:r>
    </w:p>
  </w:footnote>
  <w:footnote w:id="1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2668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A77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07145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0F3D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5652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2440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4C68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2A77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2C645A-78DB-4971-B5C6-209E1C99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7</Pages>
  <Words>971</Words>
  <Characters>5730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6</cp:revision>
  <cp:lastPrinted>2017-11-28T17:18:00Z</cp:lastPrinted>
  <dcterms:created xsi:type="dcterms:W3CDTF">2023-05-26T06:46:00Z</dcterms:created>
  <dcterms:modified xsi:type="dcterms:W3CDTF">2023-05-26T08:22:00Z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