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9E0837D" w14:textId="77777777" w:rsidTr="00F862D6">
        <w:tc>
          <w:tcPr>
            <w:tcW w:w="1020" w:type="dxa"/>
          </w:tcPr>
          <w:p w14:paraId="19A2FF7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F92AD6D" wp14:editId="5F2C3856">
                      <wp:simplePos x="0" y="0"/>
                      <wp:positionH relativeFrom="page">
                        <wp:posOffset>2580005</wp:posOffset>
                      </wp:positionH>
                      <wp:positionV relativeFrom="page">
                        <wp:posOffset>203200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2BB2F2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92AD6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3.15pt;margin-top:16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TnhZh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12BB2F2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1D2FC769" w14:textId="77777777" w:rsidR="00F64786" w:rsidRDefault="00F64786" w:rsidP="0077673A"/>
        </w:tc>
        <w:tc>
          <w:tcPr>
            <w:tcW w:w="823" w:type="dxa"/>
          </w:tcPr>
          <w:p w14:paraId="4D01C3B0" w14:textId="77777777" w:rsidR="00F64786" w:rsidRDefault="00F64786" w:rsidP="0077673A"/>
        </w:tc>
        <w:tc>
          <w:tcPr>
            <w:tcW w:w="3685" w:type="dxa"/>
          </w:tcPr>
          <w:p w14:paraId="57BD07C9" w14:textId="77777777" w:rsidR="00F64786" w:rsidRDefault="00F64786" w:rsidP="0077673A"/>
        </w:tc>
      </w:tr>
      <w:tr w:rsidR="00F862D6" w14:paraId="77C6E808" w14:textId="77777777" w:rsidTr="00596C7E">
        <w:tc>
          <w:tcPr>
            <w:tcW w:w="1020" w:type="dxa"/>
          </w:tcPr>
          <w:p w14:paraId="0521013F" w14:textId="77777777" w:rsidR="00F862D6" w:rsidRDefault="00F862D6" w:rsidP="0077673A"/>
        </w:tc>
        <w:tc>
          <w:tcPr>
            <w:tcW w:w="2552" w:type="dxa"/>
          </w:tcPr>
          <w:p w14:paraId="5E396F27" w14:textId="77777777" w:rsidR="00F862D6" w:rsidRDefault="00F862D6" w:rsidP="00764595"/>
        </w:tc>
        <w:tc>
          <w:tcPr>
            <w:tcW w:w="823" w:type="dxa"/>
          </w:tcPr>
          <w:p w14:paraId="5C6A1DE2" w14:textId="77777777" w:rsidR="00F862D6" w:rsidRDefault="00F862D6" w:rsidP="0077673A"/>
        </w:tc>
        <w:tc>
          <w:tcPr>
            <w:tcW w:w="3685" w:type="dxa"/>
            <w:vMerge w:val="restart"/>
          </w:tcPr>
          <w:p w14:paraId="6E094476" w14:textId="77777777" w:rsidR="00596C7E" w:rsidRDefault="00596C7E" w:rsidP="00596C7E">
            <w:pPr>
              <w:rPr>
                <w:rStyle w:val="Potovnadresa"/>
              </w:rPr>
            </w:pPr>
          </w:p>
          <w:p w14:paraId="74944924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67710A0A" w14:textId="77777777" w:rsidTr="00F862D6">
        <w:tc>
          <w:tcPr>
            <w:tcW w:w="1020" w:type="dxa"/>
          </w:tcPr>
          <w:p w14:paraId="24C061C9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03741EA3" w14:textId="56EFA71F" w:rsidR="00F862D6" w:rsidRPr="003E6B9A" w:rsidRDefault="001D1809" w:rsidP="00204584">
            <w:r w:rsidRPr="001D1809">
              <w:rPr>
                <w:rFonts w:ascii="Helvetica" w:hAnsi="Helvetica"/>
              </w:rPr>
              <w:t>5305/2023-SŽ-SSV-Ú3</w:t>
            </w:r>
          </w:p>
        </w:tc>
        <w:tc>
          <w:tcPr>
            <w:tcW w:w="823" w:type="dxa"/>
          </w:tcPr>
          <w:p w14:paraId="18C7F2B0" w14:textId="77777777" w:rsidR="00F862D6" w:rsidRDefault="00F862D6" w:rsidP="0077673A"/>
        </w:tc>
        <w:tc>
          <w:tcPr>
            <w:tcW w:w="3685" w:type="dxa"/>
            <w:vMerge/>
          </w:tcPr>
          <w:p w14:paraId="49B60881" w14:textId="77777777" w:rsidR="00F862D6" w:rsidRDefault="00F862D6" w:rsidP="0077673A"/>
        </w:tc>
      </w:tr>
      <w:tr w:rsidR="00C23946" w14:paraId="048FFE76" w14:textId="77777777" w:rsidTr="00F862D6">
        <w:tc>
          <w:tcPr>
            <w:tcW w:w="1020" w:type="dxa"/>
          </w:tcPr>
          <w:p w14:paraId="769AFEEA" w14:textId="77777777" w:rsidR="00C23946" w:rsidRPr="00C50F45" w:rsidRDefault="00C23946" w:rsidP="00C23946">
            <w:r w:rsidRPr="00C50F45">
              <w:t>Listů/příloh</w:t>
            </w:r>
          </w:p>
        </w:tc>
        <w:tc>
          <w:tcPr>
            <w:tcW w:w="2552" w:type="dxa"/>
          </w:tcPr>
          <w:p w14:paraId="33325CAE" w14:textId="36067AEB" w:rsidR="00C23946" w:rsidRPr="00C50F45" w:rsidRDefault="00C50F45" w:rsidP="00C23946">
            <w:r w:rsidRPr="00C50F45">
              <w:t>5</w:t>
            </w:r>
            <w:r w:rsidR="00C23946" w:rsidRPr="00C50F45">
              <w:t>/</w:t>
            </w:r>
            <w:r w:rsidR="00C870BF" w:rsidRPr="00C50F45">
              <w:t>2</w:t>
            </w:r>
          </w:p>
        </w:tc>
        <w:tc>
          <w:tcPr>
            <w:tcW w:w="823" w:type="dxa"/>
          </w:tcPr>
          <w:p w14:paraId="2E1A5ADA" w14:textId="77777777" w:rsidR="00C23946" w:rsidRDefault="00C23946" w:rsidP="00C23946"/>
        </w:tc>
        <w:tc>
          <w:tcPr>
            <w:tcW w:w="3685" w:type="dxa"/>
            <w:vMerge/>
          </w:tcPr>
          <w:p w14:paraId="441C164A" w14:textId="77777777" w:rsidR="00C23946" w:rsidRDefault="00C23946" w:rsidP="00C23946">
            <w:pPr>
              <w:rPr>
                <w:noProof/>
              </w:rPr>
            </w:pPr>
          </w:p>
        </w:tc>
      </w:tr>
      <w:tr w:rsidR="00C23946" w14:paraId="688CB4A0" w14:textId="77777777" w:rsidTr="00B23CA3">
        <w:trPr>
          <w:trHeight w:val="77"/>
        </w:trPr>
        <w:tc>
          <w:tcPr>
            <w:tcW w:w="1020" w:type="dxa"/>
          </w:tcPr>
          <w:p w14:paraId="2321A5B9" w14:textId="77777777" w:rsidR="00C23946" w:rsidRDefault="00C23946" w:rsidP="00C23946"/>
        </w:tc>
        <w:tc>
          <w:tcPr>
            <w:tcW w:w="2552" w:type="dxa"/>
          </w:tcPr>
          <w:p w14:paraId="5CDF6E2A" w14:textId="77777777" w:rsidR="00C23946" w:rsidRPr="003E6B9A" w:rsidRDefault="00C23946" w:rsidP="00C23946"/>
        </w:tc>
        <w:tc>
          <w:tcPr>
            <w:tcW w:w="823" w:type="dxa"/>
          </w:tcPr>
          <w:p w14:paraId="029237CC" w14:textId="77777777" w:rsidR="00C23946" w:rsidRDefault="00C23946" w:rsidP="00C23946"/>
        </w:tc>
        <w:tc>
          <w:tcPr>
            <w:tcW w:w="3685" w:type="dxa"/>
            <w:vMerge/>
          </w:tcPr>
          <w:p w14:paraId="3E734E39" w14:textId="77777777" w:rsidR="00C23946" w:rsidRDefault="00C23946" w:rsidP="00C23946"/>
        </w:tc>
      </w:tr>
      <w:tr w:rsidR="00C23946" w14:paraId="6165832D" w14:textId="77777777" w:rsidTr="00F862D6">
        <w:tc>
          <w:tcPr>
            <w:tcW w:w="1020" w:type="dxa"/>
          </w:tcPr>
          <w:p w14:paraId="78FA5FBF" w14:textId="77777777" w:rsidR="00C23946" w:rsidRDefault="00C23946" w:rsidP="00C23946">
            <w:r>
              <w:t>Vyřizuje</w:t>
            </w:r>
          </w:p>
        </w:tc>
        <w:tc>
          <w:tcPr>
            <w:tcW w:w="2552" w:type="dxa"/>
          </w:tcPr>
          <w:p w14:paraId="38382BBB" w14:textId="77777777" w:rsidR="00C23946" w:rsidRPr="003E6B9A" w:rsidRDefault="00C23946" w:rsidP="00C23946">
            <w:r w:rsidRPr="006F7BE2">
              <w:t>Ing. Radomíra Rečková</w:t>
            </w:r>
          </w:p>
        </w:tc>
        <w:tc>
          <w:tcPr>
            <w:tcW w:w="823" w:type="dxa"/>
          </w:tcPr>
          <w:p w14:paraId="5DF27CD3" w14:textId="77777777" w:rsidR="00C23946" w:rsidRDefault="00C23946" w:rsidP="00C23946"/>
        </w:tc>
        <w:tc>
          <w:tcPr>
            <w:tcW w:w="3685" w:type="dxa"/>
            <w:vMerge/>
          </w:tcPr>
          <w:p w14:paraId="3AAB86F7" w14:textId="77777777" w:rsidR="00C23946" w:rsidRDefault="00C23946" w:rsidP="00C23946"/>
        </w:tc>
      </w:tr>
      <w:tr w:rsidR="00C23946" w14:paraId="5D5C1DA6" w14:textId="77777777" w:rsidTr="00F862D6">
        <w:tc>
          <w:tcPr>
            <w:tcW w:w="1020" w:type="dxa"/>
          </w:tcPr>
          <w:p w14:paraId="0E664033" w14:textId="77777777" w:rsidR="00C23946" w:rsidRDefault="00C23946" w:rsidP="00C23946"/>
        </w:tc>
        <w:tc>
          <w:tcPr>
            <w:tcW w:w="2552" w:type="dxa"/>
          </w:tcPr>
          <w:p w14:paraId="03B998C2" w14:textId="77777777" w:rsidR="00C23946" w:rsidRPr="003E6B9A" w:rsidRDefault="00C23946" w:rsidP="00C23946"/>
        </w:tc>
        <w:tc>
          <w:tcPr>
            <w:tcW w:w="823" w:type="dxa"/>
          </w:tcPr>
          <w:p w14:paraId="0225EEBF" w14:textId="77777777" w:rsidR="00C23946" w:rsidRDefault="00C23946" w:rsidP="00C23946"/>
        </w:tc>
        <w:tc>
          <w:tcPr>
            <w:tcW w:w="3685" w:type="dxa"/>
            <w:vMerge/>
          </w:tcPr>
          <w:p w14:paraId="0444C592" w14:textId="77777777" w:rsidR="00C23946" w:rsidRDefault="00C23946" w:rsidP="00C23946"/>
        </w:tc>
      </w:tr>
      <w:tr w:rsidR="00C23946" w14:paraId="69CFBC50" w14:textId="77777777" w:rsidTr="00F862D6">
        <w:tc>
          <w:tcPr>
            <w:tcW w:w="1020" w:type="dxa"/>
          </w:tcPr>
          <w:p w14:paraId="31EA4F33" w14:textId="77777777" w:rsidR="00C23946" w:rsidRDefault="00C23946" w:rsidP="00C23946">
            <w:r>
              <w:t>Mobil</w:t>
            </w:r>
          </w:p>
        </w:tc>
        <w:tc>
          <w:tcPr>
            <w:tcW w:w="2552" w:type="dxa"/>
          </w:tcPr>
          <w:p w14:paraId="04ED2349" w14:textId="77777777" w:rsidR="00C23946" w:rsidRPr="003E6B9A" w:rsidRDefault="00C23946" w:rsidP="00C23946">
            <w:r>
              <w:t>+420 725 744 197</w:t>
            </w:r>
          </w:p>
        </w:tc>
        <w:tc>
          <w:tcPr>
            <w:tcW w:w="823" w:type="dxa"/>
          </w:tcPr>
          <w:p w14:paraId="186F4D23" w14:textId="77777777" w:rsidR="00C23946" w:rsidRDefault="00C23946" w:rsidP="00C23946"/>
        </w:tc>
        <w:tc>
          <w:tcPr>
            <w:tcW w:w="3685" w:type="dxa"/>
            <w:vMerge/>
          </w:tcPr>
          <w:p w14:paraId="00EEF23D" w14:textId="77777777" w:rsidR="00C23946" w:rsidRDefault="00C23946" w:rsidP="00C23946"/>
        </w:tc>
      </w:tr>
      <w:tr w:rsidR="00C23946" w14:paraId="48EF4D93" w14:textId="77777777" w:rsidTr="00F862D6">
        <w:tc>
          <w:tcPr>
            <w:tcW w:w="1020" w:type="dxa"/>
          </w:tcPr>
          <w:p w14:paraId="61784511" w14:textId="77777777" w:rsidR="00C23946" w:rsidRDefault="00C23946" w:rsidP="00C23946">
            <w:r>
              <w:t>E-mail</w:t>
            </w:r>
          </w:p>
        </w:tc>
        <w:tc>
          <w:tcPr>
            <w:tcW w:w="2552" w:type="dxa"/>
          </w:tcPr>
          <w:p w14:paraId="5DFE9A14" w14:textId="77777777" w:rsidR="00C23946" w:rsidRPr="003E6B9A" w:rsidRDefault="00467AC8" w:rsidP="00C23946">
            <w:hyperlink r:id="rId11" w:history="1">
              <w:r w:rsidR="00C23946" w:rsidRPr="002A2FFA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0B69E99B" w14:textId="77777777" w:rsidR="00C23946" w:rsidRDefault="00C23946" w:rsidP="00C23946"/>
        </w:tc>
        <w:tc>
          <w:tcPr>
            <w:tcW w:w="3685" w:type="dxa"/>
            <w:vMerge/>
          </w:tcPr>
          <w:p w14:paraId="793387D7" w14:textId="77777777" w:rsidR="00C23946" w:rsidRDefault="00C23946" w:rsidP="00C23946"/>
        </w:tc>
      </w:tr>
      <w:tr w:rsidR="00C23946" w14:paraId="25B71753" w14:textId="77777777" w:rsidTr="00F862D6">
        <w:tc>
          <w:tcPr>
            <w:tcW w:w="1020" w:type="dxa"/>
          </w:tcPr>
          <w:p w14:paraId="1F7FCDA8" w14:textId="77777777" w:rsidR="00C23946" w:rsidRDefault="00C23946" w:rsidP="00C23946"/>
        </w:tc>
        <w:tc>
          <w:tcPr>
            <w:tcW w:w="2552" w:type="dxa"/>
          </w:tcPr>
          <w:p w14:paraId="050163ED" w14:textId="77777777" w:rsidR="00C23946" w:rsidRPr="003E6B9A" w:rsidRDefault="00C23946" w:rsidP="00C23946"/>
        </w:tc>
        <w:tc>
          <w:tcPr>
            <w:tcW w:w="823" w:type="dxa"/>
          </w:tcPr>
          <w:p w14:paraId="21632FED" w14:textId="77777777" w:rsidR="00C23946" w:rsidRDefault="00C23946" w:rsidP="00C23946"/>
        </w:tc>
        <w:tc>
          <w:tcPr>
            <w:tcW w:w="3685" w:type="dxa"/>
          </w:tcPr>
          <w:p w14:paraId="75324CBE" w14:textId="77777777" w:rsidR="00C23946" w:rsidRDefault="00C23946" w:rsidP="00C23946"/>
        </w:tc>
      </w:tr>
      <w:tr w:rsidR="00C23946" w14:paraId="313A303B" w14:textId="77777777" w:rsidTr="00F862D6">
        <w:tc>
          <w:tcPr>
            <w:tcW w:w="1020" w:type="dxa"/>
          </w:tcPr>
          <w:p w14:paraId="7C06A031" w14:textId="77777777" w:rsidR="00C23946" w:rsidRDefault="00C23946" w:rsidP="00C23946">
            <w:r>
              <w:t>Datum</w:t>
            </w:r>
          </w:p>
        </w:tc>
        <w:tc>
          <w:tcPr>
            <w:tcW w:w="2552" w:type="dxa"/>
          </w:tcPr>
          <w:p w14:paraId="253C7E39" w14:textId="614089E9" w:rsidR="00C23946" w:rsidRPr="003E6B9A" w:rsidRDefault="001517AC" w:rsidP="00C23946">
            <w:bookmarkStart w:id="0" w:name="Datum"/>
            <w:r>
              <w:t>19</w:t>
            </w:r>
            <w:r w:rsidR="00AB0437">
              <w:t>. května 2023</w:t>
            </w:r>
            <w:r w:rsidR="00C23946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CC32574" w14:textId="77777777" w:rsidR="00C23946" w:rsidRDefault="00C23946" w:rsidP="00C23946"/>
        </w:tc>
        <w:tc>
          <w:tcPr>
            <w:tcW w:w="3685" w:type="dxa"/>
          </w:tcPr>
          <w:p w14:paraId="05809754" w14:textId="77777777" w:rsidR="00C23946" w:rsidRDefault="00C23946" w:rsidP="00C23946"/>
        </w:tc>
      </w:tr>
      <w:tr w:rsidR="00C23946" w14:paraId="31E9F01F" w14:textId="77777777" w:rsidTr="00F862D6">
        <w:tc>
          <w:tcPr>
            <w:tcW w:w="1020" w:type="dxa"/>
          </w:tcPr>
          <w:p w14:paraId="2059228C" w14:textId="77777777" w:rsidR="00C23946" w:rsidRDefault="00C23946" w:rsidP="00C23946"/>
        </w:tc>
        <w:tc>
          <w:tcPr>
            <w:tcW w:w="2552" w:type="dxa"/>
          </w:tcPr>
          <w:p w14:paraId="168F29E8" w14:textId="77777777" w:rsidR="00C23946" w:rsidRPr="00FE3455" w:rsidRDefault="00C23946" w:rsidP="00C23946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D4762FB" w14:textId="77777777" w:rsidR="00C23946" w:rsidRDefault="00C23946" w:rsidP="00C23946"/>
        </w:tc>
        <w:tc>
          <w:tcPr>
            <w:tcW w:w="3685" w:type="dxa"/>
          </w:tcPr>
          <w:p w14:paraId="06ACE56B" w14:textId="77777777" w:rsidR="00C23946" w:rsidRDefault="00C23946" w:rsidP="00C23946"/>
        </w:tc>
      </w:tr>
      <w:tr w:rsidR="00C23946" w14:paraId="1C0F6B98" w14:textId="77777777" w:rsidTr="00B45E9E">
        <w:trPr>
          <w:trHeight w:val="794"/>
        </w:trPr>
        <w:tc>
          <w:tcPr>
            <w:tcW w:w="1020" w:type="dxa"/>
          </w:tcPr>
          <w:p w14:paraId="76AD9C37" w14:textId="77777777" w:rsidR="00C23946" w:rsidRDefault="00C23946" w:rsidP="00C23946"/>
        </w:tc>
        <w:tc>
          <w:tcPr>
            <w:tcW w:w="2552" w:type="dxa"/>
          </w:tcPr>
          <w:p w14:paraId="7D4EEAB4" w14:textId="77777777" w:rsidR="00C23946" w:rsidRDefault="00C23946" w:rsidP="00C23946"/>
        </w:tc>
        <w:tc>
          <w:tcPr>
            <w:tcW w:w="823" w:type="dxa"/>
          </w:tcPr>
          <w:p w14:paraId="578EFDFD" w14:textId="77777777" w:rsidR="00C23946" w:rsidRDefault="00C23946" w:rsidP="00C23946"/>
        </w:tc>
        <w:tc>
          <w:tcPr>
            <w:tcW w:w="3685" w:type="dxa"/>
          </w:tcPr>
          <w:p w14:paraId="23B2C3D4" w14:textId="77777777" w:rsidR="00C23946" w:rsidRDefault="00C23946" w:rsidP="00C23946"/>
        </w:tc>
      </w:tr>
    </w:tbl>
    <w:p w14:paraId="169F55F3" w14:textId="77777777" w:rsidR="00C23946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C23946" w:rsidRPr="00C23946">
        <w:rPr>
          <w:rFonts w:eastAsia="Calibri" w:cs="Times New Roman"/>
          <w:b/>
          <w:lang w:eastAsia="cs-CZ"/>
        </w:rPr>
        <w:t xml:space="preserve">Lipník n. B. – </w:t>
      </w:r>
      <w:proofErr w:type="spellStart"/>
      <w:r w:rsidR="00C23946" w:rsidRPr="00C23946">
        <w:rPr>
          <w:rFonts w:eastAsia="Calibri" w:cs="Times New Roman"/>
          <w:b/>
          <w:lang w:eastAsia="cs-CZ"/>
        </w:rPr>
        <w:t>Drahotuše</w:t>
      </w:r>
      <w:proofErr w:type="spellEnd"/>
      <w:r w:rsidR="00C23946" w:rsidRPr="00C23946">
        <w:rPr>
          <w:rFonts w:eastAsia="Calibri" w:cs="Times New Roman"/>
          <w:b/>
          <w:lang w:eastAsia="cs-CZ"/>
        </w:rPr>
        <w:t>, BC</w:t>
      </w:r>
    </w:p>
    <w:p w14:paraId="79B119CD" w14:textId="4063B7AA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23946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A56C37">
        <w:rPr>
          <w:rFonts w:eastAsia="Calibri" w:cs="Times New Roman"/>
          <w:lang w:eastAsia="cs-CZ"/>
        </w:rPr>
        <w:t>6</w:t>
      </w:r>
      <w:r w:rsidRPr="00CB7B5A">
        <w:rPr>
          <w:rFonts w:eastAsia="Calibri" w:cs="Times New Roman"/>
          <w:lang w:eastAsia="cs-CZ"/>
        </w:rPr>
        <w:t xml:space="preserve"> </w:t>
      </w:r>
    </w:p>
    <w:p w14:paraId="1A37B51A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62B6203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1F1B93A8" w14:textId="58C7571E" w:rsidR="00823FC9" w:rsidRDefault="00823FC9" w:rsidP="00823FC9">
      <w:pPr>
        <w:spacing w:after="0" w:line="240" w:lineRule="auto"/>
        <w:jc w:val="both"/>
        <w:rPr>
          <w:rFonts w:asciiTheme="majorHAnsi" w:hAnsiTheme="majorHAnsi" w:cs="Segoe UI"/>
          <w:bCs/>
          <w:color w:val="FF0000"/>
          <w:shd w:val="clear" w:color="auto" w:fill="FFFFFF"/>
        </w:rPr>
      </w:pPr>
    </w:p>
    <w:p w14:paraId="7266087D" w14:textId="77777777" w:rsidR="00C50F45" w:rsidRDefault="00C50F45" w:rsidP="00823FC9">
      <w:pPr>
        <w:spacing w:after="0" w:line="240" w:lineRule="auto"/>
        <w:jc w:val="both"/>
        <w:rPr>
          <w:rFonts w:asciiTheme="majorHAnsi" w:hAnsiTheme="majorHAnsi" w:cs="Segoe UI"/>
          <w:bCs/>
          <w:color w:val="FF0000"/>
          <w:shd w:val="clear" w:color="auto" w:fill="FFFFFF"/>
        </w:rPr>
      </w:pPr>
    </w:p>
    <w:p w14:paraId="7FFEDF34" w14:textId="77777777" w:rsidR="00596721" w:rsidRDefault="00596721" w:rsidP="00823FC9">
      <w:pPr>
        <w:spacing w:after="0" w:line="240" w:lineRule="auto"/>
        <w:jc w:val="both"/>
        <w:rPr>
          <w:rFonts w:asciiTheme="majorHAnsi" w:hAnsiTheme="majorHAnsi" w:cs="Segoe UI"/>
          <w:bCs/>
          <w:color w:val="FF0000"/>
          <w:shd w:val="clear" w:color="auto" w:fill="FFFFFF"/>
        </w:rPr>
      </w:pPr>
    </w:p>
    <w:p w14:paraId="2E8F5E47" w14:textId="7F84262F" w:rsidR="00596721" w:rsidRPr="00BD5319" w:rsidRDefault="00596721" w:rsidP="0059672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CA18AA">
        <w:rPr>
          <w:rFonts w:eastAsia="Calibri" w:cs="Times New Roman"/>
          <w:b/>
          <w:lang w:eastAsia="cs-CZ"/>
        </w:rPr>
        <w:t>4</w:t>
      </w:r>
      <w:r w:rsidR="00865A8B"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14:paraId="033C9CC2" w14:textId="63B4B77C" w:rsidR="00865A8B" w:rsidRPr="00C50F45" w:rsidRDefault="00865A8B" w:rsidP="00865A8B">
      <w:pPr>
        <w:spacing w:after="0" w:line="240" w:lineRule="auto"/>
        <w:jc w:val="both"/>
        <w:rPr>
          <w:rFonts w:ascii="Verdana" w:hAnsi="Verdana" w:cs="Arial"/>
        </w:rPr>
      </w:pPr>
      <w:r w:rsidRPr="00C50F45">
        <w:rPr>
          <w:rFonts w:ascii="Verdana" w:hAnsi="Verdana" w:cs="Arial"/>
          <w:bCs/>
          <w:color w:val="000000"/>
        </w:rPr>
        <w:t xml:space="preserve">V zadavatelem postoupené dokumentaci – soupisu prací </w:t>
      </w:r>
      <w:r w:rsidRPr="00C50F45">
        <w:rPr>
          <w:rFonts w:ascii="Verdana" w:hAnsi="Verdana" w:cs="Arial"/>
          <w:b/>
          <w:bCs/>
        </w:rPr>
        <w:t xml:space="preserve">SO 65-19-01 Lipník nad Bečvou - </w:t>
      </w:r>
      <w:proofErr w:type="spellStart"/>
      <w:r w:rsidRPr="00C50F45">
        <w:rPr>
          <w:rFonts w:ascii="Verdana" w:hAnsi="Verdana" w:cs="Arial"/>
          <w:b/>
          <w:bCs/>
        </w:rPr>
        <w:t>Drahotuše</w:t>
      </w:r>
      <w:proofErr w:type="spellEnd"/>
      <w:r w:rsidRPr="00C50F45">
        <w:rPr>
          <w:rFonts w:ascii="Verdana" w:hAnsi="Verdana" w:cs="Arial"/>
          <w:b/>
          <w:bCs/>
        </w:rPr>
        <w:t>, propustek v ev. km 200,519</w:t>
      </w:r>
      <w:r w:rsidRPr="00C50F45">
        <w:rPr>
          <w:rFonts w:ascii="Verdana" w:hAnsi="Verdana" w:cs="Arial"/>
        </w:rPr>
        <w:t xml:space="preserve">; </w:t>
      </w:r>
      <w:r w:rsidRPr="00C50F45">
        <w:rPr>
          <w:rFonts w:ascii="Verdana" w:hAnsi="Verdana" w:cs="Arial"/>
          <w:b/>
          <w:bCs/>
        </w:rPr>
        <w:t xml:space="preserve">SO 65-19-03 Lipník nad Bečvou - </w:t>
      </w:r>
      <w:proofErr w:type="spellStart"/>
      <w:r w:rsidRPr="00C50F45">
        <w:rPr>
          <w:rFonts w:ascii="Verdana" w:hAnsi="Verdana" w:cs="Arial"/>
          <w:b/>
          <w:bCs/>
        </w:rPr>
        <w:t>Drahotuše</w:t>
      </w:r>
      <w:proofErr w:type="spellEnd"/>
      <w:r w:rsidRPr="00C50F45">
        <w:rPr>
          <w:rFonts w:ascii="Verdana" w:hAnsi="Verdana" w:cs="Arial"/>
          <w:b/>
          <w:bCs/>
        </w:rPr>
        <w:t xml:space="preserve">, žel. </w:t>
      </w:r>
      <w:proofErr w:type="gramStart"/>
      <w:r w:rsidRPr="00C50F45">
        <w:rPr>
          <w:rFonts w:ascii="Verdana" w:hAnsi="Verdana" w:cs="Arial"/>
          <w:b/>
          <w:bCs/>
        </w:rPr>
        <w:t>most</w:t>
      </w:r>
      <w:proofErr w:type="gramEnd"/>
      <w:r w:rsidRPr="00C50F45">
        <w:rPr>
          <w:rFonts w:ascii="Verdana" w:hAnsi="Verdana" w:cs="Arial"/>
          <w:b/>
          <w:bCs/>
        </w:rPr>
        <w:t xml:space="preserve"> v ev. km 201,960</w:t>
      </w:r>
      <w:r w:rsidRPr="00C50F45">
        <w:rPr>
          <w:rFonts w:ascii="Verdana" w:hAnsi="Verdana" w:cs="Arial"/>
        </w:rPr>
        <w:t xml:space="preserve">; </w:t>
      </w:r>
      <w:r w:rsidRPr="00C50F45">
        <w:rPr>
          <w:rFonts w:ascii="Verdana" w:hAnsi="Verdana" w:cs="Arial"/>
          <w:b/>
          <w:bCs/>
        </w:rPr>
        <w:t xml:space="preserve">SO 65-19-06 Lipník nad Bečvou - </w:t>
      </w:r>
      <w:proofErr w:type="spellStart"/>
      <w:r w:rsidRPr="00C50F45">
        <w:rPr>
          <w:rFonts w:ascii="Verdana" w:hAnsi="Verdana" w:cs="Arial"/>
          <w:b/>
          <w:bCs/>
        </w:rPr>
        <w:t>Drahotuše</w:t>
      </w:r>
      <w:proofErr w:type="spellEnd"/>
      <w:r w:rsidRPr="00C50F45">
        <w:rPr>
          <w:rFonts w:ascii="Verdana" w:hAnsi="Verdana" w:cs="Arial"/>
          <w:b/>
          <w:bCs/>
        </w:rPr>
        <w:t xml:space="preserve">,  žel. </w:t>
      </w:r>
      <w:proofErr w:type="gramStart"/>
      <w:r w:rsidRPr="00C50F45">
        <w:rPr>
          <w:rFonts w:ascii="Verdana" w:hAnsi="Verdana" w:cs="Arial"/>
          <w:b/>
          <w:bCs/>
        </w:rPr>
        <w:t>most</w:t>
      </w:r>
      <w:proofErr w:type="gramEnd"/>
      <w:r w:rsidRPr="00C50F45">
        <w:rPr>
          <w:rFonts w:ascii="Verdana" w:hAnsi="Verdana" w:cs="Arial"/>
          <w:b/>
          <w:bCs/>
        </w:rPr>
        <w:t xml:space="preserve"> v ev. km 204,032</w:t>
      </w:r>
      <w:r w:rsidRPr="00C50F45">
        <w:rPr>
          <w:rFonts w:ascii="Verdana" w:hAnsi="Verdana" w:cs="Arial"/>
        </w:rPr>
        <w:t xml:space="preserve">; </w:t>
      </w:r>
      <w:r w:rsidRPr="00C50F45">
        <w:rPr>
          <w:rFonts w:ascii="Verdana" w:hAnsi="Verdana" w:cs="Arial"/>
          <w:b/>
          <w:bCs/>
        </w:rPr>
        <w:t xml:space="preserve">SO 65-19-07 Lipník nad Bečvou - </w:t>
      </w:r>
      <w:proofErr w:type="spellStart"/>
      <w:r w:rsidRPr="00C50F45">
        <w:rPr>
          <w:rFonts w:ascii="Verdana" w:hAnsi="Verdana" w:cs="Arial"/>
          <w:b/>
          <w:bCs/>
        </w:rPr>
        <w:t>Drahotuše</w:t>
      </w:r>
      <w:proofErr w:type="spellEnd"/>
      <w:r w:rsidRPr="00C50F45">
        <w:rPr>
          <w:rFonts w:ascii="Verdana" w:hAnsi="Verdana" w:cs="Arial"/>
          <w:b/>
          <w:bCs/>
        </w:rPr>
        <w:t>, propustek v ev. km 204,487</w:t>
      </w:r>
      <w:r w:rsidRPr="00C50F45">
        <w:rPr>
          <w:rFonts w:ascii="Verdana" w:hAnsi="Verdana" w:cs="Arial"/>
        </w:rPr>
        <w:t xml:space="preserve">; </w:t>
      </w:r>
      <w:r w:rsidRPr="00C50F45">
        <w:rPr>
          <w:rFonts w:ascii="Verdana" w:hAnsi="Verdana" w:cs="Arial"/>
          <w:b/>
          <w:bCs/>
        </w:rPr>
        <w:t xml:space="preserve">SO 65-19-08 Lipník nad Bečvou - </w:t>
      </w:r>
      <w:proofErr w:type="spellStart"/>
      <w:r w:rsidRPr="00C50F45">
        <w:rPr>
          <w:rFonts w:ascii="Verdana" w:hAnsi="Verdana" w:cs="Arial"/>
          <w:b/>
          <w:bCs/>
        </w:rPr>
        <w:t>Drahotuše</w:t>
      </w:r>
      <w:proofErr w:type="spellEnd"/>
      <w:r w:rsidRPr="00C50F45">
        <w:rPr>
          <w:rFonts w:ascii="Verdana" w:hAnsi="Verdana" w:cs="Arial"/>
          <w:b/>
          <w:bCs/>
        </w:rPr>
        <w:t xml:space="preserve">, žel. </w:t>
      </w:r>
      <w:proofErr w:type="gramStart"/>
      <w:r w:rsidRPr="00C50F45">
        <w:rPr>
          <w:rFonts w:ascii="Verdana" w:hAnsi="Verdana" w:cs="Arial"/>
          <w:b/>
          <w:bCs/>
        </w:rPr>
        <w:t>most</w:t>
      </w:r>
      <w:proofErr w:type="gramEnd"/>
      <w:r w:rsidRPr="00C50F45">
        <w:rPr>
          <w:rFonts w:ascii="Verdana" w:hAnsi="Verdana" w:cs="Arial"/>
          <w:b/>
          <w:bCs/>
        </w:rPr>
        <w:t xml:space="preserve"> v ev. km 204,703</w:t>
      </w:r>
      <w:r w:rsidRPr="00C50F45">
        <w:rPr>
          <w:rFonts w:ascii="Verdana" w:hAnsi="Verdana" w:cs="Arial"/>
        </w:rPr>
        <w:t xml:space="preserve">; </w:t>
      </w:r>
      <w:r w:rsidRPr="00C50F45">
        <w:rPr>
          <w:rFonts w:ascii="Verdana" w:hAnsi="Verdana" w:cs="Arial"/>
          <w:b/>
          <w:bCs/>
        </w:rPr>
        <w:t xml:space="preserve">SO 65-19-10 Lipník nad Bečvou - </w:t>
      </w:r>
      <w:proofErr w:type="spellStart"/>
      <w:r w:rsidRPr="00C50F45">
        <w:rPr>
          <w:rFonts w:ascii="Verdana" w:hAnsi="Verdana" w:cs="Arial"/>
          <w:b/>
          <w:bCs/>
        </w:rPr>
        <w:t>Drahotuše</w:t>
      </w:r>
      <w:proofErr w:type="spellEnd"/>
      <w:r w:rsidRPr="00C50F45">
        <w:rPr>
          <w:rFonts w:ascii="Verdana" w:hAnsi="Verdana" w:cs="Arial"/>
          <w:b/>
          <w:bCs/>
        </w:rPr>
        <w:t xml:space="preserve">, žel. </w:t>
      </w:r>
      <w:proofErr w:type="gramStart"/>
      <w:r w:rsidRPr="00C50F45">
        <w:rPr>
          <w:rFonts w:ascii="Verdana" w:hAnsi="Verdana" w:cs="Arial"/>
          <w:b/>
          <w:bCs/>
        </w:rPr>
        <w:t>most</w:t>
      </w:r>
      <w:proofErr w:type="gramEnd"/>
      <w:r w:rsidRPr="00C50F45">
        <w:rPr>
          <w:rFonts w:ascii="Verdana" w:hAnsi="Verdana" w:cs="Arial"/>
          <w:b/>
          <w:bCs/>
        </w:rPr>
        <w:t xml:space="preserve"> v ev. km 204,876</w:t>
      </w:r>
      <w:r w:rsidRPr="00C50F45">
        <w:rPr>
          <w:rFonts w:ascii="Verdana" w:hAnsi="Verdana" w:cs="Arial"/>
        </w:rPr>
        <w:t xml:space="preserve">; </w:t>
      </w:r>
      <w:r w:rsidR="00A56C37" w:rsidRPr="00C50F45">
        <w:rPr>
          <w:rFonts w:ascii="Verdana" w:hAnsi="Verdana" w:cs="Arial"/>
        </w:rPr>
        <w:br/>
      </w:r>
      <w:r w:rsidRPr="00C50F45">
        <w:rPr>
          <w:rFonts w:ascii="Verdana" w:hAnsi="Verdana" w:cs="Arial"/>
          <w:b/>
          <w:bCs/>
        </w:rPr>
        <w:t xml:space="preserve">SO 65-19-11 Lipník nad Bečvou - </w:t>
      </w:r>
      <w:proofErr w:type="spellStart"/>
      <w:r w:rsidRPr="00C50F45">
        <w:rPr>
          <w:rFonts w:ascii="Verdana" w:hAnsi="Verdana" w:cs="Arial"/>
          <w:b/>
          <w:bCs/>
        </w:rPr>
        <w:t>Drahotuše</w:t>
      </w:r>
      <w:proofErr w:type="spellEnd"/>
      <w:r w:rsidRPr="00C50F45">
        <w:rPr>
          <w:rFonts w:ascii="Verdana" w:hAnsi="Verdana" w:cs="Arial"/>
          <w:b/>
          <w:bCs/>
        </w:rPr>
        <w:t xml:space="preserve">,  žel. </w:t>
      </w:r>
      <w:proofErr w:type="gramStart"/>
      <w:r w:rsidRPr="00C50F45">
        <w:rPr>
          <w:rFonts w:ascii="Verdana" w:hAnsi="Verdana" w:cs="Arial"/>
          <w:b/>
          <w:bCs/>
        </w:rPr>
        <w:t>most</w:t>
      </w:r>
      <w:proofErr w:type="gramEnd"/>
      <w:r w:rsidRPr="00C50F45">
        <w:rPr>
          <w:rFonts w:ascii="Verdana" w:hAnsi="Verdana" w:cs="Arial"/>
          <w:b/>
          <w:bCs/>
        </w:rPr>
        <w:t xml:space="preserve"> v ev. km 205,004</w:t>
      </w:r>
      <w:r w:rsidRPr="00C50F45">
        <w:rPr>
          <w:rFonts w:ascii="Verdana" w:hAnsi="Verdana" w:cs="Arial"/>
        </w:rPr>
        <w:t xml:space="preserve"> dle výkazu výměr jsou součástí „záporového pažení/štětovnic“ tonážně táhla a kotevní prvky. Táhlo není běžný zámečnický výrobek, na obou koncích musí být provedené závity pro možnost dotažení podložek a tím vzniku předpětí. </w:t>
      </w:r>
    </w:p>
    <w:p w14:paraId="47566092" w14:textId="4578A98A" w:rsidR="00865A8B" w:rsidRPr="00C50F45" w:rsidRDefault="00865A8B" w:rsidP="00865A8B">
      <w:pPr>
        <w:spacing w:after="0" w:line="240" w:lineRule="auto"/>
        <w:jc w:val="both"/>
        <w:rPr>
          <w:rFonts w:ascii="Verdana" w:hAnsi="Verdana" w:cs="Arial"/>
        </w:rPr>
      </w:pPr>
      <w:r w:rsidRPr="00C50F45">
        <w:rPr>
          <w:rFonts w:ascii="Verdana" w:hAnsi="Verdana" w:cs="Arial"/>
        </w:rPr>
        <w:t xml:space="preserve">V případě vzniklých pozdějších víceprací nelze </w:t>
      </w:r>
      <w:proofErr w:type="spellStart"/>
      <w:r w:rsidRPr="00C50F45">
        <w:rPr>
          <w:rFonts w:ascii="Verdana" w:hAnsi="Verdana" w:cs="Arial"/>
        </w:rPr>
        <w:t>nacenit</w:t>
      </w:r>
      <w:proofErr w:type="spellEnd"/>
      <w:r w:rsidRPr="00C50F45">
        <w:rPr>
          <w:rFonts w:ascii="Verdana" w:hAnsi="Verdana" w:cs="Arial"/>
        </w:rPr>
        <w:t xml:space="preserve"> samostatná táhla položkou </w:t>
      </w:r>
      <w:r w:rsidRPr="00C50F45">
        <w:rPr>
          <w:rFonts w:ascii="Verdana" w:hAnsi="Verdana" w:cs="Arial"/>
          <w:i/>
          <w:iCs/>
        </w:rPr>
        <w:t xml:space="preserve">22694 ZÁPOROVÉ PAŽENÍ Z KOVU DOČASNÉ </w:t>
      </w:r>
      <w:r w:rsidRPr="00C50F45">
        <w:rPr>
          <w:rFonts w:ascii="Verdana" w:hAnsi="Verdana" w:cs="Arial"/>
        </w:rPr>
        <w:t xml:space="preserve">v tunách, když při táhlech se jedná o kg. Jako táhla se nejčastěji používají </w:t>
      </w:r>
      <w:proofErr w:type="spellStart"/>
      <w:r w:rsidRPr="00C50F45">
        <w:rPr>
          <w:rFonts w:ascii="Verdana" w:hAnsi="Verdana" w:cs="Arial"/>
        </w:rPr>
        <w:t>celozávitové</w:t>
      </w:r>
      <w:proofErr w:type="spellEnd"/>
      <w:r w:rsidRPr="00C50F45">
        <w:rPr>
          <w:rFonts w:ascii="Verdana" w:hAnsi="Verdana" w:cs="Arial"/>
        </w:rPr>
        <w:t xml:space="preserve"> kotevní tyče s příslušenstvím (matice, spojníky, podložky), kde kg ceny se pohybují při 5 m CKT 20 a CKT 25 (2* podložka + 1* spojník + 5 </w:t>
      </w:r>
      <w:proofErr w:type="spellStart"/>
      <w:r w:rsidRPr="00C50F45">
        <w:rPr>
          <w:rFonts w:ascii="Verdana" w:hAnsi="Verdana" w:cs="Arial"/>
        </w:rPr>
        <w:t>bm</w:t>
      </w:r>
      <w:proofErr w:type="spellEnd"/>
      <w:r w:rsidRPr="00C50F45">
        <w:rPr>
          <w:rFonts w:ascii="Verdana" w:hAnsi="Verdana" w:cs="Arial"/>
        </w:rPr>
        <w:t xml:space="preserve"> tyče + 2*matice = kde náklady za materiál se pohybují v rozmezí 100 – 120 Kč/kg, na rozdíl od kulatiny S 235 nebo betonářské oceli B500B, kde náklady se pohybují cca 25 – 30 Kč/kg.</w:t>
      </w:r>
    </w:p>
    <w:p w14:paraId="57C38D51" w14:textId="77777777" w:rsidR="00865A8B" w:rsidRPr="00C50F45" w:rsidRDefault="00865A8B" w:rsidP="00865A8B">
      <w:pPr>
        <w:tabs>
          <w:tab w:val="left" w:pos="1245"/>
        </w:tabs>
        <w:spacing w:after="0" w:line="240" w:lineRule="auto"/>
        <w:rPr>
          <w:rFonts w:ascii="Verdana" w:hAnsi="Verdana" w:cs="Arial"/>
          <w:color w:val="000000"/>
        </w:rPr>
      </w:pPr>
    </w:p>
    <w:p w14:paraId="041149D3" w14:textId="77777777" w:rsidR="00865A8B" w:rsidRPr="00C50F45" w:rsidRDefault="00865A8B" w:rsidP="00865A8B">
      <w:pPr>
        <w:spacing w:after="0" w:line="240" w:lineRule="auto"/>
        <w:rPr>
          <w:rFonts w:ascii="Verdana" w:hAnsi="Verdana" w:cs="Arial"/>
        </w:rPr>
      </w:pPr>
      <w:r w:rsidRPr="00C50F45">
        <w:rPr>
          <w:rFonts w:ascii="Verdana" w:hAnsi="Verdana" w:cs="Arial"/>
        </w:rPr>
        <w:t>Pro řádné ocenění je dle našeho názoru možné následující řešení:</w:t>
      </w:r>
    </w:p>
    <w:p w14:paraId="2649DE9F" w14:textId="77777777" w:rsidR="00865A8B" w:rsidRPr="00C50F45" w:rsidRDefault="00865A8B" w:rsidP="00865A8B">
      <w:pPr>
        <w:numPr>
          <w:ilvl w:val="0"/>
          <w:numId w:val="11"/>
        </w:numPr>
        <w:spacing w:after="0" w:line="240" w:lineRule="auto"/>
        <w:ind w:left="284" w:hanging="284"/>
        <w:rPr>
          <w:rFonts w:ascii="Verdana" w:hAnsi="Verdana" w:cs="Arial"/>
          <w:u w:val="single"/>
        </w:rPr>
      </w:pPr>
      <w:r w:rsidRPr="00C50F45">
        <w:rPr>
          <w:rFonts w:ascii="Verdana" w:hAnsi="Verdana" w:cs="Arial"/>
          <w:u w:val="single"/>
        </w:rPr>
        <w:t>vynětí táhel z položek</w:t>
      </w:r>
    </w:p>
    <w:p w14:paraId="7AEE51B9" w14:textId="77777777" w:rsidR="00865A8B" w:rsidRPr="00C50F45" w:rsidRDefault="00865A8B" w:rsidP="00865A8B">
      <w:pPr>
        <w:spacing w:after="0" w:line="240" w:lineRule="auto"/>
        <w:rPr>
          <w:rFonts w:ascii="Verdana" w:hAnsi="Verdana" w:cs="Arial"/>
        </w:rPr>
      </w:pPr>
      <w:r w:rsidRPr="00C50F45">
        <w:rPr>
          <w:rFonts w:ascii="Verdana" w:hAnsi="Verdana" w:cs="Arial"/>
        </w:rPr>
        <w:t>22594              ZÁPOROVÉ PAŽENÍ Z KOVU TRVALÉ</w:t>
      </w:r>
    </w:p>
    <w:p w14:paraId="23C22FDA" w14:textId="77777777" w:rsidR="00865A8B" w:rsidRPr="00C50F45" w:rsidRDefault="00865A8B" w:rsidP="00865A8B">
      <w:pPr>
        <w:spacing w:after="0" w:line="240" w:lineRule="auto"/>
        <w:rPr>
          <w:rFonts w:ascii="Verdana" w:hAnsi="Verdana" w:cs="Arial"/>
        </w:rPr>
      </w:pPr>
      <w:r w:rsidRPr="00C50F45">
        <w:rPr>
          <w:rFonts w:ascii="Verdana" w:hAnsi="Verdana" w:cs="Arial"/>
        </w:rPr>
        <w:t>22694              ZÁPOROVÉ PAŽENÍ Z KOVU DOČASNÉ</w:t>
      </w:r>
    </w:p>
    <w:p w14:paraId="6BB28B98" w14:textId="77777777" w:rsidR="00865A8B" w:rsidRPr="00C50F45" w:rsidRDefault="00865A8B" w:rsidP="00865A8B">
      <w:pPr>
        <w:spacing w:after="0" w:line="240" w:lineRule="auto"/>
        <w:rPr>
          <w:rFonts w:ascii="Verdana" w:hAnsi="Verdana" w:cs="Arial"/>
        </w:rPr>
      </w:pPr>
      <w:r w:rsidRPr="00C50F45">
        <w:rPr>
          <w:rFonts w:ascii="Verdana" w:hAnsi="Verdana" w:cs="Arial"/>
        </w:rPr>
        <w:t>23117              ŠTĚTOVÉ STĚNY BERANĚNÉ Z KOVOVÝCH DÍLCŮ TRVALÉ (HMOTNOST)</w:t>
      </w:r>
    </w:p>
    <w:p w14:paraId="3BA23869" w14:textId="77777777" w:rsidR="00865A8B" w:rsidRPr="00C50F45" w:rsidRDefault="00865A8B" w:rsidP="00865A8B">
      <w:pPr>
        <w:spacing w:after="0" w:line="240" w:lineRule="auto"/>
        <w:rPr>
          <w:rFonts w:ascii="Verdana" w:hAnsi="Verdana" w:cs="Arial"/>
        </w:rPr>
      </w:pPr>
      <w:r w:rsidRPr="00C50F45">
        <w:rPr>
          <w:rFonts w:ascii="Verdana" w:hAnsi="Verdana" w:cs="Arial"/>
        </w:rPr>
        <w:t>23217              ŠTĚTOVÉ STĚNY BERANĚNÉ Z KOVOVÝCH DÍLCŮ DOČASNÉ (HMOTNOST)</w:t>
      </w:r>
    </w:p>
    <w:p w14:paraId="595AE717" w14:textId="77777777" w:rsidR="00865A8B" w:rsidRPr="00C50F45" w:rsidRDefault="00865A8B" w:rsidP="00865A8B">
      <w:pPr>
        <w:spacing w:after="0" w:line="240" w:lineRule="auto"/>
        <w:jc w:val="both"/>
        <w:rPr>
          <w:rFonts w:ascii="Verdana" w:hAnsi="Verdana" w:cs="Arial"/>
        </w:rPr>
      </w:pPr>
    </w:p>
    <w:p w14:paraId="0F603A1F" w14:textId="77777777" w:rsidR="00865A8B" w:rsidRPr="00C50F45" w:rsidRDefault="00865A8B" w:rsidP="00865A8B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Verdana" w:hAnsi="Verdana" w:cs="Arial"/>
          <w:u w:val="single"/>
        </w:rPr>
      </w:pPr>
      <w:r w:rsidRPr="00C50F45">
        <w:rPr>
          <w:rFonts w:ascii="Verdana" w:hAnsi="Verdana" w:cs="Arial"/>
          <w:u w:val="single"/>
        </w:rPr>
        <w:t>a jejich přiřazení do samostatných položek</w:t>
      </w:r>
    </w:p>
    <w:p w14:paraId="79A265CA" w14:textId="77777777" w:rsidR="00865A8B" w:rsidRPr="00C50F45" w:rsidRDefault="00865A8B" w:rsidP="00865A8B">
      <w:pPr>
        <w:spacing w:after="0" w:line="240" w:lineRule="auto"/>
        <w:jc w:val="both"/>
        <w:rPr>
          <w:rFonts w:ascii="Verdana" w:hAnsi="Verdana" w:cs="Arial"/>
        </w:rPr>
      </w:pPr>
      <w:r w:rsidRPr="00C50F45">
        <w:rPr>
          <w:rFonts w:ascii="Verdana" w:hAnsi="Verdana" w:cs="Arial"/>
        </w:rPr>
        <w:t>285363 až 285368 – KOTVENÍ NA POVRCHU Z BETONÁŘSKÉ VÝZTUŽE patřičné délky.</w:t>
      </w:r>
    </w:p>
    <w:p w14:paraId="6627EEDE" w14:textId="77777777" w:rsidR="00865A8B" w:rsidRPr="00C50F45" w:rsidRDefault="00865A8B" w:rsidP="00865A8B">
      <w:pPr>
        <w:spacing w:after="0" w:line="240" w:lineRule="auto"/>
        <w:jc w:val="both"/>
        <w:rPr>
          <w:rFonts w:ascii="Verdana" w:hAnsi="Verdana" w:cs="Arial"/>
        </w:rPr>
      </w:pPr>
      <w:r w:rsidRPr="00C50F45">
        <w:rPr>
          <w:rFonts w:ascii="Verdana" w:hAnsi="Verdana" w:cs="Arial"/>
        </w:rPr>
        <w:t xml:space="preserve">Současně v nižším uložení, než je úroveň pražců o doplnění nutného vrtání, které je nezbytné pro instalaci táhel. Pokud je vrtání součástí pažení, opět dochází k nepřiměřenému rozptylu cen materiálu v rámci jediné položky. Lze začlenit například do položky 261315 VRTY PRO KOTVENÍ A INJEKTÁŽ NA POVRCHU TŘ. III D DO 50MM a obdobných. </w:t>
      </w:r>
    </w:p>
    <w:p w14:paraId="2503977D" w14:textId="77777777" w:rsidR="00865A8B" w:rsidRPr="00C50F45" w:rsidRDefault="00865A8B" w:rsidP="00865A8B">
      <w:pPr>
        <w:spacing w:after="0" w:line="240" w:lineRule="auto"/>
        <w:jc w:val="both"/>
        <w:rPr>
          <w:rFonts w:ascii="Verdana" w:hAnsi="Verdana" w:cs="Arial"/>
        </w:rPr>
      </w:pPr>
      <w:r w:rsidRPr="00C50F45">
        <w:rPr>
          <w:rFonts w:ascii="Verdana" w:hAnsi="Verdana" w:cs="Arial"/>
        </w:rPr>
        <w:t xml:space="preserve">Tyto položky jsou taktéž samostatně v rámci objektů ž. </w:t>
      </w:r>
      <w:proofErr w:type="gramStart"/>
      <w:r w:rsidRPr="00C50F45">
        <w:rPr>
          <w:rFonts w:ascii="Verdana" w:hAnsi="Verdana" w:cs="Arial"/>
        </w:rPr>
        <w:t>spodku</w:t>
      </w:r>
      <w:proofErr w:type="gramEnd"/>
      <w:r w:rsidRPr="00C50F45">
        <w:rPr>
          <w:rFonts w:ascii="Verdana" w:hAnsi="Verdana" w:cs="Arial"/>
        </w:rPr>
        <w:t xml:space="preserve"> SO 69-16-01/02/03.</w:t>
      </w:r>
    </w:p>
    <w:p w14:paraId="1E345228" w14:textId="77777777" w:rsidR="00865A8B" w:rsidRPr="00C50F45" w:rsidRDefault="00865A8B" w:rsidP="00865A8B">
      <w:pPr>
        <w:spacing w:after="0" w:line="240" w:lineRule="auto"/>
        <w:jc w:val="both"/>
        <w:rPr>
          <w:rFonts w:ascii="Verdana" w:hAnsi="Verdana" w:cs="Arial"/>
          <w:u w:val="single"/>
        </w:rPr>
      </w:pPr>
      <w:r w:rsidRPr="00C50F45">
        <w:rPr>
          <w:rFonts w:ascii="Verdana" w:hAnsi="Verdana" w:cs="Arial"/>
          <w:u w:val="single"/>
        </w:rPr>
        <w:t>Dotčené objekty jsou:</w:t>
      </w:r>
    </w:p>
    <w:p w14:paraId="58407A82" w14:textId="77777777" w:rsidR="00865A8B" w:rsidRPr="00C50F45" w:rsidRDefault="00865A8B" w:rsidP="00865A8B">
      <w:pPr>
        <w:spacing w:after="0" w:line="240" w:lineRule="auto"/>
        <w:jc w:val="both"/>
        <w:rPr>
          <w:rFonts w:ascii="Verdana" w:hAnsi="Verdana" w:cs="Arial"/>
        </w:rPr>
      </w:pPr>
      <w:r w:rsidRPr="00C50F45">
        <w:rPr>
          <w:rFonts w:ascii="Verdana" w:hAnsi="Verdana" w:cs="Arial"/>
          <w:b/>
          <w:bCs/>
        </w:rPr>
        <w:t>SO 65-19-01</w:t>
      </w:r>
      <w:r w:rsidRPr="00C50F45">
        <w:rPr>
          <w:rFonts w:ascii="Verdana" w:hAnsi="Verdana" w:cs="Arial"/>
        </w:rPr>
        <w:t xml:space="preserve"> - táhla jsou započítána ve štětovnicích, jedná se o 16 ks dl. 5 m R28, chybí vrtání /dvojí práce pro 2. etapu</w:t>
      </w:r>
    </w:p>
    <w:p w14:paraId="3CA8ACFC" w14:textId="77777777" w:rsidR="00865A8B" w:rsidRPr="00C50F45" w:rsidRDefault="00865A8B" w:rsidP="00865A8B">
      <w:pPr>
        <w:spacing w:after="0" w:line="240" w:lineRule="auto"/>
        <w:jc w:val="both"/>
        <w:rPr>
          <w:rFonts w:ascii="Verdana" w:hAnsi="Verdana" w:cs="Arial"/>
        </w:rPr>
      </w:pPr>
      <w:r w:rsidRPr="00C50F45">
        <w:rPr>
          <w:rFonts w:ascii="Verdana" w:hAnsi="Verdana" w:cs="Arial"/>
          <w:b/>
          <w:bCs/>
        </w:rPr>
        <w:t>SO 65-19-03</w:t>
      </w:r>
      <w:r w:rsidRPr="00C50F45">
        <w:rPr>
          <w:rFonts w:ascii="Verdana" w:hAnsi="Verdana" w:cs="Arial"/>
        </w:rPr>
        <w:t xml:space="preserve"> - na objektu jsou zohledněny vrty pro táhla, táhla jsou zahrnuty v položce štětovnic, přičemž se jedná výkonnostně o jinou položku</w:t>
      </w:r>
    </w:p>
    <w:p w14:paraId="2E011EA2" w14:textId="6A52CFCB" w:rsidR="00865A8B" w:rsidRPr="00C50F45" w:rsidRDefault="00865A8B" w:rsidP="00865A8B">
      <w:pPr>
        <w:spacing w:after="0" w:line="240" w:lineRule="auto"/>
        <w:jc w:val="both"/>
        <w:rPr>
          <w:rFonts w:ascii="Verdana" w:hAnsi="Verdana" w:cs="Arial"/>
        </w:rPr>
      </w:pPr>
      <w:r w:rsidRPr="00C50F45">
        <w:rPr>
          <w:rFonts w:ascii="Verdana" w:hAnsi="Verdana" w:cs="Arial"/>
          <w:b/>
          <w:bCs/>
        </w:rPr>
        <w:lastRenderedPageBreak/>
        <w:t>SO 65-19-06</w:t>
      </w:r>
      <w:r w:rsidRPr="00C50F45">
        <w:rPr>
          <w:rFonts w:ascii="Verdana" w:hAnsi="Verdana" w:cs="Arial"/>
        </w:rPr>
        <w:t xml:space="preserve"> - táhla jsou součástí položky záporové pažení, opět není zohledněno vrtání a jiný typ materiálu</w:t>
      </w:r>
    </w:p>
    <w:p w14:paraId="7C00F395" w14:textId="77777777" w:rsidR="00865A8B" w:rsidRPr="00C50F45" w:rsidRDefault="00865A8B" w:rsidP="00865A8B">
      <w:pPr>
        <w:spacing w:after="0" w:line="240" w:lineRule="auto"/>
        <w:jc w:val="both"/>
        <w:rPr>
          <w:rFonts w:ascii="Verdana" w:hAnsi="Verdana" w:cs="Arial"/>
        </w:rPr>
      </w:pPr>
      <w:r w:rsidRPr="00C50F45">
        <w:rPr>
          <w:rFonts w:ascii="Verdana" w:hAnsi="Verdana" w:cs="Arial"/>
          <w:b/>
          <w:bCs/>
        </w:rPr>
        <w:t>SO 65-19-07</w:t>
      </w:r>
      <w:r w:rsidRPr="00C50F45">
        <w:rPr>
          <w:rFonts w:ascii="Verdana" w:hAnsi="Verdana" w:cs="Arial"/>
        </w:rPr>
        <w:t xml:space="preserve"> - táhla jsou součástí položky štětovnic, žádáme taktéž o rozdělení</w:t>
      </w:r>
    </w:p>
    <w:p w14:paraId="4B8D86F3" w14:textId="77777777" w:rsidR="00865A8B" w:rsidRPr="00C50F45" w:rsidRDefault="00865A8B" w:rsidP="00865A8B">
      <w:pPr>
        <w:spacing w:after="0" w:line="240" w:lineRule="auto"/>
        <w:jc w:val="both"/>
        <w:rPr>
          <w:rFonts w:ascii="Verdana" w:hAnsi="Verdana" w:cs="Arial"/>
        </w:rPr>
      </w:pPr>
      <w:r w:rsidRPr="00C50F45">
        <w:rPr>
          <w:rFonts w:ascii="Verdana" w:hAnsi="Verdana" w:cs="Arial"/>
          <w:b/>
          <w:bCs/>
        </w:rPr>
        <w:t>SO 65-19-08</w:t>
      </w:r>
      <w:r w:rsidRPr="00C50F45">
        <w:rPr>
          <w:rFonts w:ascii="Verdana" w:hAnsi="Verdana" w:cs="Arial"/>
        </w:rPr>
        <w:t xml:space="preserve"> - výkopy křídel, délka </w:t>
      </w:r>
      <w:proofErr w:type="spellStart"/>
      <w:r w:rsidRPr="00C50F45">
        <w:rPr>
          <w:rFonts w:ascii="Verdana" w:hAnsi="Verdana" w:cs="Arial"/>
        </w:rPr>
        <w:t>larsen</w:t>
      </w:r>
      <w:proofErr w:type="spellEnd"/>
      <w:r w:rsidRPr="00C50F45">
        <w:rPr>
          <w:rFonts w:ascii="Verdana" w:hAnsi="Verdana" w:cs="Arial"/>
        </w:rPr>
        <w:t xml:space="preserve"> 14 m nepočítá vůbec s kotvením přesto, že pro výkop výšky cca 6 m je předpoklad, že bude nutné kotvení. </w:t>
      </w:r>
    </w:p>
    <w:p w14:paraId="0F7F00CE" w14:textId="77777777" w:rsidR="00865A8B" w:rsidRPr="00C50F45" w:rsidRDefault="00865A8B" w:rsidP="00865A8B">
      <w:pPr>
        <w:spacing w:after="0" w:line="240" w:lineRule="auto"/>
        <w:jc w:val="both"/>
        <w:rPr>
          <w:rFonts w:ascii="Verdana" w:hAnsi="Verdana" w:cs="Arial"/>
        </w:rPr>
      </w:pPr>
      <w:r w:rsidRPr="00C50F45">
        <w:rPr>
          <w:rFonts w:ascii="Verdana" w:hAnsi="Verdana" w:cs="Arial"/>
        </w:rPr>
        <w:t>SO neobsahuje statický výpočet pro štětovnicovou stěnu, žádáme o jeho doplnění / není zřejmé, jak budou řešeny vzniklé vícepráce?</w:t>
      </w:r>
    </w:p>
    <w:p w14:paraId="164EA13A" w14:textId="77777777" w:rsidR="00865A8B" w:rsidRPr="00C50F45" w:rsidRDefault="00865A8B" w:rsidP="00865A8B">
      <w:pPr>
        <w:spacing w:after="0" w:line="240" w:lineRule="auto"/>
        <w:jc w:val="both"/>
        <w:rPr>
          <w:rFonts w:ascii="Verdana" w:hAnsi="Verdana" w:cs="Arial"/>
        </w:rPr>
      </w:pPr>
      <w:r w:rsidRPr="00C50F45">
        <w:rPr>
          <w:rFonts w:ascii="Verdana" w:hAnsi="Verdana" w:cs="Arial"/>
          <w:b/>
          <w:bCs/>
        </w:rPr>
        <w:t>SO 65-19-10</w:t>
      </w:r>
      <w:r w:rsidRPr="00C50F45">
        <w:rPr>
          <w:rFonts w:ascii="Verdana" w:hAnsi="Verdana" w:cs="Arial"/>
        </w:rPr>
        <w:t xml:space="preserve"> - v rámci pažení kolejového lože nejsou taktéž vrty pro táhla, minimálně druhou úroveň je nutno vrtat. Materiál je zahrnut v rámci záporového pažení, žádáme o vyčlenění položky </w:t>
      </w:r>
    </w:p>
    <w:p w14:paraId="618BDEFF" w14:textId="77777777" w:rsidR="00865A8B" w:rsidRPr="00C50F45" w:rsidRDefault="00865A8B" w:rsidP="00865A8B">
      <w:pPr>
        <w:spacing w:after="0" w:line="240" w:lineRule="auto"/>
        <w:jc w:val="both"/>
        <w:rPr>
          <w:rFonts w:ascii="Verdana" w:hAnsi="Verdana" w:cs="Arial"/>
        </w:rPr>
      </w:pPr>
      <w:r w:rsidRPr="00C50F45">
        <w:rPr>
          <w:rFonts w:ascii="Verdana" w:hAnsi="Verdana" w:cs="Arial"/>
          <w:b/>
          <w:bCs/>
        </w:rPr>
        <w:t>SO 65-19-11</w:t>
      </w:r>
      <w:r w:rsidRPr="00C50F45">
        <w:rPr>
          <w:rFonts w:ascii="Verdana" w:hAnsi="Verdana" w:cs="Arial"/>
        </w:rPr>
        <w:t xml:space="preserve"> - táhla opět zahrnuty v rámci položky štětovnic, žádáme o jejich vyčlenění. </w:t>
      </w:r>
    </w:p>
    <w:p w14:paraId="264EB41F" w14:textId="77777777" w:rsidR="00865A8B" w:rsidRPr="00C50F45" w:rsidRDefault="00865A8B" w:rsidP="00865A8B">
      <w:pPr>
        <w:spacing w:after="0" w:line="240" w:lineRule="auto"/>
        <w:jc w:val="both"/>
        <w:rPr>
          <w:rFonts w:ascii="Verdana" w:hAnsi="Verdana" w:cs="Arial"/>
          <w:b/>
          <w:i/>
          <w:iCs/>
          <w:color w:val="000000"/>
        </w:rPr>
      </w:pPr>
      <w:r w:rsidRPr="00C50F45">
        <w:rPr>
          <w:rFonts w:ascii="Verdana" w:hAnsi="Verdana" w:cs="Arial"/>
          <w:b/>
          <w:i/>
          <w:iCs/>
          <w:color w:val="000000"/>
        </w:rPr>
        <w:t>Žádáme zadavatele o kontrolu, vyjasnění a přepracování, resp. doplnění dokumentace výše uvedených SO.</w:t>
      </w:r>
    </w:p>
    <w:p w14:paraId="6E3BA6AA" w14:textId="64F99693" w:rsidR="00870846" w:rsidRPr="00C50F45" w:rsidRDefault="00596721" w:rsidP="00596721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C50F45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07CC39DF" w14:textId="77777777" w:rsidR="00771CEF" w:rsidRPr="00771CEF" w:rsidRDefault="00771CEF" w:rsidP="00771CEF">
      <w:pPr>
        <w:spacing w:after="0" w:line="240" w:lineRule="auto"/>
        <w:jc w:val="both"/>
        <w:rPr>
          <w:rFonts w:asciiTheme="majorHAnsi" w:hAnsiTheme="majorHAnsi" w:cs="Segoe UI"/>
          <w:b/>
          <w:shd w:val="clear" w:color="auto" w:fill="FFFFFF"/>
        </w:rPr>
      </w:pPr>
      <w:r w:rsidRPr="00771CEF">
        <w:rPr>
          <w:rFonts w:asciiTheme="majorHAnsi" w:hAnsiTheme="majorHAnsi" w:cs="Segoe UI"/>
          <w:b/>
          <w:shd w:val="clear" w:color="auto" w:fill="FFFFFF"/>
        </w:rPr>
        <w:t>SO 65-19-01</w:t>
      </w:r>
    </w:p>
    <w:p w14:paraId="40D4DAFB" w14:textId="1D6A0CD7" w:rsidR="00771CEF" w:rsidRPr="00771CEF" w:rsidRDefault="00771CEF" w:rsidP="00771CEF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771CEF">
        <w:rPr>
          <w:rFonts w:asciiTheme="majorHAnsi" w:hAnsiTheme="majorHAnsi" w:cs="Segoe UI"/>
          <w:bCs/>
          <w:shd w:val="clear" w:color="auto" w:fill="FFFFFF"/>
        </w:rPr>
        <w:t xml:space="preserve">Táhla jsou uvažována v rámci položky štětovnic </w:t>
      </w:r>
      <w:proofErr w:type="gramStart"/>
      <w:r>
        <w:rPr>
          <w:rFonts w:asciiTheme="majorHAnsi" w:hAnsiTheme="majorHAnsi" w:cs="Segoe UI"/>
          <w:bCs/>
          <w:shd w:val="clear" w:color="auto" w:fill="FFFFFF"/>
        </w:rPr>
        <w:t>č</w:t>
      </w:r>
      <w:r w:rsidRPr="00771CEF">
        <w:rPr>
          <w:rFonts w:asciiTheme="majorHAnsi" w:hAnsiTheme="majorHAnsi" w:cs="Segoe UI"/>
          <w:bCs/>
          <w:shd w:val="clear" w:color="auto" w:fill="FFFFFF"/>
        </w:rPr>
        <w:t>.18 23417</w:t>
      </w:r>
      <w:proofErr w:type="gramEnd"/>
      <w:r w:rsidRPr="00771CEF">
        <w:rPr>
          <w:rFonts w:asciiTheme="majorHAnsi" w:hAnsiTheme="majorHAnsi" w:cs="Segoe UI"/>
          <w:bCs/>
          <w:shd w:val="clear" w:color="auto" w:fill="FFFFFF"/>
        </w:rPr>
        <w:t xml:space="preserve"> ŠTĚTOVÉ STĚNY NASAZENÉ Z KOVOVÝCH DÍLCŮ DOČASNÉ (HMOTNOST)</w:t>
      </w:r>
      <w:r>
        <w:rPr>
          <w:rFonts w:asciiTheme="majorHAnsi" w:hAnsiTheme="majorHAnsi" w:cs="Segoe UI"/>
          <w:bCs/>
          <w:shd w:val="clear" w:color="auto" w:fill="FFFFFF"/>
        </w:rPr>
        <w:t xml:space="preserve"> 2,920 T viz</w:t>
      </w:r>
      <w:r w:rsidRPr="00771CEF">
        <w:rPr>
          <w:rFonts w:asciiTheme="majorHAnsi" w:hAnsiTheme="majorHAnsi" w:cs="Segoe UI"/>
          <w:bCs/>
          <w:shd w:val="clear" w:color="auto" w:fill="FFFFFF"/>
        </w:rPr>
        <w:t xml:space="preserve"> technická specifikace položky – „všechny druhy ocelového kotvení“. Dotaz byl zohledněn v soupisu prací.</w:t>
      </w:r>
    </w:p>
    <w:p w14:paraId="40E1A726" w14:textId="54BFC127" w:rsidR="00771CEF" w:rsidRDefault="00771CEF" w:rsidP="00771CEF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771CEF">
        <w:rPr>
          <w:rFonts w:asciiTheme="majorHAnsi" w:hAnsiTheme="majorHAnsi" w:cs="Segoe UI"/>
          <w:bCs/>
          <w:shd w:val="clear" w:color="auto" w:fill="FFFFFF"/>
        </w:rPr>
        <w:t xml:space="preserve">Byla doplněna položka </w:t>
      </w:r>
      <w:proofErr w:type="gramStart"/>
      <w:r w:rsidRPr="00771CEF">
        <w:rPr>
          <w:rFonts w:asciiTheme="majorHAnsi" w:hAnsiTheme="majorHAnsi" w:cs="Segoe UI"/>
          <w:bCs/>
          <w:shd w:val="clear" w:color="auto" w:fill="FFFFFF"/>
        </w:rPr>
        <w:t>č.46 261114</w:t>
      </w:r>
      <w:proofErr w:type="gramEnd"/>
      <w:r w:rsidRPr="00771CEF">
        <w:rPr>
          <w:rFonts w:asciiTheme="majorHAnsi" w:hAnsiTheme="majorHAnsi" w:cs="Segoe UI"/>
          <w:bCs/>
          <w:shd w:val="clear" w:color="auto" w:fill="FFFFFF"/>
        </w:rPr>
        <w:t xml:space="preserve"> VRTY PRO KOTVENÍ A INJEKTÁŽ NA POVRCHU TŘ I D DO 35MM 160 M</w:t>
      </w:r>
      <w:r>
        <w:rPr>
          <w:rFonts w:asciiTheme="majorHAnsi" w:hAnsiTheme="majorHAnsi" w:cs="Segoe UI"/>
          <w:bCs/>
          <w:shd w:val="clear" w:color="auto" w:fill="FFFFFF"/>
        </w:rPr>
        <w:t>.</w:t>
      </w:r>
    </w:p>
    <w:p w14:paraId="5B61D573" w14:textId="77777777" w:rsidR="00771CEF" w:rsidRPr="00771CEF" w:rsidRDefault="00771CEF" w:rsidP="00771CEF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</w:p>
    <w:p w14:paraId="2BD64016" w14:textId="77777777" w:rsidR="00771CEF" w:rsidRPr="00771CEF" w:rsidRDefault="00771CEF" w:rsidP="00771CEF">
      <w:pPr>
        <w:spacing w:after="0" w:line="240" w:lineRule="auto"/>
        <w:jc w:val="both"/>
        <w:rPr>
          <w:rFonts w:asciiTheme="majorHAnsi" w:hAnsiTheme="majorHAnsi" w:cs="Segoe UI"/>
          <w:b/>
          <w:shd w:val="clear" w:color="auto" w:fill="FFFFFF"/>
        </w:rPr>
      </w:pPr>
      <w:r w:rsidRPr="00771CEF">
        <w:rPr>
          <w:rFonts w:asciiTheme="majorHAnsi" w:hAnsiTheme="majorHAnsi" w:cs="Segoe UI"/>
          <w:b/>
          <w:shd w:val="clear" w:color="auto" w:fill="FFFFFF"/>
        </w:rPr>
        <w:t>SO 65-19-03</w:t>
      </w:r>
    </w:p>
    <w:p w14:paraId="55655951" w14:textId="612AD758" w:rsidR="00771CEF" w:rsidRDefault="00771CEF" w:rsidP="00771CEF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771CEF">
        <w:rPr>
          <w:rFonts w:asciiTheme="majorHAnsi" w:hAnsiTheme="majorHAnsi" w:cs="Segoe UI"/>
          <w:bCs/>
          <w:shd w:val="clear" w:color="auto" w:fill="FFFFFF"/>
        </w:rPr>
        <w:t xml:space="preserve">Táhla jsou uvažována v rámci položky štětovnic </w:t>
      </w:r>
      <w:proofErr w:type="gramStart"/>
      <w:r>
        <w:rPr>
          <w:rFonts w:asciiTheme="majorHAnsi" w:hAnsiTheme="majorHAnsi" w:cs="Segoe UI"/>
          <w:bCs/>
          <w:shd w:val="clear" w:color="auto" w:fill="FFFFFF"/>
        </w:rPr>
        <w:t>č</w:t>
      </w:r>
      <w:r w:rsidRPr="00771CEF">
        <w:rPr>
          <w:rFonts w:asciiTheme="majorHAnsi" w:hAnsiTheme="majorHAnsi" w:cs="Segoe UI"/>
          <w:bCs/>
          <w:shd w:val="clear" w:color="auto" w:fill="FFFFFF"/>
        </w:rPr>
        <w:t>.12 23417</w:t>
      </w:r>
      <w:proofErr w:type="gramEnd"/>
      <w:r w:rsidRPr="00771CEF">
        <w:rPr>
          <w:rFonts w:asciiTheme="majorHAnsi" w:hAnsiTheme="majorHAnsi" w:cs="Segoe UI"/>
          <w:bCs/>
          <w:shd w:val="clear" w:color="auto" w:fill="FFFFFF"/>
        </w:rPr>
        <w:t xml:space="preserve"> ŠTĚTOVÉ STĚNY NASAZENÉ Z KOVOVÝCH DÍLCŮ DOČASNÉ (HMOTNOST)</w:t>
      </w:r>
      <w:r>
        <w:rPr>
          <w:rFonts w:asciiTheme="majorHAnsi" w:hAnsiTheme="majorHAnsi" w:cs="Segoe UI"/>
          <w:bCs/>
          <w:shd w:val="clear" w:color="auto" w:fill="FFFFFF"/>
        </w:rPr>
        <w:t xml:space="preserve"> 8,563 T viz</w:t>
      </w:r>
      <w:r w:rsidRPr="00771CEF">
        <w:rPr>
          <w:rFonts w:asciiTheme="majorHAnsi" w:hAnsiTheme="majorHAnsi" w:cs="Segoe UI"/>
          <w:bCs/>
          <w:shd w:val="clear" w:color="auto" w:fill="FFFFFF"/>
        </w:rPr>
        <w:t xml:space="preserve"> technická specifikace položky – „</w:t>
      </w:r>
      <w:r>
        <w:rPr>
          <w:rFonts w:asciiTheme="majorHAnsi" w:hAnsiTheme="majorHAnsi" w:cs="Segoe UI"/>
          <w:bCs/>
          <w:shd w:val="clear" w:color="auto" w:fill="FFFFFF"/>
        </w:rPr>
        <w:t>všechny druhy ocelového kotvení</w:t>
      </w:r>
      <w:r w:rsidRPr="00771CEF">
        <w:rPr>
          <w:rFonts w:asciiTheme="majorHAnsi" w:hAnsiTheme="majorHAnsi" w:cs="Segoe UI"/>
          <w:bCs/>
          <w:shd w:val="clear" w:color="auto" w:fill="FFFFFF"/>
        </w:rPr>
        <w:t>“</w:t>
      </w:r>
      <w:r>
        <w:rPr>
          <w:rFonts w:asciiTheme="majorHAnsi" w:hAnsiTheme="majorHAnsi" w:cs="Segoe UI"/>
          <w:bCs/>
          <w:shd w:val="clear" w:color="auto" w:fill="FFFFFF"/>
        </w:rPr>
        <w:t>.</w:t>
      </w:r>
    </w:p>
    <w:p w14:paraId="43944721" w14:textId="77777777" w:rsidR="00771CEF" w:rsidRPr="00771CEF" w:rsidRDefault="00771CEF" w:rsidP="00771CEF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</w:p>
    <w:p w14:paraId="2C2063A6" w14:textId="77777777" w:rsidR="00771CEF" w:rsidRPr="00771CEF" w:rsidRDefault="00771CEF" w:rsidP="00771CEF">
      <w:pPr>
        <w:spacing w:after="0" w:line="240" w:lineRule="auto"/>
        <w:jc w:val="both"/>
        <w:rPr>
          <w:rFonts w:asciiTheme="majorHAnsi" w:hAnsiTheme="majorHAnsi" w:cs="Segoe UI"/>
          <w:b/>
          <w:shd w:val="clear" w:color="auto" w:fill="FFFFFF"/>
        </w:rPr>
      </w:pPr>
      <w:r w:rsidRPr="00771CEF">
        <w:rPr>
          <w:rFonts w:asciiTheme="majorHAnsi" w:hAnsiTheme="majorHAnsi" w:cs="Segoe UI"/>
          <w:b/>
          <w:shd w:val="clear" w:color="auto" w:fill="FFFFFF"/>
        </w:rPr>
        <w:t>SO 65-19-06</w:t>
      </w:r>
    </w:p>
    <w:p w14:paraId="719BAE5E" w14:textId="77777777" w:rsidR="00771CEF" w:rsidRPr="00771CEF" w:rsidRDefault="00771CEF" w:rsidP="00771CEF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771CEF">
        <w:rPr>
          <w:rFonts w:asciiTheme="majorHAnsi" w:hAnsiTheme="majorHAnsi" w:cs="Segoe UI"/>
          <w:bCs/>
          <w:shd w:val="clear" w:color="auto" w:fill="FFFFFF"/>
        </w:rPr>
        <w:t xml:space="preserve">Pro účely </w:t>
      </w:r>
      <w:proofErr w:type="spellStart"/>
      <w:r w:rsidRPr="00771CEF">
        <w:rPr>
          <w:rFonts w:asciiTheme="majorHAnsi" w:hAnsiTheme="majorHAnsi" w:cs="Segoe UI"/>
          <w:bCs/>
          <w:shd w:val="clear" w:color="auto" w:fill="FFFFFF"/>
        </w:rPr>
        <w:t>nacenění</w:t>
      </w:r>
      <w:proofErr w:type="spellEnd"/>
      <w:r w:rsidRPr="00771CEF">
        <w:rPr>
          <w:rFonts w:asciiTheme="majorHAnsi" w:hAnsiTheme="majorHAnsi" w:cs="Segoe UI"/>
          <w:bCs/>
          <w:shd w:val="clear" w:color="auto" w:fill="FFFFFF"/>
        </w:rPr>
        <w:t xml:space="preserve"> není dle našeho názoru nutné rozdělovat dodávku na zápory a kotvy, proto je materiál v součtu započten do tonáže položky. Vrtání pro kotvení nebude realizováno, kotvy se do kolejového lože musí umístit po rozhrnutí kolejového lože, které bude provedeno pro každou kotvu zvlášť a po zrušení pažení bude lože zapraveno.</w:t>
      </w:r>
    </w:p>
    <w:p w14:paraId="7C7D4EE5" w14:textId="77777777" w:rsidR="00771CEF" w:rsidRPr="00771CEF" w:rsidRDefault="00771CEF" w:rsidP="00771CEF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771CEF">
        <w:rPr>
          <w:rFonts w:asciiTheme="majorHAnsi" w:hAnsiTheme="majorHAnsi" w:cs="Segoe UI"/>
          <w:bCs/>
          <w:shd w:val="clear" w:color="auto" w:fill="FFFFFF"/>
        </w:rPr>
        <w:t>Vzhledem k atypickému řešení daného pažení v tomto SO byl dotaz zohledněn v soupisu prací.</w:t>
      </w:r>
    </w:p>
    <w:p w14:paraId="6E48A60B" w14:textId="77777777" w:rsidR="00771CEF" w:rsidRPr="00771CEF" w:rsidRDefault="00771CEF" w:rsidP="00771CEF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771CEF">
        <w:rPr>
          <w:rFonts w:asciiTheme="majorHAnsi" w:hAnsiTheme="majorHAnsi" w:cs="Segoe UI"/>
          <w:bCs/>
          <w:shd w:val="clear" w:color="auto" w:fill="FFFFFF"/>
        </w:rPr>
        <w:t xml:space="preserve">Položka </w:t>
      </w:r>
      <w:proofErr w:type="gramStart"/>
      <w:r w:rsidRPr="00771CEF">
        <w:rPr>
          <w:rFonts w:asciiTheme="majorHAnsi" w:hAnsiTheme="majorHAnsi" w:cs="Segoe UI"/>
          <w:bCs/>
          <w:shd w:val="clear" w:color="auto" w:fill="FFFFFF"/>
        </w:rPr>
        <w:t>č.10 22694</w:t>
      </w:r>
      <w:proofErr w:type="gramEnd"/>
      <w:r w:rsidRPr="00771CEF">
        <w:rPr>
          <w:rFonts w:asciiTheme="majorHAnsi" w:hAnsiTheme="majorHAnsi" w:cs="Segoe UI"/>
          <w:bCs/>
          <w:shd w:val="clear" w:color="auto" w:fill="FFFFFF"/>
        </w:rPr>
        <w:t xml:space="preserve"> ZÁPOROVÉ PAŽENÍ Z KOVU DOČASNÉ 4,52 T byla zrušena a nahrazena položkou č.54 R22694 ZÁPOROVÉ PAŽENÍ Z KOVU DOČASNÉ - ATYPICKÉ ŘEŠENÍ 4,52 T zohledňující atypické řešení pažení.</w:t>
      </w:r>
    </w:p>
    <w:p w14:paraId="7416E1C3" w14:textId="77777777" w:rsidR="00771CEF" w:rsidRPr="00771CEF" w:rsidRDefault="00771CEF" w:rsidP="00771CEF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</w:p>
    <w:p w14:paraId="2CDFFA17" w14:textId="77777777" w:rsidR="00771CEF" w:rsidRPr="00771CEF" w:rsidRDefault="00771CEF" w:rsidP="00771CEF">
      <w:pPr>
        <w:spacing w:after="0" w:line="240" w:lineRule="auto"/>
        <w:jc w:val="both"/>
        <w:rPr>
          <w:rFonts w:asciiTheme="majorHAnsi" w:hAnsiTheme="majorHAnsi" w:cs="Segoe UI"/>
          <w:b/>
          <w:shd w:val="clear" w:color="auto" w:fill="FFFFFF"/>
        </w:rPr>
      </w:pPr>
      <w:r w:rsidRPr="00771CEF">
        <w:rPr>
          <w:rFonts w:asciiTheme="majorHAnsi" w:hAnsiTheme="majorHAnsi" w:cs="Segoe UI"/>
          <w:b/>
          <w:shd w:val="clear" w:color="auto" w:fill="FFFFFF"/>
        </w:rPr>
        <w:t>SO 65-19-07</w:t>
      </w:r>
    </w:p>
    <w:p w14:paraId="278A0EC3" w14:textId="19ACE2FB" w:rsidR="00771CEF" w:rsidRPr="00771CEF" w:rsidRDefault="00771CEF" w:rsidP="00771CEF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771CEF">
        <w:rPr>
          <w:rFonts w:asciiTheme="majorHAnsi" w:hAnsiTheme="majorHAnsi" w:cs="Segoe UI"/>
          <w:bCs/>
          <w:shd w:val="clear" w:color="auto" w:fill="FFFFFF"/>
        </w:rPr>
        <w:t>Táhla jsou uvažo</w:t>
      </w:r>
      <w:r>
        <w:rPr>
          <w:rFonts w:asciiTheme="majorHAnsi" w:hAnsiTheme="majorHAnsi" w:cs="Segoe UI"/>
          <w:bCs/>
          <w:shd w:val="clear" w:color="auto" w:fill="FFFFFF"/>
        </w:rPr>
        <w:t xml:space="preserve">vána v rámci položky štětovnic </w:t>
      </w:r>
      <w:proofErr w:type="gramStart"/>
      <w:r>
        <w:rPr>
          <w:rFonts w:asciiTheme="majorHAnsi" w:hAnsiTheme="majorHAnsi" w:cs="Segoe UI"/>
          <w:bCs/>
          <w:shd w:val="clear" w:color="auto" w:fill="FFFFFF"/>
        </w:rPr>
        <w:t>č</w:t>
      </w:r>
      <w:r w:rsidRPr="00771CEF">
        <w:rPr>
          <w:rFonts w:asciiTheme="majorHAnsi" w:hAnsiTheme="majorHAnsi" w:cs="Segoe UI"/>
          <w:bCs/>
          <w:shd w:val="clear" w:color="auto" w:fill="FFFFFF"/>
        </w:rPr>
        <w:t>.10 23417</w:t>
      </w:r>
      <w:proofErr w:type="gramEnd"/>
      <w:r w:rsidRPr="00771CEF">
        <w:rPr>
          <w:rFonts w:asciiTheme="majorHAnsi" w:hAnsiTheme="majorHAnsi" w:cs="Segoe UI"/>
          <w:bCs/>
          <w:shd w:val="clear" w:color="auto" w:fill="FFFFFF"/>
        </w:rPr>
        <w:t xml:space="preserve"> ŠTĚTOVÉ STĚNY NASAZENÉ Z KOVOVÝCH DÍLCŮ DOČASNÉ (HMOTNOST)</w:t>
      </w:r>
      <w:r>
        <w:rPr>
          <w:rFonts w:asciiTheme="majorHAnsi" w:hAnsiTheme="majorHAnsi" w:cs="Segoe UI"/>
          <w:bCs/>
          <w:shd w:val="clear" w:color="auto" w:fill="FFFFFF"/>
        </w:rPr>
        <w:t xml:space="preserve"> 9,021 T viz</w:t>
      </w:r>
      <w:r w:rsidRPr="00771CEF">
        <w:rPr>
          <w:rFonts w:asciiTheme="majorHAnsi" w:hAnsiTheme="majorHAnsi" w:cs="Segoe UI"/>
          <w:bCs/>
          <w:shd w:val="clear" w:color="auto" w:fill="FFFFFF"/>
        </w:rPr>
        <w:t xml:space="preserve"> technická specifikace položky – „všechny druhy ocelového kotvení“. Dotaz byl zohledněn v soupisu prací.</w:t>
      </w:r>
    </w:p>
    <w:p w14:paraId="76651079" w14:textId="3AD28A0B" w:rsidR="00771CEF" w:rsidRPr="00771CEF" w:rsidRDefault="00771CEF" w:rsidP="00771CEF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771CEF">
        <w:rPr>
          <w:rFonts w:asciiTheme="majorHAnsi" w:hAnsiTheme="majorHAnsi" w:cs="Segoe UI"/>
          <w:bCs/>
          <w:shd w:val="clear" w:color="auto" w:fill="FFFFFF"/>
        </w:rPr>
        <w:t xml:space="preserve">Byla doplněna položka </w:t>
      </w:r>
      <w:proofErr w:type="gramStart"/>
      <w:r w:rsidRPr="00771CEF">
        <w:rPr>
          <w:rFonts w:asciiTheme="majorHAnsi" w:hAnsiTheme="majorHAnsi" w:cs="Segoe UI"/>
          <w:bCs/>
          <w:shd w:val="clear" w:color="auto" w:fill="FFFFFF"/>
        </w:rPr>
        <w:t>č.33 261114</w:t>
      </w:r>
      <w:proofErr w:type="gramEnd"/>
      <w:r w:rsidRPr="00771CEF">
        <w:rPr>
          <w:rFonts w:asciiTheme="majorHAnsi" w:hAnsiTheme="majorHAnsi" w:cs="Segoe UI"/>
          <w:bCs/>
          <w:shd w:val="clear" w:color="auto" w:fill="FFFFFF"/>
        </w:rPr>
        <w:t xml:space="preserve"> VRTY PRO KOTVENÍ A INJEKTÁŽ NA POVRCHU TŘ I D DO 35MM 117 M</w:t>
      </w:r>
      <w:r>
        <w:rPr>
          <w:rFonts w:asciiTheme="majorHAnsi" w:hAnsiTheme="majorHAnsi" w:cs="Segoe UI"/>
          <w:bCs/>
          <w:shd w:val="clear" w:color="auto" w:fill="FFFFFF"/>
        </w:rPr>
        <w:t>.</w:t>
      </w:r>
    </w:p>
    <w:p w14:paraId="1E35F6A8" w14:textId="77777777" w:rsidR="00771CEF" w:rsidRPr="00771CEF" w:rsidRDefault="00771CEF" w:rsidP="00771CEF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</w:p>
    <w:p w14:paraId="174458E2" w14:textId="77777777" w:rsidR="00771CEF" w:rsidRPr="00771CEF" w:rsidRDefault="00771CEF" w:rsidP="00771CEF">
      <w:pPr>
        <w:spacing w:after="0" w:line="240" w:lineRule="auto"/>
        <w:jc w:val="both"/>
        <w:rPr>
          <w:rFonts w:asciiTheme="majorHAnsi" w:hAnsiTheme="majorHAnsi" w:cs="Segoe UI"/>
          <w:b/>
          <w:shd w:val="clear" w:color="auto" w:fill="FFFFFF"/>
        </w:rPr>
      </w:pPr>
      <w:r w:rsidRPr="00771CEF">
        <w:rPr>
          <w:rFonts w:asciiTheme="majorHAnsi" w:hAnsiTheme="majorHAnsi" w:cs="Segoe UI"/>
          <w:b/>
          <w:shd w:val="clear" w:color="auto" w:fill="FFFFFF"/>
        </w:rPr>
        <w:t>SO 65-19-08</w:t>
      </w:r>
    </w:p>
    <w:p w14:paraId="3412A560" w14:textId="77777777" w:rsidR="00771CEF" w:rsidRPr="00771CEF" w:rsidRDefault="00771CEF" w:rsidP="00771CEF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771CEF">
        <w:rPr>
          <w:rFonts w:asciiTheme="majorHAnsi" w:hAnsiTheme="majorHAnsi" w:cs="Segoe UI"/>
          <w:bCs/>
          <w:shd w:val="clear" w:color="auto" w:fill="FFFFFF"/>
        </w:rPr>
        <w:t xml:space="preserve">Pažení pro fázi 5 – „budování dilatovaných křídel“ bylo staticky podrobněji posouzeno a štětovnice </w:t>
      </w:r>
      <w:proofErr w:type="spellStart"/>
      <w:r w:rsidRPr="00771CEF">
        <w:rPr>
          <w:rFonts w:asciiTheme="majorHAnsi" w:hAnsiTheme="majorHAnsi" w:cs="Segoe UI"/>
          <w:bCs/>
          <w:shd w:val="clear" w:color="auto" w:fill="FFFFFF"/>
        </w:rPr>
        <w:t>Larsen</w:t>
      </w:r>
      <w:proofErr w:type="spellEnd"/>
      <w:r w:rsidRPr="00771CEF">
        <w:rPr>
          <w:rFonts w:asciiTheme="majorHAnsi" w:hAnsiTheme="majorHAnsi" w:cs="Segoe UI"/>
          <w:bCs/>
          <w:shd w:val="clear" w:color="auto" w:fill="FFFFFF"/>
        </w:rPr>
        <w:t xml:space="preserve"> </w:t>
      </w:r>
      <w:proofErr w:type="spellStart"/>
      <w:r w:rsidRPr="00771CEF">
        <w:rPr>
          <w:rFonts w:asciiTheme="majorHAnsi" w:hAnsiTheme="majorHAnsi" w:cs="Segoe UI"/>
          <w:bCs/>
          <w:shd w:val="clear" w:color="auto" w:fill="FFFFFF"/>
        </w:rPr>
        <w:t>IIIn</w:t>
      </w:r>
      <w:proofErr w:type="spellEnd"/>
      <w:r w:rsidRPr="00771CEF">
        <w:rPr>
          <w:rFonts w:asciiTheme="majorHAnsi" w:hAnsiTheme="majorHAnsi" w:cs="Segoe UI"/>
          <w:bCs/>
          <w:shd w:val="clear" w:color="auto" w:fill="FFFFFF"/>
        </w:rPr>
        <w:t xml:space="preserve"> byly prodlouženy na délku 15m. Ve stavebním postupu 1B bylo pro každou štětovnicovou stěnu (pro levé i pravé křídlo) doplněna </w:t>
      </w:r>
      <w:proofErr w:type="spellStart"/>
      <w:r w:rsidRPr="00771CEF">
        <w:rPr>
          <w:rFonts w:asciiTheme="majorHAnsi" w:hAnsiTheme="majorHAnsi" w:cs="Segoe UI"/>
          <w:bCs/>
          <w:shd w:val="clear" w:color="auto" w:fill="FFFFFF"/>
        </w:rPr>
        <w:t>převázka</w:t>
      </w:r>
      <w:proofErr w:type="spellEnd"/>
      <w:r w:rsidRPr="00771CEF">
        <w:rPr>
          <w:rFonts w:asciiTheme="majorHAnsi" w:hAnsiTheme="majorHAnsi" w:cs="Segoe UI"/>
          <w:bCs/>
          <w:shd w:val="clear" w:color="auto" w:fill="FFFFFF"/>
        </w:rPr>
        <w:t xml:space="preserve"> štětovnic – ocelovým profilem 2xU240 délky 6 metrů a dále bylo doplněno kotveni štětovnicové stěny 2 x kotvou průměru 32mm délky 12 metrů, Volná délka je 6metrů a délka kořene 6 metru. Průměr kořene 300 mm.</w:t>
      </w:r>
    </w:p>
    <w:p w14:paraId="4A5F3475" w14:textId="77777777" w:rsidR="00771CEF" w:rsidRPr="00771CEF" w:rsidRDefault="00771CEF" w:rsidP="00771CEF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771CEF">
        <w:rPr>
          <w:rFonts w:asciiTheme="majorHAnsi" w:hAnsiTheme="majorHAnsi" w:cs="Segoe UI"/>
          <w:bCs/>
          <w:shd w:val="clear" w:color="auto" w:fill="FFFFFF"/>
        </w:rPr>
        <w:t>Změny byly zohledněny v soupisu prací.</w:t>
      </w:r>
    </w:p>
    <w:p w14:paraId="416C4B83" w14:textId="77777777" w:rsidR="00771CEF" w:rsidRPr="00771CEF" w:rsidRDefault="00771CEF" w:rsidP="00771CEF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</w:p>
    <w:p w14:paraId="7299C6B7" w14:textId="77777777" w:rsidR="00771CEF" w:rsidRPr="00771CEF" w:rsidRDefault="00771CEF" w:rsidP="00771CEF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771CEF">
        <w:rPr>
          <w:rFonts w:asciiTheme="majorHAnsi" w:hAnsiTheme="majorHAnsi" w:cs="Segoe UI"/>
          <w:bCs/>
          <w:shd w:val="clear" w:color="auto" w:fill="FFFFFF"/>
        </w:rPr>
        <w:t xml:space="preserve">Položka č.13 23217A ŠTĚTOVÉ STĚNY BERANĚNÉ Z KOVOVÝCH DÍLCŮ DOČASNÉ (PLOCHA) 896 m2 byla zrušena a nahrazena položkou </w:t>
      </w:r>
      <w:proofErr w:type="gramStart"/>
      <w:r w:rsidRPr="00771CEF">
        <w:rPr>
          <w:rFonts w:asciiTheme="majorHAnsi" w:hAnsiTheme="majorHAnsi" w:cs="Segoe UI"/>
          <w:bCs/>
          <w:shd w:val="clear" w:color="auto" w:fill="FFFFFF"/>
        </w:rPr>
        <w:t>č.66 23217</w:t>
      </w:r>
      <w:proofErr w:type="gramEnd"/>
      <w:r w:rsidRPr="00771CEF">
        <w:rPr>
          <w:rFonts w:asciiTheme="majorHAnsi" w:hAnsiTheme="majorHAnsi" w:cs="Segoe UI"/>
          <w:bCs/>
          <w:shd w:val="clear" w:color="auto" w:fill="FFFFFF"/>
        </w:rPr>
        <w:t xml:space="preserve"> ŠTĚTOVÉ STĚNY BERANĚNÉ Z KOVOVÝCH DÍLCŮ DOČASNÉ (HMOTNOST) o výměře 150,758 t.</w:t>
      </w:r>
    </w:p>
    <w:p w14:paraId="10694A6D" w14:textId="77777777" w:rsidR="00771CEF" w:rsidRPr="00771CEF" w:rsidRDefault="00771CEF" w:rsidP="00771CEF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</w:p>
    <w:p w14:paraId="3258F976" w14:textId="77777777" w:rsidR="00771CEF" w:rsidRPr="00771CEF" w:rsidRDefault="00771CEF" w:rsidP="00771CEF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771CEF">
        <w:rPr>
          <w:rFonts w:asciiTheme="majorHAnsi" w:hAnsiTheme="majorHAnsi" w:cs="Segoe UI"/>
          <w:bCs/>
          <w:shd w:val="clear" w:color="auto" w:fill="FFFFFF"/>
        </w:rPr>
        <w:t xml:space="preserve">Položka č.14 23717A ODSTRANĚNÍ ŠTĚTOVÝCH STĚN Z KOVOVÝCH DÍLCŮ V PLOŠE 896 m2 byla zrušena a nahrazena položkou </w:t>
      </w:r>
      <w:proofErr w:type="gramStart"/>
      <w:r w:rsidRPr="00771CEF">
        <w:rPr>
          <w:rFonts w:asciiTheme="majorHAnsi" w:hAnsiTheme="majorHAnsi" w:cs="Segoe UI"/>
          <w:bCs/>
          <w:shd w:val="clear" w:color="auto" w:fill="FFFFFF"/>
        </w:rPr>
        <w:t>č.67 237171</w:t>
      </w:r>
      <w:proofErr w:type="gramEnd"/>
      <w:r w:rsidRPr="00771CEF">
        <w:rPr>
          <w:rFonts w:asciiTheme="majorHAnsi" w:hAnsiTheme="majorHAnsi" w:cs="Segoe UI"/>
          <w:bCs/>
          <w:shd w:val="clear" w:color="auto" w:fill="FFFFFF"/>
        </w:rPr>
        <w:t xml:space="preserve"> VYTAŽENÍ ŠTĚTOVÝCH STĚN Z KOVOVÝCH DÍLCŮ (HMOTNOST) o výměře 150,758 t.</w:t>
      </w:r>
    </w:p>
    <w:p w14:paraId="1A66F0BF" w14:textId="77777777" w:rsidR="00771CEF" w:rsidRPr="00771CEF" w:rsidRDefault="00771CEF" w:rsidP="00771CEF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771CEF">
        <w:rPr>
          <w:rFonts w:asciiTheme="majorHAnsi" w:hAnsiTheme="majorHAnsi" w:cs="Segoe UI"/>
          <w:bCs/>
          <w:shd w:val="clear" w:color="auto" w:fill="FFFFFF"/>
        </w:rPr>
        <w:t xml:space="preserve">Byla doplněna položka </w:t>
      </w:r>
      <w:proofErr w:type="gramStart"/>
      <w:r w:rsidRPr="00771CEF">
        <w:rPr>
          <w:rFonts w:asciiTheme="majorHAnsi" w:hAnsiTheme="majorHAnsi" w:cs="Segoe UI"/>
          <w:bCs/>
          <w:shd w:val="clear" w:color="auto" w:fill="FFFFFF"/>
        </w:rPr>
        <w:t>č.68 26115</w:t>
      </w:r>
      <w:proofErr w:type="gramEnd"/>
      <w:r w:rsidRPr="00771CEF">
        <w:rPr>
          <w:rFonts w:asciiTheme="majorHAnsi" w:hAnsiTheme="majorHAnsi" w:cs="Segoe UI"/>
          <w:bCs/>
          <w:shd w:val="clear" w:color="auto" w:fill="FFFFFF"/>
        </w:rPr>
        <w:t xml:space="preserve"> VRTY PRO KOTVENÍ A INJEKTÁŽ NA POVRCHU TŘ. I D DO 50MM s výměrou 48 m.</w:t>
      </w:r>
    </w:p>
    <w:p w14:paraId="7A2E90CC" w14:textId="77777777" w:rsidR="00771CEF" w:rsidRPr="00771CEF" w:rsidRDefault="00771CEF" w:rsidP="00771CEF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</w:p>
    <w:p w14:paraId="6775D1E6" w14:textId="77777777" w:rsidR="00771CEF" w:rsidRPr="00771CEF" w:rsidRDefault="00771CEF" w:rsidP="00771CEF">
      <w:pPr>
        <w:spacing w:after="0" w:line="240" w:lineRule="auto"/>
        <w:jc w:val="both"/>
        <w:rPr>
          <w:rFonts w:asciiTheme="majorHAnsi" w:hAnsiTheme="majorHAnsi" w:cs="Segoe UI"/>
          <w:b/>
          <w:shd w:val="clear" w:color="auto" w:fill="FFFFFF"/>
        </w:rPr>
      </w:pPr>
      <w:r w:rsidRPr="00771CEF">
        <w:rPr>
          <w:rFonts w:asciiTheme="majorHAnsi" w:hAnsiTheme="majorHAnsi" w:cs="Segoe UI"/>
          <w:b/>
          <w:shd w:val="clear" w:color="auto" w:fill="FFFFFF"/>
        </w:rPr>
        <w:t>SO 65-19-10</w:t>
      </w:r>
    </w:p>
    <w:p w14:paraId="2E02650F" w14:textId="77777777" w:rsidR="00771CEF" w:rsidRPr="00771CEF" w:rsidRDefault="00771CEF" w:rsidP="00771CEF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771CEF">
        <w:rPr>
          <w:rFonts w:asciiTheme="majorHAnsi" w:hAnsiTheme="majorHAnsi" w:cs="Segoe UI"/>
          <w:bCs/>
          <w:shd w:val="clear" w:color="auto" w:fill="FFFFFF"/>
        </w:rPr>
        <w:t xml:space="preserve">Pro účely </w:t>
      </w:r>
      <w:proofErr w:type="spellStart"/>
      <w:r w:rsidRPr="00771CEF">
        <w:rPr>
          <w:rFonts w:asciiTheme="majorHAnsi" w:hAnsiTheme="majorHAnsi" w:cs="Segoe UI"/>
          <w:bCs/>
          <w:shd w:val="clear" w:color="auto" w:fill="FFFFFF"/>
        </w:rPr>
        <w:t>nacenění</w:t>
      </w:r>
      <w:proofErr w:type="spellEnd"/>
      <w:r w:rsidRPr="00771CEF">
        <w:rPr>
          <w:rFonts w:asciiTheme="majorHAnsi" w:hAnsiTheme="majorHAnsi" w:cs="Segoe UI"/>
          <w:bCs/>
          <w:shd w:val="clear" w:color="auto" w:fill="FFFFFF"/>
        </w:rPr>
        <w:t xml:space="preserve"> není dle našeho názoru nutné rozdělovat dodávku na zápory a kotvy, proto je materiál v součtu započten do tonáže položky. Vrtání pro kotvení nebude realizováno, kotvy </w:t>
      </w:r>
      <w:r w:rsidRPr="00771CEF">
        <w:rPr>
          <w:rFonts w:asciiTheme="majorHAnsi" w:hAnsiTheme="majorHAnsi" w:cs="Segoe UI"/>
          <w:bCs/>
          <w:shd w:val="clear" w:color="auto" w:fill="FFFFFF"/>
        </w:rPr>
        <w:lastRenderedPageBreak/>
        <w:t>se do kolejového lože musí umístit po rozhrnutí kolejového lože, které bude provedeno pro každou kotvu zvlášť a po zrušení pažení bude lože zapraveno.</w:t>
      </w:r>
    </w:p>
    <w:p w14:paraId="2CEBB7A2" w14:textId="77777777" w:rsidR="00771CEF" w:rsidRPr="00771CEF" w:rsidRDefault="00771CEF" w:rsidP="00771CEF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771CEF">
        <w:rPr>
          <w:rFonts w:asciiTheme="majorHAnsi" w:hAnsiTheme="majorHAnsi" w:cs="Segoe UI"/>
          <w:bCs/>
          <w:shd w:val="clear" w:color="auto" w:fill="FFFFFF"/>
        </w:rPr>
        <w:t>Vzhledem k atypickému řešení daného pažení v tomto SO byl dotaz zohledněn v soupisu prací.</w:t>
      </w:r>
    </w:p>
    <w:p w14:paraId="69F08AC1" w14:textId="77777777" w:rsidR="00771CEF" w:rsidRPr="00771CEF" w:rsidRDefault="00771CEF" w:rsidP="00771CEF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771CEF">
        <w:rPr>
          <w:rFonts w:asciiTheme="majorHAnsi" w:hAnsiTheme="majorHAnsi" w:cs="Segoe UI"/>
          <w:bCs/>
          <w:shd w:val="clear" w:color="auto" w:fill="FFFFFF"/>
        </w:rPr>
        <w:t xml:space="preserve">Položka </w:t>
      </w:r>
      <w:proofErr w:type="gramStart"/>
      <w:r w:rsidRPr="00771CEF">
        <w:rPr>
          <w:rFonts w:asciiTheme="majorHAnsi" w:hAnsiTheme="majorHAnsi" w:cs="Segoe UI"/>
          <w:bCs/>
          <w:shd w:val="clear" w:color="auto" w:fill="FFFFFF"/>
        </w:rPr>
        <w:t>č.10 22694</w:t>
      </w:r>
      <w:proofErr w:type="gramEnd"/>
      <w:r w:rsidRPr="00771CEF">
        <w:rPr>
          <w:rFonts w:asciiTheme="majorHAnsi" w:hAnsiTheme="majorHAnsi" w:cs="Segoe UI"/>
          <w:bCs/>
          <w:shd w:val="clear" w:color="auto" w:fill="FFFFFF"/>
        </w:rPr>
        <w:t xml:space="preserve"> ZÁPOROVÉ PAŽENÍ Z KOVU DOČASNÉ 5,13 T byla zrušena a nahrazena položkou č.61 R22694 ZÁPOROVÉ PAŽENÍ Z KOVU DOČASNÉ - ATYPICKÉ ŘEŠENÍ 4,52 T zohledňující atypické řešení pažení byla doplněna. </w:t>
      </w:r>
    </w:p>
    <w:p w14:paraId="4C080433" w14:textId="77777777" w:rsidR="00771CEF" w:rsidRPr="00771CEF" w:rsidRDefault="00771CEF" w:rsidP="00771CEF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</w:p>
    <w:p w14:paraId="6A95FC8E" w14:textId="77777777" w:rsidR="00771CEF" w:rsidRPr="00771CEF" w:rsidRDefault="00771CEF" w:rsidP="00771CEF">
      <w:pPr>
        <w:spacing w:after="0" w:line="240" w:lineRule="auto"/>
        <w:jc w:val="both"/>
        <w:rPr>
          <w:rFonts w:asciiTheme="majorHAnsi" w:hAnsiTheme="majorHAnsi" w:cs="Segoe UI"/>
          <w:b/>
          <w:shd w:val="clear" w:color="auto" w:fill="FFFFFF"/>
        </w:rPr>
      </w:pPr>
      <w:r w:rsidRPr="00771CEF">
        <w:rPr>
          <w:rFonts w:asciiTheme="majorHAnsi" w:hAnsiTheme="majorHAnsi" w:cs="Segoe UI"/>
          <w:b/>
          <w:shd w:val="clear" w:color="auto" w:fill="FFFFFF"/>
        </w:rPr>
        <w:t>SO 65-19-11</w:t>
      </w:r>
    </w:p>
    <w:p w14:paraId="1706C03C" w14:textId="77185101" w:rsidR="00771CEF" w:rsidRPr="00771CEF" w:rsidRDefault="00771CEF" w:rsidP="00771CEF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771CEF">
        <w:rPr>
          <w:rFonts w:asciiTheme="majorHAnsi" w:hAnsiTheme="majorHAnsi" w:cs="Segoe UI"/>
          <w:bCs/>
          <w:shd w:val="clear" w:color="auto" w:fill="FFFFFF"/>
        </w:rPr>
        <w:t xml:space="preserve">Táhla jsou uvažována v rámci položky štětovnic </w:t>
      </w:r>
      <w:proofErr w:type="gramStart"/>
      <w:r>
        <w:rPr>
          <w:rFonts w:asciiTheme="majorHAnsi" w:hAnsiTheme="majorHAnsi" w:cs="Segoe UI"/>
          <w:bCs/>
          <w:shd w:val="clear" w:color="auto" w:fill="FFFFFF"/>
        </w:rPr>
        <w:t>č</w:t>
      </w:r>
      <w:r w:rsidRPr="00771CEF">
        <w:rPr>
          <w:rFonts w:asciiTheme="majorHAnsi" w:hAnsiTheme="majorHAnsi" w:cs="Segoe UI"/>
          <w:bCs/>
          <w:shd w:val="clear" w:color="auto" w:fill="FFFFFF"/>
        </w:rPr>
        <w:t>.4 23417</w:t>
      </w:r>
      <w:proofErr w:type="gramEnd"/>
      <w:r w:rsidRPr="00771CEF">
        <w:rPr>
          <w:rFonts w:asciiTheme="majorHAnsi" w:hAnsiTheme="majorHAnsi" w:cs="Segoe UI"/>
          <w:bCs/>
          <w:shd w:val="clear" w:color="auto" w:fill="FFFFFF"/>
        </w:rPr>
        <w:t xml:space="preserve"> ŠTĚTOVÉ STĚNY NASAZENÉ Z KOVOVÝCH DÍLCŮ DOČASNÉ (HMOTNOST)</w:t>
      </w:r>
      <w:r>
        <w:rPr>
          <w:rFonts w:asciiTheme="majorHAnsi" w:hAnsiTheme="majorHAnsi" w:cs="Segoe UI"/>
          <w:bCs/>
          <w:shd w:val="clear" w:color="auto" w:fill="FFFFFF"/>
        </w:rPr>
        <w:t xml:space="preserve"> 37,233 T viz</w:t>
      </w:r>
      <w:r w:rsidRPr="00771CEF">
        <w:rPr>
          <w:rFonts w:asciiTheme="majorHAnsi" w:hAnsiTheme="majorHAnsi" w:cs="Segoe UI"/>
          <w:bCs/>
          <w:shd w:val="clear" w:color="auto" w:fill="FFFFFF"/>
        </w:rPr>
        <w:t xml:space="preserve"> technická specifikace položky – „všechny druhy ocelového kotvení“. Dotaz byl zohledněn v soupisu prací.</w:t>
      </w:r>
    </w:p>
    <w:p w14:paraId="79097FCE" w14:textId="6499A8AA" w:rsidR="00771CEF" w:rsidRPr="00771CEF" w:rsidRDefault="00771CEF" w:rsidP="00771CEF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771CEF">
        <w:rPr>
          <w:rFonts w:asciiTheme="majorHAnsi" w:hAnsiTheme="majorHAnsi" w:cs="Segoe UI"/>
          <w:bCs/>
          <w:shd w:val="clear" w:color="auto" w:fill="FFFFFF"/>
        </w:rPr>
        <w:t xml:space="preserve">Byla doplněna položka </w:t>
      </w:r>
      <w:proofErr w:type="gramStart"/>
      <w:r w:rsidRPr="00771CEF">
        <w:rPr>
          <w:rFonts w:asciiTheme="majorHAnsi" w:hAnsiTheme="majorHAnsi" w:cs="Segoe UI"/>
          <w:bCs/>
          <w:shd w:val="clear" w:color="auto" w:fill="FFFFFF"/>
        </w:rPr>
        <w:t>č.33 261114</w:t>
      </w:r>
      <w:proofErr w:type="gramEnd"/>
      <w:r w:rsidRPr="00771CEF">
        <w:rPr>
          <w:rFonts w:asciiTheme="majorHAnsi" w:hAnsiTheme="majorHAnsi" w:cs="Segoe UI"/>
          <w:bCs/>
          <w:shd w:val="clear" w:color="auto" w:fill="FFFFFF"/>
        </w:rPr>
        <w:t xml:space="preserve"> VRTY PRO KOTVENÍ A INJEKTÁŽ NA POVRCHU TŘ I D DO 35MM 140,5 M</w:t>
      </w:r>
      <w:r>
        <w:rPr>
          <w:rFonts w:asciiTheme="majorHAnsi" w:hAnsiTheme="majorHAnsi" w:cs="Segoe UI"/>
          <w:bCs/>
          <w:shd w:val="clear" w:color="auto" w:fill="FFFFFF"/>
        </w:rPr>
        <w:t>.</w:t>
      </w:r>
    </w:p>
    <w:p w14:paraId="62D8C275" w14:textId="2971A4CE" w:rsidR="00415D78" w:rsidRPr="001517AC" w:rsidRDefault="00415D78" w:rsidP="00415D78">
      <w:pPr>
        <w:spacing w:after="0" w:line="240" w:lineRule="auto"/>
        <w:jc w:val="both"/>
        <w:rPr>
          <w:rFonts w:ascii="Verdana" w:hAnsi="Verdana" w:cs="Segoe UI"/>
          <w:bCs/>
          <w:shd w:val="clear" w:color="auto" w:fill="FFFFFF"/>
        </w:rPr>
      </w:pPr>
    </w:p>
    <w:p w14:paraId="69B58FA4" w14:textId="674F6A21" w:rsidR="00865A8B" w:rsidRDefault="00C50F45" w:rsidP="00865A8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 w:rsidR="00865A8B" w:rsidRPr="00BD5319">
        <w:rPr>
          <w:rFonts w:eastAsia="Calibri" w:cs="Times New Roman"/>
          <w:b/>
          <w:lang w:eastAsia="cs-CZ"/>
        </w:rPr>
        <w:t xml:space="preserve">Dotaz č. </w:t>
      </w:r>
      <w:r w:rsidR="00865A8B">
        <w:rPr>
          <w:rFonts w:eastAsia="Calibri" w:cs="Times New Roman"/>
          <w:b/>
          <w:lang w:eastAsia="cs-CZ"/>
        </w:rPr>
        <w:t>46</w:t>
      </w:r>
      <w:r w:rsidR="00865A8B" w:rsidRPr="00BD5319">
        <w:rPr>
          <w:rFonts w:eastAsia="Calibri" w:cs="Times New Roman"/>
          <w:b/>
          <w:lang w:eastAsia="cs-CZ"/>
        </w:rPr>
        <w:t>:</w:t>
      </w:r>
    </w:p>
    <w:p w14:paraId="3C5426F3" w14:textId="77777777" w:rsidR="00865A8B" w:rsidRPr="00C50F45" w:rsidRDefault="00865A8B" w:rsidP="00865A8B">
      <w:pPr>
        <w:spacing w:after="0" w:line="240" w:lineRule="auto"/>
        <w:jc w:val="both"/>
        <w:rPr>
          <w:rFonts w:asciiTheme="majorHAnsi" w:hAnsiTheme="majorHAnsi" w:cs="Arial"/>
        </w:rPr>
      </w:pPr>
      <w:r w:rsidRPr="00C50F45">
        <w:rPr>
          <w:rFonts w:asciiTheme="majorHAnsi" w:hAnsiTheme="majorHAnsi" w:cs="Arial"/>
          <w:bCs/>
          <w:color w:val="000000"/>
        </w:rPr>
        <w:t>Zadavatelem postoupená dokumentace – soupis prací objektů železničního spodku</w:t>
      </w:r>
      <w:r w:rsidRPr="00C50F45">
        <w:rPr>
          <w:rFonts w:asciiTheme="majorHAnsi" w:hAnsiTheme="majorHAnsi" w:cs="Arial"/>
          <w:b/>
          <w:bCs/>
        </w:rPr>
        <w:t xml:space="preserve"> SO 65-16-01</w:t>
      </w:r>
      <w:r w:rsidRPr="00C50F45">
        <w:rPr>
          <w:rFonts w:asciiTheme="majorHAnsi" w:hAnsiTheme="majorHAnsi" w:cs="Arial"/>
        </w:rPr>
        <w:t xml:space="preserve">, </w:t>
      </w:r>
      <w:r w:rsidRPr="00C50F45">
        <w:rPr>
          <w:rFonts w:asciiTheme="majorHAnsi" w:hAnsiTheme="majorHAnsi" w:cs="Arial"/>
          <w:b/>
          <w:bCs/>
        </w:rPr>
        <w:t>SO 65-16-02</w:t>
      </w:r>
      <w:r w:rsidRPr="00C50F45">
        <w:rPr>
          <w:rFonts w:asciiTheme="majorHAnsi" w:hAnsiTheme="majorHAnsi" w:cs="Arial"/>
        </w:rPr>
        <w:t xml:space="preserve"> a </w:t>
      </w:r>
      <w:r w:rsidRPr="00C50F45">
        <w:rPr>
          <w:rFonts w:asciiTheme="majorHAnsi" w:hAnsiTheme="majorHAnsi" w:cs="Arial"/>
          <w:b/>
          <w:bCs/>
        </w:rPr>
        <w:t xml:space="preserve">SO 65-16-03 </w:t>
      </w:r>
      <w:r w:rsidRPr="00C50F45">
        <w:rPr>
          <w:rFonts w:asciiTheme="majorHAnsi" w:hAnsiTheme="majorHAnsi" w:cs="Arial"/>
        </w:rPr>
        <w:t xml:space="preserve">obsahuje položky 264128 - VRTY PRO PILOTY TŘ. I D DO 600MM pro štěrkové piloty. </w:t>
      </w:r>
    </w:p>
    <w:p w14:paraId="0367181D" w14:textId="77777777" w:rsidR="00865A8B" w:rsidRPr="00C50F45" w:rsidRDefault="00865A8B" w:rsidP="00865A8B">
      <w:pPr>
        <w:spacing w:after="0" w:line="240" w:lineRule="auto"/>
        <w:jc w:val="both"/>
        <w:rPr>
          <w:rFonts w:asciiTheme="majorHAnsi" w:hAnsiTheme="majorHAnsi" w:cs="Arial"/>
        </w:rPr>
      </w:pPr>
      <w:r w:rsidRPr="00C50F45">
        <w:rPr>
          <w:rFonts w:asciiTheme="majorHAnsi" w:hAnsiTheme="majorHAnsi" w:cs="Arial"/>
        </w:rPr>
        <w:t>Položka zřejmě nezahrnuje uložení zeminy na skládku a poplatky za skládku, jelikož se jedná celkem o cca 90 km vrtů.</w:t>
      </w:r>
    </w:p>
    <w:p w14:paraId="1BBD66D8" w14:textId="2A8503AF" w:rsidR="00865A8B" w:rsidRPr="00C50F45" w:rsidRDefault="00865A8B" w:rsidP="00865A8B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C50F45">
        <w:rPr>
          <w:rFonts w:asciiTheme="majorHAnsi" w:hAnsiTheme="majorHAnsi" w:cs="Arial"/>
          <w:b/>
          <w:i/>
          <w:iCs/>
          <w:color w:val="000000"/>
        </w:rPr>
        <w:t>Žádáme zadavatele o ujasnění, zda je daný objem započítán (respektive v jaké položce je zahrnut). Pokud tomu tak není, žádáme o doplnění soupisu prací o příslušnou položku.</w:t>
      </w:r>
    </w:p>
    <w:p w14:paraId="230F7296" w14:textId="77777777" w:rsidR="00865A8B" w:rsidRPr="00C50F45" w:rsidRDefault="00865A8B" w:rsidP="00865A8B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C50F45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DE8D551" w14:textId="787071F6" w:rsidR="001E6551" w:rsidRPr="001E6551" w:rsidRDefault="001E6551" w:rsidP="001E655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E6551">
        <w:rPr>
          <w:rFonts w:eastAsia="Times New Roman" w:cs="Times New Roman"/>
          <w:lang w:eastAsia="cs-CZ"/>
        </w:rPr>
        <w:t xml:space="preserve">Objem zeminy vyzískané z prací v položce 264128 - VRTY PRO PILOTY TŘ. I D DO 600MM je započítán do celkového množství položky R015111.901 NEOCEŇOVAT - POPLATKY ZA LIKVIDACŮ ODPADŮ NEKONTAMINOVANÝCH - 17 05 04 VYTĚŽENÉ ZEMINY A HORNINY -  I. TŘÍDA - TĚŽITELNOSTI VČ. DOPRAVY NA SKLÁDKU A MANIPULACE. Toto se dá ověřit z přílohy projektové dokumentace </w:t>
      </w:r>
      <w:proofErr w:type="gramStart"/>
      <w:r w:rsidRPr="001E6551">
        <w:rPr>
          <w:rFonts w:eastAsia="Times New Roman" w:cs="Times New Roman"/>
          <w:lang w:eastAsia="cs-CZ"/>
        </w:rPr>
        <w:t>č.12.1</w:t>
      </w:r>
      <w:proofErr w:type="gramEnd"/>
      <w:r w:rsidRPr="001E6551">
        <w:rPr>
          <w:rFonts w:eastAsia="Times New Roman" w:cs="Times New Roman"/>
          <w:lang w:eastAsia="cs-CZ"/>
        </w:rPr>
        <w:t xml:space="preserve"> Výkaz výměr (kubatury, tabulky pro výpočet množství) - železniční spodek</w:t>
      </w:r>
      <w:r w:rsidR="00467AC8">
        <w:rPr>
          <w:rFonts w:eastAsia="Times New Roman" w:cs="Times New Roman"/>
          <w:lang w:eastAsia="cs-CZ"/>
        </w:rPr>
        <w:t>,</w:t>
      </w:r>
      <w:r w:rsidRPr="001E6551">
        <w:rPr>
          <w:rFonts w:eastAsia="Times New Roman" w:cs="Times New Roman"/>
          <w:lang w:eastAsia="cs-CZ"/>
        </w:rPr>
        <w:t xml:space="preserve"> na kterou se ve výkazu výměr u položek odkazujeme. V této příloze je kubatura vytěžených zemin z vrtů uvedena jako „výkopy pro zřízení štěrkových pilot“ a je tak zahrnuta do celkové bilance vytěžených zemin.</w:t>
      </w:r>
    </w:p>
    <w:p w14:paraId="6CA2F1A0" w14:textId="77777777" w:rsidR="00657A89" w:rsidRPr="001517AC" w:rsidRDefault="00657A89" w:rsidP="00865A8B">
      <w:pPr>
        <w:spacing w:after="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bookmarkStart w:id="1" w:name="_GoBack"/>
      <w:bookmarkEnd w:id="1"/>
    </w:p>
    <w:p w14:paraId="7C432AE6" w14:textId="214D4048" w:rsidR="00657A89" w:rsidRPr="00C50F45" w:rsidRDefault="00657A89" w:rsidP="00657A89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C50F45">
        <w:rPr>
          <w:rFonts w:asciiTheme="majorHAnsi" w:eastAsia="Calibri" w:hAnsiTheme="majorHAnsi" w:cs="Times New Roman"/>
          <w:b/>
          <w:lang w:eastAsia="cs-CZ"/>
        </w:rPr>
        <w:t>Dotaz č. 47:</w:t>
      </w:r>
    </w:p>
    <w:p w14:paraId="4775BD01" w14:textId="2B88BCB1" w:rsidR="00657A89" w:rsidRPr="00C50F45" w:rsidRDefault="00657A89" w:rsidP="00657A89">
      <w:pPr>
        <w:spacing w:after="0" w:line="240" w:lineRule="auto"/>
        <w:jc w:val="both"/>
        <w:rPr>
          <w:rFonts w:asciiTheme="majorHAnsi" w:hAnsiTheme="majorHAnsi" w:cs="Arial"/>
          <w:bCs/>
          <w:color w:val="000000"/>
        </w:rPr>
      </w:pPr>
      <w:r w:rsidRPr="00C50F45">
        <w:rPr>
          <w:rFonts w:asciiTheme="majorHAnsi" w:hAnsiTheme="majorHAnsi" w:cs="Arial"/>
          <w:bCs/>
          <w:color w:val="000000"/>
        </w:rPr>
        <w:t xml:space="preserve">SO žel. </w:t>
      </w:r>
      <w:proofErr w:type="gramStart"/>
      <w:r w:rsidRPr="00C50F45">
        <w:rPr>
          <w:rFonts w:asciiTheme="majorHAnsi" w:hAnsiTheme="majorHAnsi" w:cs="Arial"/>
          <w:bCs/>
          <w:color w:val="000000"/>
        </w:rPr>
        <w:t>spodku</w:t>
      </w:r>
      <w:proofErr w:type="gramEnd"/>
      <w:r w:rsidRPr="00C50F45">
        <w:rPr>
          <w:rFonts w:asciiTheme="majorHAnsi" w:hAnsiTheme="majorHAnsi" w:cs="Arial"/>
          <w:bCs/>
          <w:color w:val="000000"/>
        </w:rPr>
        <w:t xml:space="preserve"> 65-16-01,02,03 uvažuje v rámci sanace v místě tělesa násypu zřízení </w:t>
      </w:r>
      <w:r w:rsidRPr="00C50F45">
        <w:rPr>
          <w:rFonts w:asciiTheme="majorHAnsi" w:hAnsiTheme="majorHAnsi" w:cs="Arial"/>
          <w:b/>
          <w:bCs/>
          <w:color w:val="000000"/>
        </w:rPr>
        <w:t>PILOT Z KAMENIVA DRCENÉHO</w:t>
      </w:r>
      <w:r w:rsidRPr="00C50F45">
        <w:rPr>
          <w:rFonts w:asciiTheme="majorHAnsi" w:hAnsiTheme="majorHAnsi" w:cs="Arial"/>
          <w:bCs/>
          <w:color w:val="000000"/>
        </w:rPr>
        <w:t xml:space="preserve">. Vzorový řez SO 65-16-01 _ </w:t>
      </w:r>
      <w:proofErr w:type="gramStart"/>
      <w:r w:rsidRPr="00C50F45">
        <w:rPr>
          <w:rFonts w:asciiTheme="majorHAnsi" w:hAnsiTheme="majorHAnsi" w:cs="Arial"/>
          <w:bCs/>
          <w:color w:val="000000"/>
        </w:rPr>
        <w:t>5.4</w:t>
      </w:r>
      <w:proofErr w:type="gramEnd"/>
      <w:r w:rsidRPr="00C50F45">
        <w:rPr>
          <w:rFonts w:asciiTheme="majorHAnsi" w:hAnsiTheme="majorHAnsi" w:cs="Arial"/>
          <w:bCs/>
          <w:color w:val="000000"/>
        </w:rPr>
        <w:t>.  naznačuje rozvržení, z kterého není patrná jasná osová vzdálenost pilot s ohledem na osu os kolejí.</w:t>
      </w:r>
    </w:p>
    <w:p w14:paraId="3F99FDB2" w14:textId="5380E835" w:rsidR="00657A89" w:rsidRPr="00C50F45" w:rsidRDefault="00657A89" w:rsidP="00657A89">
      <w:pPr>
        <w:spacing w:after="0" w:line="240" w:lineRule="auto"/>
        <w:jc w:val="both"/>
        <w:rPr>
          <w:rFonts w:asciiTheme="majorHAnsi" w:hAnsiTheme="majorHAnsi" w:cs="Arial"/>
          <w:bCs/>
          <w:i/>
          <w:iCs/>
          <w:color w:val="000000"/>
        </w:rPr>
      </w:pPr>
      <w:r w:rsidRPr="00C50F45">
        <w:rPr>
          <w:rFonts w:asciiTheme="majorHAnsi" w:hAnsiTheme="majorHAnsi" w:cs="Arial"/>
          <w:bCs/>
          <w:i/>
          <w:iCs/>
          <w:color w:val="000000"/>
        </w:rPr>
        <w:t>Žádáme o doplnění půdorysu „rastru“ pilot. S ohledem na prostorové poměry a zachování provozu by v tomto výkresu měla být upravena/definována osová vzdálenost krajní piloty od osy os provozované koleje.</w:t>
      </w:r>
    </w:p>
    <w:p w14:paraId="11A67859" w14:textId="77777777" w:rsidR="00657A89" w:rsidRPr="00C50F45" w:rsidRDefault="00657A89" w:rsidP="00657A89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C50F45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F0C0C64" w14:textId="77777777" w:rsidR="007876A1" w:rsidRPr="001517AC" w:rsidRDefault="007876A1" w:rsidP="007876A1">
      <w:pPr>
        <w:spacing w:after="0" w:line="240" w:lineRule="auto"/>
        <w:jc w:val="both"/>
        <w:rPr>
          <w:rFonts w:asciiTheme="majorHAnsi" w:hAnsiTheme="majorHAnsi"/>
        </w:rPr>
      </w:pPr>
      <w:r w:rsidRPr="001517AC">
        <w:rPr>
          <w:rFonts w:asciiTheme="majorHAnsi" w:hAnsiTheme="majorHAnsi"/>
        </w:rPr>
        <w:t>V náspech je navrženo provést sanaci pomocí štěrkových pilot o průměru 600 mm vyplněných štěrkem frakce 8-32 mm, provedených v trojúhelníkovém rastru o hraně 1,80 m - rovnostranný trojúhelník o délce strany 1,80m.</w:t>
      </w:r>
    </w:p>
    <w:p w14:paraId="5C442281" w14:textId="77777777" w:rsidR="007876A1" w:rsidRPr="00C50F45" w:rsidRDefault="007876A1" w:rsidP="007876A1">
      <w:pPr>
        <w:spacing w:after="0" w:line="240" w:lineRule="auto"/>
        <w:jc w:val="both"/>
        <w:rPr>
          <w:rFonts w:asciiTheme="majorHAnsi" w:hAnsiTheme="majorHAnsi"/>
          <w:color w:val="FF0000"/>
        </w:rPr>
      </w:pPr>
      <w:r w:rsidRPr="001517AC">
        <w:rPr>
          <w:rFonts w:asciiTheme="majorHAnsi" w:hAnsiTheme="majorHAnsi"/>
        </w:rPr>
        <w:t xml:space="preserve">Vzdálenost osy krajní piloty je uvažována min. 2,8 m od osy sousední provozované koleje, k ose os kolejí pak 0,8 m. </w:t>
      </w:r>
      <w:r w:rsidRPr="001517AC">
        <w:rPr>
          <w:rFonts w:asciiTheme="majorHAnsi" w:hAnsiTheme="majorHAnsi"/>
          <w:u w:val="single"/>
        </w:rPr>
        <w:t>Vzdálenost je možné upravit v závislosti na konkrétní druhu vrtné soupravy tak aby nebyl omezen provoz v sousední koleji</w:t>
      </w:r>
      <w:r w:rsidRPr="001517AC">
        <w:rPr>
          <w:rFonts w:asciiTheme="majorHAnsi" w:hAnsiTheme="majorHAnsi"/>
        </w:rPr>
        <w:t>.</w:t>
      </w:r>
    </w:p>
    <w:p w14:paraId="3CECA853" w14:textId="77777777" w:rsidR="007876A1" w:rsidRPr="00C50F45" w:rsidRDefault="007876A1" w:rsidP="007876A1">
      <w:pPr>
        <w:spacing w:after="0" w:line="240" w:lineRule="auto"/>
        <w:jc w:val="both"/>
        <w:rPr>
          <w:rFonts w:asciiTheme="majorHAnsi" w:hAnsiTheme="majorHAnsi"/>
          <w:highlight w:val="green"/>
        </w:rPr>
      </w:pPr>
    </w:p>
    <w:p w14:paraId="5E023C7C" w14:textId="77777777" w:rsidR="007876A1" w:rsidRPr="00AD56D7" w:rsidRDefault="007876A1" w:rsidP="007876A1">
      <w:pPr>
        <w:spacing w:after="0" w:line="240" w:lineRule="auto"/>
        <w:jc w:val="both"/>
        <w:rPr>
          <w:rFonts w:eastAsia="Times New Roman" w:cs="Times New Roman"/>
          <w:color w:val="FF0000"/>
          <w:highlight w:val="green"/>
          <w:lang w:eastAsia="cs-CZ"/>
        </w:rPr>
      </w:pPr>
      <w:r w:rsidRPr="00AD56D7">
        <w:rPr>
          <w:rFonts w:eastAsia="Times New Roman" w:cs="Times New Roman"/>
          <w:noProof/>
          <w:color w:val="FF0000"/>
          <w:lang w:eastAsia="cs-CZ"/>
        </w:rPr>
        <w:lastRenderedPageBreak/>
        <w:drawing>
          <wp:inline distT="0" distB="0" distL="0" distR="0" wp14:anchorId="16D75411" wp14:editId="5422214F">
            <wp:extent cx="3584448" cy="3883825"/>
            <wp:effectExtent l="0" t="0" r="0" b="254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35955" cy="393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F36B5D" w14:textId="77777777" w:rsidR="00524D7F" w:rsidRDefault="00524D7F" w:rsidP="00524D7F">
      <w:pPr>
        <w:spacing w:after="0" w:line="240" w:lineRule="auto"/>
        <w:jc w:val="both"/>
        <w:rPr>
          <w:rFonts w:eastAsia="Times New Roman" w:cs="Times New Roman"/>
          <w:color w:val="FF0000"/>
          <w:highlight w:val="green"/>
          <w:lang w:eastAsia="cs-CZ"/>
        </w:rPr>
      </w:pPr>
    </w:p>
    <w:p w14:paraId="316AAA93" w14:textId="77777777" w:rsidR="00524D7F" w:rsidRDefault="00524D7F" w:rsidP="00524D7F">
      <w:pPr>
        <w:spacing w:after="0" w:line="240" w:lineRule="auto"/>
        <w:jc w:val="both"/>
        <w:rPr>
          <w:rFonts w:eastAsia="Times New Roman" w:cs="Times New Roman"/>
          <w:color w:val="FF0000"/>
          <w:highlight w:val="green"/>
          <w:lang w:eastAsia="cs-CZ"/>
        </w:rPr>
      </w:pPr>
    </w:p>
    <w:p w14:paraId="71EB5952" w14:textId="770F6D7F" w:rsidR="00596721" w:rsidRDefault="00596721" w:rsidP="00596721">
      <w:pPr>
        <w:spacing w:after="0" w:line="240" w:lineRule="auto"/>
        <w:jc w:val="both"/>
        <w:rPr>
          <w:rFonts w:eastAsia="Times New Roman" w:cs="Times New Roman"/>
          <w:color w:val="FF0000"/>
          <w:highlight w:val="green"/>
          <w:lang w:eastAsia="cs-CZ"/>
        </w:rPr>
      </w:pPr>
    </w:p>
    <w:p w14:paraId="025DA27E" w14:textId="1C6D94B1" w:rsidR="00C50F45" w:rsidRPr="00BD5319" w:rsidRDefault="00C50F45" w:rsidP="00C50F4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16687D">
        <w:rPr>
          <w:rFonts w:eastAsia="Times New Roman" w:cs="Times New Roman"/>
          <w:lang w:eastAsia="cs-CZ"/>
        </w:rPr>
        <w:t xml:space="preserve">provedeny </w:t>
      </w:r>
      <w:r w:rsidRPr="0016687D">
        <w:rPr>
          <w:rFonts w:eastAsia="Times New Roman" w:cs="Times New Roman"/>
          <w:b/>
          <w:lang w:eastAsia="cs-CZ"/>
        </w:rPr>
        <w:t xml:space="preserve">změny/doplnění </w:t>
      </w:r>
      <w:r w:rsidRPr="00BD5319">
        <w:rPr>
          <w:rFonts w:eastAsia="Times New Roman" w:cs="Times New Roman"/>
          <w:b/>
          <w:lang w:eastAsia="cs-CZ"/>
        </w:rPr>
        <w:t>zadávací 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 xml:space="preserve">. § 99 odst. 2 ZZVZ a prodlužuje lhůtu </w:t>
      </w:r>
      <w:r>
        <w:rPr>
          <w:rFonts w:eastAsia="Times New Roman" w:cs="Times New Roman"/>
          <w:lang w:eastAsia="cs-CZ"/>
        </w:rPr>
        <w:br/>
      </w:r>
      <w:r w:rsidRPr="00BD5319">
        <w:rPr>
          <w:rFonts w:eastAsia="Times New Roman" w:cs="Times New Roman"/>
          <w:lang w:eastAsia="cs-CZ"/>
        </w:rPr>
        <w:t xml:space="preserve">pro podání nabídek ze </w:t>
      </w:r>
      <w:r w:rsidRPr="005C49A6">
        <w:rPr>
          <w:rFonts w:eastAsia="Times New Roman" w:cs="Times New Roman"/>
          <w:lang w:eastAsia="cs-CZ"/>
        </w:rPr>
        <w:t xml:space="preserve">dne </w:t>
      </w:r>
      <w:r>
        <w:rPr>
          <w:rFonts w:eastAsia="Times New Roman" w:cs="Times New Roman"/>
          <w:lang w:eastAsia="cs-CZ"/>
        </w:rPr>
        <w:t>30</w:t>
      </w:r>
      <w:r w:rsidRPr="005C49A6"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 xml:space="preserve"> 5.</w:t>
      </w:r>
      <w:r w:rsidRPr="005C49A6">
        <w:rPr>
          <w:rFonts w:eastAsia="Times New Roman" w:cs="Times New Roman"/>
          <w:lang w:eastAsia="cs-CZ"/>
        </w:rPr>
        <w:t xml:space="preserve"> 2023 na den</w:t>
      </w:r>
      <w:r w:rsidRPr="00BD5319">
        <w:rPr>
          <w:rFonts w:eastAsia="Times New Roman" w:cs="Times New Roman"/>
          <w:lang w:eastAsia="cs-CZ"/>
        </w:rPr>
        <w:t xml:space="preserve"> </w:t>
      </w:r>
      <w:r w:rsidR="001517AC">
        <w:rPr>
          <w:rFonts w:eastAsia="Times New Roman" w:cs="Times New Roman"/>
          <w:lang w:eastAsia="cs-CZ"/>
        </w:rPr>
        <w:t>31. 5</w:t>
      </w:r>
      <w:r>
        <w:rPr>
          <w:rFonts w:eastAsia="Times New Roman" w:cs="Times New Roman"/>
          <w:lang w:eastAsia="cs-CZ"/>
        </w:rPr>
        <w:t>. 2023</w:t>
      </w:r>
      <w:r w:rsidRPr="00BD5319">
        <w:rPr>
          <w:rFonts w:eastAsia="Times New Roman" w:cs="Times New Roman"/>
          <w:lang w:eastAsia="cs-CZ"/>
        </w:rPr>
        <w:t>.</w:t>
      </w:r>
    </w:p>
    <w:p w14:paraId="6F9602B3" w14:textId="77777777" w:rsidR="00C50F45" w:rsidRDefault="00C50F45" w:rsidP="0051661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7285B32" w14:textId="56ED7B0A" w:rsidR="0051661B" w:rsidRPr="00BD5319" w:rsidRDefault="0051661B" w:rsidP="0051661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3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</w:t>
      </w:r>
      <w:r>
        <w:rPr>
          <w:rFonts w:eastAsia="Times New Roman" w:cs="Times New Roman"/>
          <w:lang w:eastAsia="cs-CZ"/>
        </w:rPr>
        <w:br/>
      </w:r>
      <w:r w:rsidRPr="00BD5319">
        <w:rPr>
          <w:rFonts w:eastAsia="Times New Roman" w:cs="Times New Roman"/>
          <w:lang w:eastAsia="cs-CZ"/>
        </w:rPr>
        <w:t xml:space="preserve">č. VZ </w:t>
      </w:r>
      <w:r w:rsidRPr="006A0E7E">
        <w:rPr>
          <w:rFonts w:eastAsia="Times New Roman" w:cs="Times New Roman"/>
          <w:lang w:eastAsia="cs-CZ"/>
        </w:rPr>
        <w:t>Z2023-015671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123F746B" w14:textId="77777777" w:rsidR="0051661B" w:rsidRPr="00BD5319" w:rsidRDefault="0051661B" w:rsidP="0051661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761EBE3" w14:textId="77777777" w:rsidR="0051661B" w:rsidRPr="00BD5319" w:rsidRDefault="0051661B" w:rsidP="0051661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72A33416" w14:textId="7C904479" w:rsidR="0051661B" w:rsidRPr="00BD5319" w:rsidRDefault="0051661B" w:rsidP="0051661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19. 5. 2023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1517AC">
        <w:rPr>
          <w:rFonts w:eastAsia="Times New Roman" w:cs="Times New Roman"/>
          <w:lang w:eastAsia="cs-CZ"/>
        </w:rPr>
        <w:t>31. 5</w:t>
      </w:r>
      <w:r>
        <w:rPr>
          <w:rFonts w:eastAsia="Times New Roman" w:cs="Times New Roman"/>
          <w:lang w:eastAsia="cs-CZ"/>
        </w:rPr>
        <w:t>. 2023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7A121AE9" w14:textId="77777777" w:rsidR="0051661B" w:rsidRPr="00BD5319" w:rsidRDefault="0051661B" w:rsidP="0051661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239F64A4" w14:textId="7E6ACD78" w:rsidR="0051661B" w:rsidRPr="00BD5319" w:rsidRDefault="0051661B" w:rsidP="0051661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19. 5. 2023</w:t>
      </w:r>
      <w:r w:rsidRPr="00BD5319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1517AC">
        <w:rPr>
          <w:rFonts w:eastAsia="Times New Roman" w:cs="Times New Roman"/>
          <w:lang w:eastAsia="cs-CZ"/>
        </w:rPr>
        <w:t>31. 5</w:t>
      </w:r>
      <w:r>
        <w:rPr>
          <w:rFonts w:eastAsia="Times New Roman" w:cs="Times New Roman"/>
          <w:lang w:eastAsia="cs-CZ"/>
        </w:rPr>
        <w:t>. 2023</w:t>
      </w:r>
      <w:r w:rsidRPr="00BD5319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14:paraId="34E4B521" w14:textId="77777777" w:rsidR="0051661B" w:rsidRPr="00BD5319" w:rsidRDefault="0051661B" w:rsidP="0051661B">
      <w:pPr>
        <w:spacing w:after="0" w:line="240" w:lineRule="auto"/>
        <w:rPr>
          <w:rFonts w:eastAsia="Times New Roman" w:cs="Times New Roman"/>
          <w:lang w:eastAsia="cs-CZ"/>
        </w:rPr>
      </w:pPr>
    </w:p>
    <w:p w14:paraId="45058CC1" w14:textId="77777777" w:rsidR="0051661B" w:rsidRPr="00BD5319" w:rsidRDefault="0051661B" w:rsidP="0051661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br/>
      </w:r>
      <w:r w:rsidRPr="00B46089">
        <w:rPr>
          <w:rFonts w:eastAsia="Calibri" w:cs="Times New Roman"/>
          <w:lang w:eastAsia="cs-CZ"/>
        </w:rPr>
        <w:t xml:space="preserve">Vysvětlení/ změnu/ doplnění zadávací dokumentace včetně </w:t>
      </w:r>
      <w:r w:rsidRPr="00BD5319">
        <w:rPr>
          <w:rFonts w:eastAsia="Calibri" w:cs="Times New Roman"/>
          <w:lang w:eastAsia="cs-CZ"/>
        </w:rPr>
        <w:t xml:space="preserve">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3590ACEC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DF0EEB3" w14:textId="77777777" w:rsidR="0051661B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673F8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330E78FE" w14:textId="4C50B898" w:rsidR="000A1503" w:rsidRPr="0077522D" w:rsidRDefault="000A1503" w:rsidP="00BD531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7522D">
        <w:rPr>
          <w:rFonts w:eastAsia="Calibri" w:cs="Times New Roman"/>
          <w:bCs/>
          <w:lang w:eastAsia="cs-CZ"/>
        </w:rPr>
        <w:t>XDC_Lipnik_Drahotuse_zm05-2023051</w:t>
      </w:r>
      <w:r w:rsidR="0077522D" w:rsidRPr="0077522D">
        <w:rPr>
          <w:rFonts w:eastAsia="Calibri" w:cs="Times New Roman"/>
          <w:bCs/>
          <w:lang w:eastAsia="cs-CZ"/>
        </w:rPr>
        <w:t>9</w:t>
      </w:r>
      <w:r w:rsidRPr="0077522D">
        <w:rPr>
          <w:rFonts w:eastAsia="Calibri" w:cs="Times New Roman"/>
          <w:bCs/>
          <w:lang w:eastAsia="cs-CZ"/>
        </w:rPr>
        <w:t>.xml</w:t>
      </w:r>
    </w:p>
    <w:p w14:paraId="53A09461" w14:textId="109700AA" w:rsidR="00BD5319" w:rsidRPr="0077522D" w:rsidRDefault="000A1503" w:rsidP="00BD531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7522D">
        <w:rPr>
          <w:rFonts w:eastAsia="Calibri" w:cs="Times New Roman"/>
          <w:bCs/>
          <w:lang w:eastAsia="cs-CZ"/>
        </w:rPr>
        <w:t>XLS_Lipnik_Drahotuse_zm05-2023051</w:t>
      </w:r>
      <w:r w:rsidR="0077522D" w:rsidRPr="0077522D">
        <w:rPr>
          <w:rFonts w:eastAsia="Calibri" w:cs="Times New Roman"/>
          <w:bCs/>
          <w:lang w:eastAsia="cs-CZ"/>
        </w:rPr>
        <w:t>9</w:t>
      </w:r>
      <w:r w:rsidRPr="0077522D">
        <w:rPr>
          <w:rFonts w:eastAsia="Calibri" w:cs="Times New Roman"/>
          <w:bCs/>
          <w:lang w:eastAsia="cs-CZ"/>
        </w:rPr>
        <w:t>.xlsx</w:t>
      </w:r>
    </w:p>
    <w:p w14:paraId="5818C0A2" w14:textId="77777777" w:rsidR="000A1503" w:rsidRPr="00BD5319" w:rsidRDefault="000A150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2692175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988F9C6" w14:textId="40328601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D4BA189" w14:textId="6363DF65" w:rsidR="006673F8" w:rsidRDefault="006673F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85F213D" w14:textId="754BFE40" w:rsidR="006673F8" w:rsidRDefault="006673F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6E31FC8" w14:textId="57913A4E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976BA11" w14:textId="77777777" w:rsidR="006673F8" w:rsidRPr="00BD5319" w:rsidRDefault="006673F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47295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4F0A388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5627CD9D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5007E4D0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56513505" w14:textId="5A1C6196" w:rsidR="00BD5319" w:rsidRPr="00BD5319" w:rsidRDefault="00BD5319" w:rsidP="00523E1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sectPr w:rsidR="00BD5319" w:rsidRPr="00BD5319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A70026" w14:textId="77777777" w:rsidR="0036450C" w:rsidRDefault="0036450C" w:rsidP="00962258">
      <w:pPr>
        <w:spacing w:after="0" w:line="240" w:lineRule="auto"/>
      </w:pPr>
      <w:r>
        <w:separator/>
      </w:r>
    </w:p>
  </w:endnote>
  <w:endnote w:type="continuationSeparator" w:id="0">
    <w:p w14:paraId="3E94543E" w14:textId="77777777" w:rsidR="0036450C" w:rsidRDefault="0036450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6">
    <w:altName w:val="Calibri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DB227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E2479" w14:textId="7AF5011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7AC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7AC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EA12B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4DCF1B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B32B1C8" w14:textId="77777777" w:rsidR="00F1715C" w:rsidRDefault="00F1715C" w:rsidP="00D831A3">
          <w:pPr>
            <w:pStyle w:val="Zpat"/>
          </w:pPr>
        </w:p>
      </w:tc>
    </w:tr>
  </w:tbl>
  <w:p w14:paraId="4BC717A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5947D3" wp14:editId="62252B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79F44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70333D4" wp14:editId="60E833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85885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5AE45A2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9B57BFB" w14:textId="1D3FBEE6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7AC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7AC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621AB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78A77960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E86018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2CBB5B40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2AA87A9F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1C74ED78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CC6E7EA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5BBD54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1F0B88B" w14:textId="77777777" w:rsidR="00712ED1" w:rsidRDefault="00712ED1" w:rsidP="00331004">
          <w:pPr>
            <w:pStyle w:val="Zpat"/>
          </w:pPr>
        </w:p>
      </w:tc>
    </w:tr>
  </w:tbl>
  <w:p w14:paraId="05626F3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F6C8B5D" wp14:editId="322B5EE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1FE5DD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4E3AD63" wp14:editId="6D7F8C0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92E6D4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C5178E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07ABC9" w14:textId="77777777" w:rsidR="0036450C" w:rsidRDefault="0036450C" w:rsidP="00962258">
      <w:pPr>
        <w:spacing w:after="0" w:line="240" w:lineRule="auto"/>
      </w:pPr>
      <w:r>
        <w:separator/>
      </w:r>
    </w:p>
  </w:footnote>
  <w:footnote w:type="continuationSeparator" w:id="0">
    <w:p w14:paraId="4B664393" w14:textId="77777777" w:rsidR="0036450C" w:rsidRDefault="0036450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7B5F5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69DD76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5D54C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89046B" w14:textId="77777777" w:rsidR="00F1715C" w:rsidRPr="00D6163D" w:rsidRDefault="00F1715C" w:rsidP="00D6163D">
          <w:pPr>
            <w:pStyle w:val="Druhdokumentu"/>
          </w:pPr>
        </w:p>
      </w:tc>
    </w:tr>
  </w:tbl>
  <w:p w14:paraId="7E04E6E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90951D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2A99932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717BC2D" wp14:editId="749AE47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53C5697" wp14:editId="26D2CE4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10AD3A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66C52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4A5D5D7" w14:textId="77777777" w:rsidR="00F1715C" w:rsidRPr="00D6163D" w:rsidRDefault="00F1715C" w:rsidP="00FC6389">
          <w:pPr>
            <w:pStyle w:val="Druhdokumentu"/>
          </w:pPr>
        </w:p>
      </w:tc>
    </w:tr>
    <w:tr w:rsidR="00F64786" w14:paraId="43D6AB2C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594F8C0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7A335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DD10B5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1D719266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040312B" wp14:editId="39AAFB04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0DAA0B3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90A1D9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4887"/>
    <w:multiLevelType w:val="hybridMultilevel"/>
    <w:tmpl w:val="4022CA42"/>
    <w:lvl w:ilvl="0" w:tplc="C1FA2D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EE80D42"/>
    <w:multiLevelType w:val="hybridMultilevel"/>
    <w:tmpl w:val="97BCB5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12D68"/>
    <w:multiLevelType w:val="hybridMultilevel"/>
    <w:tmpl w:val="F3E085D8"/>
    <w:lvl w:ilvl="0" w:tplc="6E4A749C">
      <w:start w:val="1"/>
      <w:numFmt w:val="decimal"/>
      <w:lvlText w:val="%1)"/>
      <w:lvlJc w:val="left"/>
      <w:pPr>
        <w:ind w:left="1080" w:hanging="360"/>
      </w:pPr>
      <w:rPr>
        <w:rFonts w:ascii="CIDFont+F6" w:hAnsi="CIDFont+F6" w:hint="default"/>
        <w:sz w:val="21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D18555D"/>
    <w:multiLevelType w:val="hybridMultilevel"/>
    <w:tmpl w:val="4C46980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F74D4"/>
    <w:multiLevelType w:val="hybridMultilevel"/>
    <w:tmpl w:val="6770A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0" w15:restartNumberingAfterBreak="0">
    <w:nsid w:val="6CEA0AAA"/>
    <w:multiLevelType w:val="hybridMultilevel"/>
    <w:tmpl w:val="1A3E05BC"/>
    <w:lvl w:ilvl="0" w:tplc="625AA4CA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2"/>
  </w:num>
  <w:num w:numId="3">
    <w:abstractNumId w:val="8"/>
  </w:num>
  <w:num w:numId="4">
    <w:abstractNumId w:val="11"/>
  </w:num>
  <w:num w:numId="5">
    <w:abstractNumId w:val="1"/>
  </w:num>
  <w:num w:numId="6">
    <w:abstractNumId w:val="9"/>
  </w:num>
  <w:num w:numId="7">
    <w:abstractNumId w:val="6"/>
  </w:num>
  <w:num w:numId="8">
    <w:abstractNumId w:val="7"/>
  </w:num>
  <w:num w:numId="9">
    <w:abstractNumId w:val="0"/>
  </w:num>
  <w:num w:numId="10">
    <w:abstractNumId w:val="10"/>
  </w:num>
  <w:num w:numId="11">
    <w:abstractNumId w:val="3"/>
  </w:num>
  <w:num w:numId="1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10E14"/>
    <w:rsid w:val="00033432"/>
    <w:rsid w:val="000335CC"/>
    <w:rsid w:val="00033927"/>
    <w:rsid w:val="000550A1"/>
    <w:rsid w:val="00072C1E"/>
    <w:rsid w:val="00080E84"/>
    <w:rsid w:val="000A1503"/>
    <w:rsid w:val="000B3A82"/>
    <w:rsid w:val="000B6C7E"/>
    <w:rsid w:val="000B7907"/>
    <w:rsid w:val="000C0429"/>
    <w:rsid w:val="000C45E8"/>
    <w:rsid w:val="000E03D0"/>
    <w:rsid w:val="00114472"/>
    <w:rsid w:val="001517AC"/>
    <w:rsid w:val="00170EC5"/>
    <w:rsid w:val="001747C1"/>
    <w:rsid w:val="0018596A"/>
    <w:rsid w:val="001B69C2"/>
    <w:rsid w:val="001B72C8"/>
    <w:rsid w:val="001C4DA0"/>
    <w:rsid w:val="001D1809"/>
    <w:rsid w:val="001E6551"/>
    <w:rsid w:val="00204584"/>
    <w:rsid w:val="00207DF5"/>
    <w:rsid w:val="00267369"/>
    <w:rsid w:val="0026785D"/>
    <w:rsid w:val="0028524B"/>
    <w:rsid w:val="002C31BF"/>
    <w:rsid w:val="002D531D"/>
    <w:rsid w:val="002E0CD7"/>
    <w:rsid w:val="002E5F6D"/>
    <w:rsid w:val="002F026B"/>
    <w:rsid w:val="00357BC6"/>
    <w:rsid w:val="0036450C"/>
    <w:rsid w:val="00367577"/>
    <w:rsid w:val="0037111D"/>
    <w:rsid w:val="003756B9"/>
    <w:rsid w:val="003956C6"/>
    <w:rsid w:val="003D18FF"/>
    <w:rsid w:val="003E635D"/>
    <w:rsid w:val="003E6B9A"/>
    <w:rsid w:val="003E75CE"/>
    <w:rsid w:val="00400B79"/>
    <w:rsid w:val="0041380F"/>
    <w:rsid w:val="00415D78"/>
    <w:rsid w:val="00450F07"/>
    <w:rsid w:val="00453CD3"/>
    <w:rsid w:val="00455BC7"/>
    <w:rsid w:val="00460660"/>
    <w:rsid w:val="00460CCB"/>
    <w:rsid w:val="00467AC8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1661B"/>
    <w:rsid w:val="00523E18"/>
    <w:rsid w:val="00523EA7"/>
    <w:rsid w:val="00524D7F"/>
    <w:rsid w:val="00526C74"/>
    <w:rsid w:val="00542527"/>
    <w:rsid w:val="00545020"/>
    <w:rsid w:val="00551D1F"/>
    <w:rsid w:val="00553375"/>
    <w:rsid w:val="005658A6"/>
    <w:rsid w:val="005720E7"/>
    <w:rsid w:val="005722BB"/>
    <w:rsid w:val="005736B7"/>
    <w:rsid w:val="00575E5A"/>
    <w:rsid w:val="00584E2A"/>
    <w:rsid w:val="005868F6"/>
    <w:rsid w:val="00596721"/>
    <w:rsid w:val="00596C7E"/>
    <w:rsid w:val="005A5F24"/>
    <w:rsid w:val="005A64E9"/>
    <w:rsid w:val="005B5894"/>
    <w:rsid w:val="005B5EE9"/>
    <w:rsid w:val="005C737A"/>
    <w:rsid w:val="00602D17"/>
    <w:rsid w:val="006104F6"/>
    <w:rsid w:val="0061068E"/>
    <w:rsid w:val="00616A01"/>
    <w:rsid w:val="00636B2F"/>
    <w:rsid w:val="00653DE8"/>
    <w:rsid w:val="0065601C"/>
    <w:rsid w:val="00657A89"/>
    <w:rsid w:val="00660AD3"/>
    <w:rsid w:val="006673F8"/>
    <w:rsid w:val="006873B1"/>
    <w:rsid w:val="006A5570"/>
    <w:rsid w:val="006A689C"/>
    <w:rsid w:val="006B3D79"/>
    <w:rsid w:val="006E0578"/>
    <w:rsid w:val="006E314D"/>
    <w:rsid w:val="006E7F06"/>
    <w:rsid w:val="00704AA2"/>
    <w:rsid w:val="00710723"/>
    <w:rsid w:val="00712ED1"/>
    <w:rsid w:val="00723ED1"/>
    <w:rsid w:val="00735ED4"/>
    <w:rsid w:val="00743525"/>
    <w:rsid w:val="007529A1"/>
    <w:rsid w:val="007531A0"/>
    <w:rsid w:val="0076286B"/>
    <w:rsid w:val="00764595"/>
    <w:rsid w:val="00766846"/>
    <w:rsid w:val="00771CEF"/>
    <w:rsid w:val="0077522D"/>
    <w:rsid w:val="0077673A"/>
    <w:rsid w:val="007846E1"/>
    <w:rsid w:val="007876A1"/>
    <w:rsid w:val="007A2824"/>
    <w:rsid w:val="007B570C"/>
    <w:rsid w:val="007E4A6E"/>
    <w:rsid w:val="007F56A7"/>
    <w:rsid w:val="00807DD0"/>
    <w:rsid w:val="00813F11"/>
    <w:rsid w:val="00823FC9"/>
    <w:rsid w:val="00865A8B"/>
    <w:rsid w:val="00870846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379DA"/>
    <w:rsid w:val="00940D8A"/>
    <w:rsid w:val="00962258"/>
    <w:rsid w:val="00966DB0"/>
    <w:rsid w:val="009678B7"/>
    <w:rsid w:val="00976872"/>
    <w:rsid w:val="00982411"/>
    <w:rsid w:val="00992D9C"/>
    <w:rsid w:val="00996CB8"/>
    <w:rsid w:val="009A143E"/>
    <w:rsid w:val="009A7568"/>
    <w:rsid w:val="009B2E97"/>
    <w:rsid w:val="009B3C69"/>
    <w:rsid w:val="009B72CC"/>
    <w:rsid w:val="009E07F4"/>
    <w:rsid w:val="009F392E"/>
    <w:rsid w:val="00A34313"/>
    <w:rsid w:val="00A4015A"/>
    <w:rsid w:val="00A44328"/>
    <w:rsid w:val="00A56C37"/>
    <w:rsid w:val="00A6177B"/>
    <w:rsid w:val="00A66136"/>
    <w:rsid w:val="00AA4CBB"/>
    <w:rsid w:val="00AA65FA"/>
    <w:rsid w:val="00AA7351"/>
    <w:rsid w:val="00AB0437"/>
    <w:rsid w:val="00AD056F"/>
    <w:rsid w:val="00AD2773"/>
    <w:rsid w:val="00AD6731"/>
    <w:rsid w:val="00AE1DDE"/>
    <w:rsid w:val="00AE3E02"/>
    <w:rsid w:val="00B15B5E"/>
    <w:rsid w:val="00B15D0D"/>
    <w:rsid w:val="00B23CA3"/>
    <w:rsid w:val="00B3491A"/>
    <w:rsid w:val="00B45E9E"/>
    <w:rsid w:val="00B54328"/>
    <w:rsid w:val="00B55F9C"/>
    <w:rsid w:val="00B75EE1"/>
    <w:rsid w:val="00B77481"/>
    <w:rsid w:val="00B8518B"/>
    <w:rsid w:val="00BA4756"/>
    <w:rsid w:val="00BB3740"/>
    <w:rsid w:val="00BC39F0"/>
    <w:rsid w:val="00BC703D"/>
    <w:rsid w:val="00BD5319"/>
    <w:rsid w:val="00BD7E91"/>
    <w:rsid w:val="00BF374D"/>
    <w:rsid w:val="00BF6D48"/>
    <w:rsid w:val="00C02D0A"/>
    <w:rsid w:val="00C03A6E"/>
    <w:rsid w:val="00C23946"/>
    <w:rsid w:val="00C30759"/>
    <w:rsid w:val="00C44F6A"/>
    <w:rsid w:val="00C50F45"/>
    <w:rsid w:val="00C727E5"/>
    <w:rsid w:val="00C8207D"/>
    <w:rsid w:val="00C870BF"/>
    <w:rsid w:val="00CA18AA"/>
    <w:rsid w:val="00CB7B5A"/>
    <w:rsid w:val="00CC1E2B"/>
    <w:rsid w:val="00CD1FC4"/>
    <w:rsid w:val="00CE371D"/>
    <w:rsid w:val="00CE4E96"/>
    <w:rsid w:val="00CE4FC1"/>
    <w:rsid w:val="00D02A4D"/>
    <w:rsid w:val="00D21061"/>
    <w:rsid w:val="00D316A7"/>
    <w:rsid w:val="00D40590"/>
    <w:rsid w:val="00D4108E"/>
    <w:rsid w:val="00D57BDA"/>
    <w:rsid w:val="00D6163D"/>
    <w:rsid w:val="00D63009"/>
    <w:rsid w:val="00D831A3"/>
    <w:rsid w:val="00D902AD"/>
    <w:rsid w:val="00DA6FFE"/>
    <w:rsid w:val="00DC27A6"/>
    <w:rsid w:val="00DC3110"/>
    <w:rsid w:val="00DD46F3"/>
    <w:rsid w:val="00DD58A6"/>
    <w:rsid w:val="00DE56F2"/>
    <w:rsid w:val="00DF116D"/>
    <w:rsid w:val="00DF578E"/>
    <w:rsid w:val="00E0785D"/>
    <w:rsid w:val="00E10710"/>
    <w:rsid w:val="00E76F18"/>
    <w:rsid w:val="00E824F1"/>
    <w:rsid w:val="00E86C7E"/>
    <w:rsid w:val="00EB104F"/>
    <w:rsid w:val="00ED14BD"/>
    <w:rsid w:val="00ED4363"/>
    <w:rsid w:val="00F01440"/>
    <w:rsid w:val="00F12DEC"/>
    <w:rsid w:val="00F1715C"/>
    <w:rsid w:val="00F310F8"/>
    <w:rsid w:val="00F35939"/>
    <w:rsid w:val="00F4536A"/>
    <w:rsid w:val="00F45607"/>
    <w:rsid w:val="00F64786"/>
    <w:rsid w:val="00F659EB"/>
    <w:rsid w:val="00F804A7"/>
    <w:rsid w:val="00F862D6"/>
    <w:rsid w:val="00F86BA6"/>
    <w:rsid w:val="00FC224B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98F3241"/>
  <w14:defaultImageDpi w14:val="32767"/>
  <w15:docId w15:val="{F2E4A644-47EE-4EEA-9751-3C5584FD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57A89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customStyle="1" w:styleId="mcntmcntmsonormal">
    <w:name w:val="mcntmcntmsonormal"/>
    <w:basedOn w:val="Normln"/>
    <w:rsid w:val="00AE3E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vestnikverejnychzakazek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0E8E357-7BE3-4453-A7E6-F12AA4120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65</TotalTime>
  <Pages>4</Pages>
  <Words>1546</Words>
  <Characters>9123</Characters>
  <Application>Microsoft Office Word</Application>
  <DocSecurity>0</DocSecurity>
  <Lines>76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10648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15</cp:revision>
  <cp:lastPrinted>2023-05-19T04:33:00Z</cp:lastPrinted>
  <dcterms:created xsi:type="dcterms:W3CDTF">2023-05-17T05:17:00Z</dcterms:created>
  <dcterms:modified xsi:type="dcterms:W3CDTF">2023-05-19T12:54:00Z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