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CF0361" w:rsidTr="00F862D6">
        <w:tc>
          <w:tcPr>
            <w:tcW w:w="1020" w:type="dxa"/>
          </w:tcPr>
          <w:p w:rsidR="00CF0361" w:rsidRDefault="00CF0361" w:rsidP="0071448B">
            <w:r>
              <w:rPr>
                <w:noProof/>
                <w:lang w:eastAsia="cs-CZ"/>
              </w:rPr>
              <mc:AlternateContent>
                <mc:Choice Requires="wps">
                  <w:drawing>
                    <wp:anchor distT="0" distB="0" distL="114300" distR="114300" simplePos="0" relativeHeight="251660288" behindDoc="0" locked="1" layoutInCell="0" allowOverlap="1" wp14:anchorId="6DEFCAF6" wp14:editId="234A29EB">
                      <wp:simplePos x="0" y="0"/>
                      <wp:positionH relativeFrom="page">
                        <wp:posOffset>3689985</wp:posOffset>
                      </wp:positionH>
                      <wp:positionV relativeFrom="page">
                        <wp:posOffset>1530350</wp:posOffset>
                      </wp:positionV>
                      <wp:extent cx="2695575" cy="1000125"/>
                      <wp:effectExtent l="0" t="0" r="9525" b="9525"/>
                      <wp:wrapNone/>
                      <wp:docPr id="13" name="Text Box 1"/>
                      <wp:cNvGraphicFramePr/>
                      <a:graphic xmlns:a="http://schemas.openxmlformats.org/drawingml/2006/main">
                        <a:graphicData uri="http://schemas.microsoft.com/office/word/2010/wordprocessingShape">
                          <wps:wsp>
                            <wps:cNvSpPr txBox="1"/>
                            <wps:spPr>
                              <a:xfrm>
                                <a:off x="0" y="0"/>
                                <a:ext cx="2695575" cy="1000125"/>
                              </a:xfrm>
                              <a:prstGeom prst="rect">
                                <a:avLst/>
                              </a:prstGeom>
                              <a:solidFill>
                                <a:schemeClr val="bg1"/>
                              </a:solidFill>
                              <a:ln w="6350">
                                <a:noFill/>
                              </a:ln>
                            </wps:spPr>
                            <wps:txbx>
                              <w:txbxContent>
                                <w:p w:rsidR="00CF0361" w:rsidRPr="00BB4FBB" w:rsidRDefault="00CF0361" w:rsidP="001C1C43">
                                  <w:pPr>
                                    <w:pStyle w:val="Bezmezer"/>
                                    <w:ind w:left="720"/>
                                    <w:rPr>
                                      <w:rStyle w:val="Potovnadresa"/>
                                    </w:rPr>
                                  </w:pPr>
                                  <w:r w:rsidRPr="00BB4FBB">
                                    <w:rPr>
                                      <w:rStyle w:val="Potovnadresa"/>
                                    </w:rPr>
                                    <w:t>Správa železnic, státní organizace</w:t>
                                  </w:r>
                                </w:p>
                                <w:p w:rsidR="00CF0361" w:rsidRPr="00BB4FBB" w:rsidRDefault="00CF0361" w:rsidP="00C26AB3">
                                  <w:pPr>
                                    <w:pStyle w:val="Bezmezer"/>
                                    <w:ind w:left="720"/>
                                    <w:rPr>
                                      <w:rStyle w:val="Potovnadresa"/>
                                    </w:rPr>
                                  </w:pPr>
                                  <w:r w:rsidRPr="00BB4FBB">
                                    <w:rPr>
                                      <w:rStyle w:val="Potovnadresa"/>
                                    </w:rPr>
                                    <w:t xml:space="preserve">Stavební správa </w:t>
                                  </w:r>
                                  <w:r w:rsidR="004618E4" w:rsidRPr="00BB4FBB">
                                    <w:rPr>
                                      <w:rStyle w:val="Potovnadresa"/>
                                    </w:rPr>
                                    <w:t>východ</w:t>
                                  </w:r>
                                  <w:r w:rsidRPr="00BB4FBB">
                                    <w:rPr>
                                      <w:rStyle w:val="Potovnadresa"/>
                                    </w:rPr>
                                    <w:t xml:space="preserve">   </w:t>
                                  </w:r>
                                </w:p>
                                <w:p w:rsidR="00CF0361" w:rsidRPr="00BB4FBB" w:rsidRDefault="004618E4" w:rsidP="00C26AB3">
                                  <w:pPr>
                                    <w:pStyle w:val="Bezmezer"/>
                                    <w:ind w:left="720"/>
                                    <w:rPr>
                                      <w:rStyle w:val="Potovnadresa"/>
                                    </w:rPr>
                                  </w:pPr>
                                  <w:r w:rsidRPr="00BB4FBB">
                                    <w:rPr>
                                      <w:rStyle w:val="Potovnadresa"/>
                                    </w:rPr>
                                    <w:t>Nerudova 1</w:t>
                                  </w:r>
                                </w:p>
                                <w:p w:rsidR="00CF0361" w:rsidRPr="00BB4FBB" w:rsidRDefault="004618E4" w:rsidP="00C26AB3">
                                  <w:pPr>
                                    <w:pStyle w:val="Bezmezer"/>
                                    <w:ind w:left="720"/>
                                    <w:rPr>
                                      <w:rStyle w:val="Potovnadresa"/>
                                    </w:rPr>
                                  </w:pPr>
                                  <w:r w:rsidRPr="00BB4FBB">
                                    <w:rPr>
                                      <w:rStyle w:val="Potovnadresa"/>
                                    </w:rPr>
                                    <w:t>772</w:t>
                                  </w:r>
                                  <w:r w:rsidR="00CF0361" w:rsidRPr="00BB4FBB">
                                    <w:rPr>
                                      <w:rStyle w:val="Potovnadresa"/>
                                    </w:rPr>
                                    <w:t xml:space="preserve"> </w:t>
                                  </w:r>
                                  <w:r w:rsidRPr="00BB4FBB">
                                    <w:rPr>
                                      <w:rStyle w:val="Potovnadresa"/>
                                    </w:rPr>
                                    <w:t>58</w:t>
                                  </w:r>
                                  <w:r w:rsidR="00CF0361" w:rsidRPr="00BB4FBB">
                                    <w:rPr>
                                      <w:rStyle w:val="Potovnadresa"/>
                                    </w:rPr>
                                    <w:t xml:space="preserve"> </w:t>
                                  </w:r>
                                  <w:r w:rsidRPr="00BB4FBB">
                                    <w:rPr>
                                      <w:rStyle w:val="Potovnadresa"/>
                                    </w:rPr>
                                    <w:t>Olomouc</w:t>
                                  </w:r>
                                </w:p>
                                <w:p w:rsidR="00CF0361" w:rsidRPr="002E6B71" w:rsidRDefault="00CF0361" w:rsidP="00C26AB3">
                                  <w:pPr>
                                    <w:pStyle w:val="Bezmezer"/>
                                    <w:rPr>
                                      <w:rStyle w:val="Potovnadresa"/>
                                    </w:rPr>
                                  </w:pPr>
                                  <w:r>
                                    <w:rPr>
                                      <w:rStyle w:val="Potovnadresa"/>
                                    </w:rPr>
                                    <w:t xml:space="preserve">           </w:t>
                                  </w:r>
                                  <w:r>
                                    <w:rPr>
                                      <w:rStyle w:val="Potovnadresa"/>
                                    </w:rPr>
                                    <w:tab/>
                                  </w:r>
                                </w:p>
                                <w:p w:rsidR="00CF0361" w:rsidRDefault="00CF0361" w:rsidP="00764595">
                                  <w:pPr>
                                    <w:pStyle w:val="Bezmezer"/>
                                    <w:rPr>
                                      <w:rStyle w:val="Potovnadresa"/>
                                    </w:rPr>
                                  </w:pPr>
                                  <w:r>
                                    <w:rPr>
                                      <w:rStyle w:val="Potovnadresa"/>
                                    </w:rPr>
                                    <w:t xml:space="preserve">           </w:t>
                                  </w:r>
                                  <w:r>
                                    <w:rPr>
                                      <w:rStyle w:val="Potovnadresa"/>
                                    </w:rPr>
                                    <w:tab/>
                                  </w:r>
                                </w:p>
                                <w:p w:rsidR="00CF0361" w:rsidRDefault="00CF0361" w:rsidP="00764595">
                                  <w:pPr>
                                    <w:pStyle w:val="Bezmezer"/>
                                    <w:rPr>
                                      <w:rStyle w:val="Potovnadresa"/>
                                    </w:rPr>
                                  </w:pPr>
                                </w:p>
                                <w:p w:rsidR="00CF0361" w:rsidRPr="00872202" w:rsidRDefault="00CF0361" w:rsidP="00764595">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EFCAF6" id="_x0000_t202" coordsize="21600,21600" o:spt="202" path="m,l,21600r21600,l21600,xe">
                      <v:stroke joinstyle="miter"/>
                      <v:path gradientshapeok="t" o:connecttype="rect"/>
                    </v:shapetype>
                    <v:shape id="Text Box 1" o:spid="_x0000_s1026" type="#_x0000_t202" style="position:absolute;margin-left:290.55pt;margin-top:120.5pt;width:212.25pt;height:78.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" o:allowincell="f" fillcolor="white [3212]" stroked="f" strokeweight=".5pt">
                      <v:textbox>
                        <w:txbxContent>
                          <w:p w:rsidR="00CF0361" w:rsidRPr="00BB4FBB" w:rsidRDefault="00CF0361" w:rsidP="001C1C43">
                            <w:pPr>
                              <w:pStyle w:val="Bezmezer"/>
                              <w:ind w:left="720"/>
                              <w:rPr>
                                <w:rStyle w:val="Potovnadresa"/>
                              </w:rPr>
                            </w:pPr>
                            <w:r w:rsidRPr="00BB4FBB">
                              <w:rPr>
                                <w:rStyle w:val="Potovnadresa"/>
                              </w:rPr>
                              <w:t>Správa železnic, státní organizace</w:t>
                            </w:r>
                          </w:p>
                          <w:p w:rsidR="00CF0361" w:rsidRPr="00BB4FBB" w:rsidRDefault="00CF0361" w:rsidP="00C26AB3">
                            <w:pPr>
                              <w:pStyle w:val="Bezmezer"/>
                              <w:ind w:left="720"/>
                              <w:rPr>
                                <w:rStyle w:val="Potovnadresa"/>
                              </w:rPr>
                            </w:pPr>
                            <w:r w:rsidRPr="00BB4FBB">
                              <w:rPr>
                                <w:rStyle w:val="Potovnadresa"/>
                              </w:rPr>
                              <w:t xml:space="preserve">Stavební správa </w:t>
                            </w:r>
                            <w:r w:rsidR="004618E4" w:rsidRPr="00BB4FBB">
                              <w:rPr>
                                <w:rStyle w:val="Potovnadresa"/>
                              </w:rPr>
                              <w:t>východ</w:t>
                            </w:r>
                            <w:r w:rsidRPr="00BB4FBB">
                              <w:rPr>
                                <w:rStyle w:val="Potovnadresa"/>
                              </w:rPr>
                              <w:t xml:space="preserve">   </w:t>
                            </w:r>
                          </w:p>
                          <w:p w:rsidR="00CF0361" w:rsidRPr="00BB4FBB" w:rsidRDefault="004618E4" w:rsidP="00C26AB3">
                            <w:pPr>
                              <w:pStyle w:val="Bezmezer"/>
                              <w:ind w:left="720"/>
                              <w:rPr>
                                <w:rStyle w:val="Potovnadresa"/>
                              </w:rPr>
                            </w:pPr>
                            <w:r w:rsidRPr="00BB4FBB">
                              <w:rPr>
                                <w:rStyle w:val="Potovnadresa"/>
                              </w:rPr>
                              <w:t>Nerudova 1</w:t>
                            </w:r>
                          </w:p>
                          <w:p w:rsidR="00CF0361" w:rsidRPr="00BB4FBB" w:rsidRDefault="004618E4" w:rsidP="00C26AB3">
                            <w:pPr>
                              <w:pStyle w:val="Bezmezer"/>
                              <w:ind w:left="720"/>
                              <w:rPr>
                                <w:rStyle w:val="Potovnadresa"/>
                              </w:rPr>
                            </w:pPr>
                            <w:r w:rsidRPr="00BB4FBB">
                              <w:rPr>
                                <w:rStyle w:val="Potovnadresa"/>
                              </w:rPr>
                              <w:t>772</w:t>
                            </w:r>
                            <w:r w:rsidR="00CF0361" w:rsidRPr="00BB4FBB">
                              <w:rPr>
                                <w:rStyle w:val="Potovnadresa"/>
                              </w:rPr>
                              <w:t xml:space="preserve"> </w:t>
                            </w:r>
                            <w:r w:rsidRPr="00BB4FBB">
                              <w:rPr>
                                <w:rStyle w:val="Potovnadresa"/>
                              </w:rPr>
                              <w:t>58</w:t>
                            </w:r>
                            <w:r w:rsidR="00CF0361" w:rsidRPr="00BB4FBB">
                              <w:rPr>
                                <w:rStyle w:val="Potovnadresa"/>
                              </w:rPr>
                              <w:t xml:space="preserve"> </w:t>
                            </w:r>
                            <w:r w:rsidRPr="00BB4FBB">
                              <w:rPr>
                                <w:rStyle w:val="Potovnadresa"/>
                              </w:rPr>
                              <w:t>Olomouc</w:t>
                            </w:r>
                          </w:p>
                          <w:p w:rsidR="00CF0361" w:rsidRPr="002E6B71" w:rsidRDefault="00CF0361" w:rsidP="00C26AB3">
                            <w:pPr>
                              <w:pStyle w:val="Bezmezer"/>
                              <w:rPr>
                                <w:rStyle w:val="Potovnadresa"/>
                              </w:rPr>
                            </w:pPr>
                            <w:r>
                              <w:rPr>
                                <w:rStyle w:val="Potovnadresa"/>
                              </w:rPr>
                              <w:t xml:space="preserve">           </w:t>
                            </w:r>
                            <w:r>
                              <w:rPr>
                                <w:rStyle w:val="Potovnadresa"/>
                              </w:rPr>
                              <w:tab/>
                            </w:r>
                          </w:p>
                          <w:p w:rsidR="00CF0361" w:rsidRDefault="00CF0361" w:rsidP="00764595">
                            <w:pPr>
                              <w:pStyle w:val="Bezmezer"/>
                              <w:rPr>
                                <w:rStyle w:val="Potovnadresa"/>
                              </w:rPr>
                            </w:pPr>
                            <w:r>
                              <w:rPr>
                                <w:rStyle w:val="Potovnadresa"/>
                              </w:rPr>
                              <w:t xml:space="preserve">           </w:t>
                            </w:r>
                            <w:r>
                              <w:rPr>
                                <w:rStyle w:val="Potovnadresa"/>
                              </w:rPr>
                              <w:tab/>
                            </w:r>
                          </w:p>
                          <w:p w:rsidR="00CF0361" w:rsidRDefault="00CF0361" w:rsidP="00764595">
                            <w:pPr>
                              <w:pStyle w:val="Bezmezer"/>
                              <w:rPr>
                                <w:rStyle w:val="Potovnadresa"/>
                              </w:rPr>
                            </w:pPr>
                          </w:p>
                          <w:p w:rsidR="00CF0361" w:rsidRPr="00872202" w:rsidRDefault="00CF0361" w:rsidP="00764595">
                            <w:pPr>
                              <w:pStyle w:val="Bezmezer"/>
                              <w:rPr>
                                <w:rStyle w:val="Potovnadresa"/>
                              </w:rPr>
                            </w:pPr>
                          </w:p>
                        </w:txbxContent>
                      </v:textbox>
                      <w10:wrap anchorx="page" anchory="page"/>
                      <w10:anchorlock/>
                    </v:shape>
                  </w:pict>
                </mc:Fallback>
              </mc:AlternateContent>
            </w:r>
            <w:r w:rsidRPr="00F310F8">
              <w:t>Váš dopis zn.</w:t>
            </w:r>
          </w:p>
        </w:tc>
        <w:tc>
          <w:tcPr>
            <w:tcW w:w="2552" w:type="dxa"/>
          </w:tcPr>
          <w:p w:rsidR="00CF0361" w:rsidRDefault="00CF0361" w:rsidP="0071448B"/>
        </w:tc>
        <w:tc>
          <w:tcPr>
            <w:tcW w:w="823" w:type="dxa"/>
          </w:tcPr>
          <w:p w:rsidR="00CF0361" w:rsidRDefault="00CF0361" w:rsidP="0077673A">
            <w:r>
              <w:rPr>
                <w:noProof/>
                <w:lang w:eastAsia="cs-CZ"/>
              </w:rPr>
              <mc:AlternateContent>
                <mc:Choice Requires="wps">
                  <w:drawing>
                    <wp:anchor distT="0" distB="0" distL="114300" distR="114300" simplePos="0" relativeHeight="251659264" behindDoc="0" locked="1" layoutInCell="0" allowOverlap="1" wp14:anchorId="6F36DB3C" wp14:editId="268575D9">
                      <wp:simplePos x="0" y="0"/>
                      <wp:positionH relativeFrom="page">
                        <wp:posOffset>4011295</wp:posOffset>
                      </wp:positionH>
                      <wp:positionV relativeFrom="page">
                        <wp:posOffset>1476375</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CF0361" w:rsidRPr="00872202" w:rsidRDefault="00CF0361" w:rsidP="00872202">
                                  <w:pPr>
                                    <w:pStyle w:val="Bezmezer"/>
                                    <w:rPr>
                                      <w:rStyle w:val="Potovnadresa"/>
                                    </w:rPr>
                                  </w:pPr>
                                  <w:r w:rsidRPr="00872202">
                                    <w:rPr>
                                      <w:rStyle w:val="Potovnadresa"/>
                                    </w:rPr>
                                    <w:t>Oslovení a adresa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6DB3C" id="_x0000_s1027" type="#_x0000_t202" style="position:absolute;margin-left:315.85pt;margin-top:116.2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" o:allowincell="f" fillcolor="white [3212]" stroked="f" strokeweight=".5pt">
                      <v:textbox>
                        <w:txbxContent>
                          <w:p w:rsidR="00CF0361" w:rsidRPr="00872202" w:rsidRDefault="00CF0361" w:rsidP="00872202">
                            <w:pPr>
                              <w:pStyle w:val="Bezmezer"/>
                              <w:rPr>
                                <w:rStyle w:val="Potovnadresa"/>
                              </w:rPr>
                            </w:pPr>
                            <w:r w:rsidRPr="00872202">
                              <w:rPr>
                                <w:rStyle w:val="Potovnadresa"/>
                              </w:rPr>
                              <w:t>Oslovení a adresa</w:t>
                            </w:r>
                          </w:p>
                        </w:txbxContent>
                      </v:textbox>
                      <w10:wrap anchorx="page" anchory="page"/>
                      <w10:anchorlock/>
                    </v:shape>
                  </w:pict>
                </mc:Fallback>
              </mc:AlternateContent>
            </w:r>
          </w:p>
        </w:tc>
        <w:tc>
          <w:tcPr>
            <w:tcW w:w="3685" w:type="dxa"/>
          </w:tcPr>
          <w:p w:rsidR="00CF0361" w:rsidRDefault="00CF0361" w:rsidP="0077673A"/>
        </w:tc>
      </w:tr>
      <w:tr w:rsidR="00CF0361" w:rsidTr="00596C7E">
        <w:tc>
          <w:tcPr>
            <w:tcW w:w="1020" w:type="dxa"/>
          </w:tcPr>
          <w:p w:rsidR="00CF0361" w:rsidRDefault="00CF0361" w:rsidP="0071448B">
            <w:r w:rsidRPr="00F310F8">
              <w:t>Ze dne</w:t>
            </w:r>
          </w:p>
        </w:tc>
        <w:tc>
          <w:tcPr>
            <w:tcW w:w="2552" w:type="dxa"/>
          </w:tcPr>
          <w:p w:rsidR="00CF0361" w:rsidRDefault="00CF0361" w:rsidP="0071448B"/>
        </w:tc>
        <w:tc>
          <w:tcPr>
            <w:tcW w:w="823" w:type="dxa"/>
          </w:tcPr>
          <w:p w:rsidR="00CF0361" w:rsidRDefault="00CF0361" w:rsidP="0077673A"/>
        </w:tc>
        <w:tc>
          <w:tcPr>
            <w:tcW w:w="3685" w:type="dxa"/>
            <w:vMerge w:val="restart"/>
          </w:tcPr>
          <w:p w:rsidR="00CF0361" w:rsidRDefault="00CF0361" w:rsidP="00596C7E">
            <w:pPr>
              <w:rPr>
                <w:rStyle w:val="Potovnadresa"/>
              </w:rPr>
            </w:pPr>
          </w:p>
          <w:p w:rsidR="00CF0361" w:rsidRPr="00F862D6" w:rsidRDefault="00CF0361" w:rsidP="00596C7E">
            <w:pPr>
              <w:rPr>
                <w:rStyle w:val="Potovnadresa"/>
              </w:rPr>
            </w:pPr>
          </w:p>
        </w:tc>
      </w:tr>
      <w:tr w:rsidR="00CF0361" w:rsidTr="00F862D6">
        <w:tc>
          <w:tcPr>
            <w:tcW w:w="1020" w:type="dxa"/>
          </w:tcPr>
          <w:p w:rsidR="00CF0361" w:rsidRPr="006C12F4" w:rsidRDefault="00CF0361" w:rsidP="0071448B">
            <w:r w:rsidRPr="006C12F4">
              <w:t>Naše zn.</w:t>
            </w:r>
          </w:p>
        </w:tc>
        <w:tc>
          <w:tcPr>
            <w:tcW w:w="2552" w:type="dxa"/>
          </w:tcPr>
          <w:p w:rsidR="00CF0361" w:rsidRPr="00BF06D1" w:rsidRDefault="00BB4FBB" w:rsidP="006C12F4">
            <w:r w:rsidRPr="00BF06D1">
              <w:t>61169</w:t>
            </w:r>
            <w:r w:rsidR="00CF0361" w:rsidRPr="00BF06D1">
              <w:fldChar w:fldCharType="begin">
                <w:ffData>
                  <w:name w:val="NaseZn"/>
                  <w:enabled/>
                  <w:calcOnExit w:val="0"/>
                  <w:textInput>
                    <w:default w:val="00000/0000-SŽDC-OS-O00"/>
                  </w:textInput>
                </w:ffData>
              </w:fldChar>
            </w:r>
            <w:bookmarkStart w:id="0" w:name="NaseZn"/>
            <w:r w:rsidR="00CF0361" w:rsidRPr="00BF06D1">
              <w:instrText xml:space="preserve"> FORMTEXT </w:instrText>
            </w:r>
            <w:r w:rsidR="00CF0361" w:rsidRPr="00BF06D1">
              <w:fldChar w:fldCharType="separate"/>
            </w:r>
            <w:r w:rsidR="00046318">
              <w:rPr>
                <w:noProof/>
              </w:rPr>
              <w:t>/2020-SŽ</w:t>
            </w:r>
            <w:r w:rsidR="00CF0361" w:rsidRPr="00BF06D1">
              <w:rPr>
                <w:noProof/>
              </w:rPr>
              <w:t>-GR-O6</w:t>
            </w:r>
            <w:r w:rsidR="00CF0361" w:rsidRPr="00BF06D1">
              <w:fldChar w:fldCharType="end"/>
            </w:r>
            <w:bookmarkEnd w:id="0"/>
          </w:p>
        </w:tc>
        <w:tc>
          <w:tcPr>
            <w:tcW w:w="823" w:type="dxa"/>
          </w:tcPr>
          <w:p w:rsidR="00CF0361" w:rsidRPr="00BF06D1" w:rsidRDefault="00CF0361" w:rsidP="0077673A"/>
        </w:tc>
        <w:tc>
          <w:tcPr>
            <w:tcW w:w="3685" w:type="dxa"/>
            <w:vMerge/>
          </w:tcPr>
          <w:p w:rsidR="00CF0361" w:rsidRDefault="00CF0361" w:rsidP="0077673A"/>
        </w:tc>
      </w:tr>
      <w:tr w:rsidR="00CF0361" w:rsidTr="00F862D6">
        <w:tc>
          <w:tcPr>
            <w:tcW w:w="1020" w:type="dxa"/>
          </w:tcPr>
          <w:p w:rsidR="00CF0361" w:rsidRPr="00BB4FBB" w:rsidRDefault="00CF0361" w:rsidP="0071448B">
            <w:r w:rsidRPr="00BB4FBB">
              <w:t>Listů/příloh</w:t>
            </w:r>
          </w:p>
        </w:tc>
        <w:tc>
          <w:tcPr>
            <w:tcW w:w="2552" w:type="dxa"/>
          </w:tcPr>
          <w:p w:rsidR="00CF0361" w:rsidRPr="00BB4FBB" w:rsidRDefault="00CF0361" w:rsidP="000C5D05">
            <w:r w:rsidRPr="00BB4FBB">
              <w:fldChar w:fldCharType="begin">
                <w:ffData>
                  <w:name w:val="ListuPriloh"/>
                  <w:enabled/>
                  <w:calcOnExit w:val="0"/>
                  <w:textInput>
                    <w:default w:val="0/0"/>
                  </w:textInput>
                </w:ffData>
              </w:fldChar>
            </w:r>
            <w:bookmarkStart w:id="1" w:name="ListuPriloh"/>
            <w:r w:rsidRPr="00BB4FBB">
              <w:instrText xml:space="preserve"> FORMTEXT </w:instrText>
            </w:r>
            <w:r w:rsidRPr="00BB4FBB">
              <w:fldChar w:fldCharType="separate"/>
            </w:r>
            <w:r w:rsidR="00BB4FBB" w:rsidRPr="00BB4FBB">
              <w:rPr>
                <w:noProof/>
              </w:rPr>
              <w:t>4</w:t>
            </w:r>
            <w:r w:rsidRPr="00BB4FBB">
              <w:rPr>
                <w:noProof/>
              </w:rPr>
              <w:t>/</w:t>
            </w:r>
            <w:r w:rsidRPr="00BB4FBB">
              <w:fldChar w:fldCharType="end"/>
            </w:r>
            <w:bookmarkEnd w:id="1"/>
            <w:r w:rsidR="00BB4FBB" w:rsidRPr="00BB4FBB">
              <w:t>0</w:t>
            </w:r>
          </w:p>
        </w:tc>
        <w:tc>
          <w:tcPr>
            <w:tcW w:w="823" w:type="dxa"/>
          </w:tcPr>
          <w:p w:rsidR="00CF0361" w:rsidRDefault="00CF0361" w:rsidP="0077673A"/>
        </w:tc>
        <w:tc>
          <w:tcPr>
            <w:tcW w:w="3685" w:type="dxa"/>
            <w:vMerge/>
          </w:tcPr>
          <w:p w:rsidR="00CF0361" w:rsidRDefault="00CF0361" w:rsidP="0077673A">
            <w:pPr>
              <w:rPr>
                <w:noProof/>
              </w:rPr>
            </w:pPr>
          </w:p>
        </w:tc>
      </w:tr>
      <w:tr w:rsidR="00CF0361" w:rsidTr="00F862D6">
        <w:tc>
          <w:tcPr>
            <w:tcW w:w="1020" w:type="dxa"/>
          </w:tcPr>
          <w:p w:rsidR="00CF0361" w:rsidRDefault="00CF0361" w:rsidP="0071448B"/>
        </w:tc>
        <w:tc>
          <w:tcPr>
            <w:tcW w:w="2552" w:type="dxa"/>
          </w:tcPr>
          <w:p w:rsidR="00CF0361" w:rsidRDefault="00CF0361" w:rsidP="0071448B"/>
        </w:tc>
        <w:tc>
          <w:tcPr>
            <w:tcW w:w="823" w:type="dxa"/>
          </w:tcPr>
          <w:p w:rsidR="00CF0361" w:rsidRDefault="00CF0361" w:rsidP="0077673A"/>
        </w:tc>
        <w:tc>
          <w:tcPr>
            <w:tcW w:w="3685" w:type="dxa"/>
            <w:vMerge/>
          </w:tcPr>
          <w:p w:rsidR="00CF0361" w:rsidRDefault="00CF0361" w:rsidP="0077673A"/>
        </w:tc>
      </w:tr>
      <w:tr w:rsidR="00CF0361" w:rsidTr="00F862D6">
        <w:tc>
          <w:tcPr>
            <w:tcW w:w="1020" w:type="dxa"/>
          </w:tcPr>
          <w:p w:rsidR="00CF0361" w:rsidRDefault="00CF0361" w:rsidP="0071448B">
            <w:r>
              <w:t>Vyřizuje</w:t>
            </w:r>
          </w:p>
        </w:tc>
        <w:tc>
          <w:tcPr>
            <w:tcW w:w="2552" w:type="dxa"/>
          </w:tcPr>
          <w:p w:rsidR="00CF0361" w:rsidRDefault="005E665B" w:rsidP="0071448B">
            <w:r>
              <w:t>Ing. Marcela Bolková, Ph.D.</w:t>
            </w:r>
            <w:r w:rsidR="00CF0361">
              <w:t xml:space="preserve"> </w:t>
            </w:r>
          </w:p>
        </w:tc>
        <w:tc>
          <w:tcPr>
            <w:tcW w:w="823" w:type="dxa"/>
          </w:tcPr>
          <w:p w:rsidR="00CF0361" w:rsidRDefault="00CF0361" w:rsidP="0077673A"/>
        </w:tc>
        <w:tc>
          <w:tcPr>
            <w:tcW w:w="3685" w:type="dxa"/>
            <w:vMerge/>
          </w:tcPr>
          <w:p w:rsidR="00CF0361" w:rsidRDefault="00CF0361" w:rsidP="0077673A"/>
        </w:tc>
      </w:tr>
      <w:tr w:rsidR="00CF0361" w:rsidTr="00F862D6">
        <w:tc>
          <w:tcPr>
            <w:tcW w:w="1020" w:type="dxa"/>
          </w:tcPr>
          <w:p w:rsidR="00CF0361" w:rsidRDefault="00CF0361" w:rsidP="0071448B">
            <w:r>
              <w:t>Telefon</w:t>
            </w:r>
          </w:p>
        </w:tc>
        <w:tc>
          <w:tcPr>
            <w:tcW w:w="2552" w:type="dxa"/>
          </w:tcPr>
          <w:p w:rsidR="00CF0361" w:rsidRDefault="005E665B" w:rsidP="0071448B">
            <w:r>
              <w:fldChar w:fldCharType="begin">
                <w:ffData>
                  <w:name w:val="Telefon"/>
                  <w:enabled/>
                  <w:calcOnExit w:val="0"/>
                  <w:textInput>
                    <w:default w:val="972 235 894"/>
                  </w:textInput>
                </w:ffData>
              </w:fldChar>
            </w:r>
            <w:bookmarkStart w:id="2" w:name="Telefon"/>
            <w:r>
              <w:instrText xml:space="preserve"> FORMTEXT </w:instrText>
            </w:r>
            <w:r>
              <w:fldChar w:fldCharType="separate"/>
            </w:r>
            <w:r>
              <w:rPr>
                <w:noProof/>
              </w:rPr>
              <w:t>972 235 894</w:t>
            </w:r>
            <w:r>
              <w:fldChar w:fldCharType="end"/>
            </w:r>
            <w:bookmarkEnd w:id="2"/>
          </w:p>
        </w:tc>
        <w:tc>
          <w:tcPr>
            <w:tcW w:w="823" w:type="dxa"/>
          </w:tcPr>
          <w:p w:rsidR="00CF0361" w:rsidRDefault="00CF0361" w:rsidP="0077673A"/>
        </w:tc>
        <w:tc>
          <w:tcPr>
            <w:tcW w:w="3685" w:type="dxa"/>
            <w:vMerge/>
          </w:tcPr>
          <w:p w:rsidR="00CF0361" w:rsidRDefault="00CF0361" w:rsidP="0077673A"/>
        </w:tc>
      </w:tr>
      <w:tr w:rsidR="00CF0361" w:rsidTr="00F862D6">
        <w:tc>
          <w:tcPr>
            <w:tcW w:w="1020" w:type="dxa"/>
          </w:tcPr>
          <w:p w:rsidR="00CF0361" w:rsidRDefault="00CF0361" w:rsidP="0071448B">
            <w:r>
              <w:t>Mobil</w:t>
            </w:r>
          </w:p>
        </w:tc>
        <w:tc>
          <w:tcPr>
            <w:tcW w:w="2552" w:type="dxa"/>
          </w:tcPr>
          <w:p w:rsidR="00CF0361" w:rsidRDefault="00233345" w:rsidP="0071448B">
            <w:r>
              <w:t>607 252 941</w:t>
            </w:r>
          </w:p>
        </w:tc>
        <w:tc>
          <w:tcPr>
            <w:tcW w:w="823" w:type="dxa"/>
          </w:tcPr>
          <w:p w:rsidR="00CF0361" w:rsidRDefault="00CF0361" w:rsidP="0077673A"/>
        </w:tc>
        <w:tc>
          <w:tcPr>
            <w:tcW w:w="3685" w:type="dxa"/>
            <w:vMerge/>
          </w:tcPr>
          <w:p w:rsidR="00CF0361" w:rsidRDefault="00CF0361" w:rsidP="0077673A"/>
        </w:tc>
      </w:tr>
      <w:tr w:rsidR="00CF0361" w:rsidTr="00F862D6">
        <w:tc>
          <w:tcPr>
            <w:tcW w:w="1020" w:type="dxa"/>
          </w:tcPr>
          <w:p w:rsidR="00CF0361" w:rsidRDefault="00CF0361" w:rsidP="0071448B">
            <w:r>
              <w:t>E-mail</w:t>
            </w:r>
          </w:p>
        </w:tc>
        <w:tc>
          <w:tcPr>
            <w:tcW w:w="2552" w:type="dxa"/>
          </w:tcPr>
          <w:p w:rsidR="00CF0361" w:rsidRDefault="005E665B" w:rsidP="0071448B">
            <w:r>
              <w:fldChar w:fldCharType="begin">
                <w:ffData>
                  <w:name w:val="E_mail"/>
                  <w:enabled/>
                  <w:calcOnExit w:val="0"/>
                  <w:textInput>
                    <w:default w:val="Bolkova@spravazeleznic.cz"/>
                  </w:textInput>
                </w:ffData>
              </w:fldChar>
            </w:r>
            <w:bookmarkStart w:id="3" w:name="E_mail"/>
            <w:r>
              <w:instrText xml:space="preserve"> FORMTEXT </w:instrText>
            </w:r>
            <w:r>
              <w:fldChar w:fldCharType="separate"/>
            </w:r>
            <w:r>
              <w:rPr>
                <w:noProof/>
              </w:rPr>
              <w:t>Bolkova@spravazeleznic.cz</w:t>
            </w:r>
            <w:r>
              <w:fldChar w:fldCharType="end"/>
            </w:r>
            <w:bookmarkEnd w:id="3"/>
          </w:p>
        </w:tc>
        <w:tc>
          <w:tcPr>
            <w:tcW w:w="823" w:type="dxa"/>
          </w:tcPr>
          <w:p w:rsidR="00CF0361" w:rsidRDefault="00CF0361" w:rsidP="0077673A"/>
        </w:tc>
        <w:tc>
          <w:tcPr>
            <w:tcW w:w="3685" w:type="dxa"/>
            <w:vMerge/>
          </w:tcPr>
          <w:p w:rsidR="00CF0361" w:rsidRDefault="00CF0361" w:rsidP="0077673A"/>
        </w:tc>
      </w:tr>
      <w:tr w:rsidR="00CF0361" w:rsidTr="00F862D6">
        <w:tc>
          <w:tcPr>
            <w:tcW w:w="1020" w:type="dxa"/>
          </w:tcPr>
          <w:p w:rsidR="00CF0361" w:rsidRDefault="00CF0361" w:rsidP="0071448B"/>
        </w:tc>
        <w:tc>
          <w:tcPr>
            <w:tcW w:w="2552" w:type="dxa"/>
          </w:tcPr>
          <w:p w:rsidR="00CF0361" w:rsidRDefault="00CF0361" w:rsidP="0071448B"/>
        </w:tc>
        <w:tc>
          <w:tcPr>
            <w:tcW w:w="823" w:type="dxa"/>
          </w:tcPr>
          <w:p w:rsidR="00CF0361" w:rsidRDefault="00CF0361" w:rsidP="0077673A"/>
        </w:tc>
        <w:tc>
          <w:tcPr>
            <w:tcW w:w="3685" w:type="dxa"/>
          </w:tcPr>
          <w:p w:rsidR="00CF0361" w:rsidRDefault="00CF0361" w:rsidP="0077673A"/>
        </w:tc>
      </w:tr>
      <w:tr w:rsidR="00CF0361" w:rsidTr="00F862D6">
        <w:tc>
          <w:tcPr>
            <w:tcW w:w="1020" w:type="dxa"/>
          </w:tcPr>
          <w:p w:rsidR="00CF0361" w:rsidRPr="006C12F4" w:rsidRDefault="00CF0361" w:rsidP="0071448B">
            <w:r w:rsidRPr="006C12F4">
              <w:t>Datum</w:t>
            </w:r>
          </w:p>
        </w:tc>
        <w:tc>
          <w:tcPr>
            <w:tcW w:w="2552" w:type="dxa"/>
          </w:tcPr>
          <w:p w:rsidR="00CF0361" w:rsidRDefault="005E665B" w:rsidP="00FA7AB3">
            <w:r>
              <w:t xml:space="preserve">16. září </w:t>
            </w:r>
            <w:r w:rsidR="00CF0361" w:rsidRPr="006C12F4">
              <w:t>2020</w:t>
            </w:r>
            <w:r w:rsidR="00CF0361">
              <w:t xml:space="preserve"> </w:t>
            </w:r>
          </w:p>
        </w:tc>
        <w:tc>
          <w:tcPr>
            <w:tcW w:w="823" w:type="dxa"/>
          </w:tcPr>
          <w:p w:rsidR="00CF0361" w:rsidRDefault="00CF0361" w:rsidP="0077673A"/>
        </w:tc>
        <w:tc>
          <w:tcPr>
            <w:tcW w:w="3685" w:type="dxa"/>
          </w:tcPr>
          <w:p w:rsidR="00CF0361" w:rsidRDefault="00CF0361" w:rsidP="0077673A"/>
        </w:tc>
      </w:tr>
      <w:tr w:rsidR="00CF0361" w:rsidTr="00F862D6">
        <w:tc>
          <w:tcPr>
            <w:tcW w:w="1020" w:type="dxa"/>
          </w:tcPr>
          <w:p w:rsidR="00CF0361" w:rsidRDefault="00CF0361" w:rsidP="0077673A"/>
        </w:tc>
        <w:tc>
          <w:tcPr>
            <w:tcW w:w="2552" w:type="dxa"/>
          </w:tcPr>
          <w:p w:rsidR="00CF0361" w:rsidRDefault="00007BA3" w:rsidP="0077673A">
            <w:pPr>
              <w:rPr>
                <w:color w:val="FF0000"/>
                <w:highlight w:val="yellow"/>
              </w:rPr>
            </w:pPr>
            <w:r w:rsidRPr="00007BA3">
              <w:rPr>
                <w:color w:val="FF0000"/>
                <w:highlight w:val="yellow"/>
              </w:rPr>
              <w:t>26. listopadu 2020</w:t>
            </w:r>
          </w:p>
          <w:p w:rsidR="002B0F05" w:rsidRPr="002B0F05" w:rsidRDefault="002B0F05" w:rsidP="001C0B7B">
            <w:pPr>
              <w:rPr>
                <w:b/>
                <w:color w:val="FF0000"/>
                <w:highlight w:val="yellow"/>
              </w:rPr>
            </w:pPr>
            <w:r w:rsidRPr="002B0F05">
              <w:rPr>
                <w:b/>
                <w:color w:val="7030A0"/>
              </w:rPr>
              <w:t>18.</w:t>
            </w:r>
            <w:r w:rsidR="001C0B7B">
              <w:rPr>
                <w:b/>
                <w:color w:val="7030A0"/>
              </w:rPr>
              <w:t xml:space="preserve"> </w:t>
            </w:r>
            <w:r w:rsidRPr="002B0F05">
              <w:rPr>
                <w:b/>
                <w:color w:val="7030A0"/>
              </w:rPr>
              <w:t>ledna 2021</w:t>
            </w:r>
          </w:p>
        </w:tc>
        <w:tc>
          <w:tcPr>
            <w:tcW w:w="823" w:type="dxa"/>
          </w:tcPr>
          <w:p w:rsidR="00CF0361" w:rsidRDefault="00CF0361" w:rsidP="0077673A"/>
        </w:tc>
        <w:tc>
          <w:tcPr>
            <w:tcW w:w="3685" w:type="dxa"/>
          </w:tcPr>
          <w:p w:rsidR="00CF0361" w:rsidRDefault="00CF0361" w:rsidP="0077673A"/>
        </w:tc>
      </w:tr>
      <w:tr w:rsidR="001D2BFE" w:rsidTr="001D2BFE">
        <w:tblPrEx>
          <w:tblLook w:val="04A0" w:firstRow="1" w:lastRow="0" w:firstColumn="1" w:lastColumn="0" w:noHBand="0" w:noVBand="1"/>
        </w:tblPrEx>
        <w:trPr>
          <w:trHeight w:val="794"/>
        </w:trPr>
        <w:tc>
          <w:tcPr>
            <w:tcW w:w="1020" w:type="dxa"/>
          </w:tcPr>
          <w:p w:rsidR="001D2BFE" w:rsidRDefault="001D2BFE" w:rsidP="009721EC"/>
        </w:tc>
        <w:tc>
          <w:tcPr>
            <w:tcW w:w="2552" w:type="dxa"/>
          </w:tcPr>
          <w:p w:rsidR="001D2BFE" w:rsidRDefault="001D2BFE" w:rsidP="009721EC"/>
        </w:tc>
        <w:tc>
          <w:tcPr>
            <w:tcW w:w="823" w:type="dxa"/>
          </w:tcPr>
          <w:p w:rsidR="001D2BFE" w:rsidRDefault="001D2BFE" w:rsidP="009721EC"/>
        </w:tc>
        <w:tc>
          <w:tcPr>
            <w:tcW w:w="3685" w:type="dxa"/>
          </w:tcPr>
          <w:p w:rsidR="001D2BFE" w:rsidRDefault="001D2BFE" w:rsidP="009721EC"/>
        </w:tc>
      </w:tr>
    </w:tbl>
    <w:p w:rsidR="00CF0361" w:rsidRDefault="0045777A" w:rsidP="00CF0361">
      <w:pPr>
        <w:pStyle w:val="Pedmtdopisu"/>
        <w:rPr>
          <w:noProof/>
        </w:rPr>
      </w:pPr>
      <w:sdt>
        <w:sdtPr>
          <w:rPr>
            <w:rFonts w:eastAsia="Times New Roman" w:cs="Arial"/>
            <w:bCs/>
            <w:lang w:eastAsia="cs-CZ"/>
          </w:rPr>
          <w:id w:val="482279391"/>
          <w:placeholder>
            <w:docPart w:val="741AAEA2F29F4CFFB57FB35E43FD60AD"/>
          </w:placeholder>
          <w:text/>
        </w:sdtPr>
        <w:sdtEndPr/>
        <w:sdtContent>
          <w:r w:rsidR="00233345" w:rsidRPr="00233345">
            <w:rPr>
              <w:rFonts w:eastAsia="Times New Roman" w:cs="Arial"/>
              <w:bCs/>
              <w:lang w:eastAsia="cs-CZ"/>
            </w:rPr>
            <w:t>Optimalizace traťového úseku Ostrava-Kunčice (mimo) - Ostrava-Svinov/Polanka nad Odrou</w:t>
          </w:r>
        </w:sdtContent>
      </w:sdt>
    </w:p>
    <w:p w:rsidR="001F7EA5" w:rsidRDefault="001F7EA5" w:rsidP="001F7EA5">
      <w:pPr>
        <w:rPr>
          <w:lang w:eastAsia="cs-CZ"/>
        </w:rPr>
      </w:pPr>
      <w:r>
        <w:rPr>
          <w:lang w:eastAsia="cs-CZ"/>
        </w:rPr>
        <w:t>Vážení,</w:t>
      </w:r>
    </w:p>
    <w:p w:rsidR="001F7EA5" w:rsidRPr="00BB4FBB" w:rsidRDefault="001F7EA5" w:rsidP="001F7EA5">
      <w:pPr>
        <w:rPr>
          <w:lang w:eastAsia="cs-CZ"/>
        </w:rPr>
      </w:pPr>
      <w:r>
        <w:rPr>
          <w:lang w:eastAsia="cs-CZ"/>
        </w:rPr>
        <w:t xml:space="preserve">k </w:t>
      </w:r>
      <w:r w:rsidRPr="007A1007">
        <w:rPr>
          <w:lang w:eastAsia="cs-CZ"/>
        </w:rPr>
        <w:t xml:space="preserve">předloženému </w:t>
      </w:r>
      <w:r w:rsidRPr="00BB4FBB">
        <w:rPr>
          <w:lang w:eastAsia="cs-CZ"/>
        </w:rPr>
        <w:t xml:space="preserve">záměru projektu </w:t>
      </w:r>
      <w:r w:rsidR="00F973FC" w:rsidRPr="00BB4FBB">
        <w:rPr>
          <w:lang w:eastAsia="cs-CZ"/>
        </w:rPr>
        <w:t xml:space="preserve">(ZP) </w:t>
      </w:r>
      <w:r w:rsidRPr="00BB4FBB">
        <w:rPr>
          <w:lang w:eastAsia="cs-CZ"/>
        </w:rPr>
        <w:t>na výše uvedenou investiční akci máme za O6 následující připomínky:</w:t>
      </w:r>
    </w:p>
    <w:p w:rsidR="00DB46EF" w:rsidRPr="00BB4FBB" w:rsidRDefault="00C36C99" w:rsidP="00C36C99">
      <w:pPr>
        <w:keepNext/>
        <w:spacing w:after="120"/>
        <w:rPr>
          <w:rStyle w:val="Siln"/>
        </w:rPr>
      </w:pPr>
      <w:r w:rsidRPr="00BB4FBB">
        <w:rPr>
          <w:rStyle w:val="Siln"/>
        </w:rPr>
        <w:t>Připomínky k</w:t>
      </w:r>
      <w:r w:rsidR="00233345" w:rsidRPr="00BB4FBB">
        <w:rPr>
          <w:rStyle w:val="Siln"/>
        </w:rPr>
        <w:t> </w:t>
      </w:r>
      <w:r w:rsidR="00B87D8D" w:rsidRPr="00BB4FBB">
        <w:rPr>
          <w:rStyle w:val="Siln"/>
        </w:rPr>
        <w:t>dokumentaci</w:t>
      </w:r>
      <w:r w:rsidR="00233345" w:rsidRPr="00BB4FBB">
        <w:rPr>
          <w:rStyle w:val="Siln"/>
        </w:rPr>
        <w:t xml:space="preserve"> </w:t>
      </w:r>
    </w:p>
    <w:p w:rsidR="00C36C99" w:rsidRPr="00BB4FBB" w:rsidRDefault="00233345" w:rsidP="00C36C99">
      <w:pPr>
        <w:keepNext/>
        <w:spacing w:after="120"/>
        <w:rPr>
          <w:rStyle w:val="Siln"/>
        </w:rPr>
      </w:pPr>
      <w:r w:rsidRPr="00BB4FBB">
        <w:rPr>
          <w:rStyle w:val="Siln"/>
          <w:b w:val="0"/>
          <w:i/>
        </w:rPr>
        <w:t>(zpracoval Ing. Jan Horváth, tel.: 972 235 849)</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V bodě 1 ZP opravte chybné číslo projektu. Totéž p</w:t>
      </w:r>
      <w:r w:rsidR="00E34F41">
        <w:rPr>
          <w:rFonts w:ascii="Verdana" w:hAnsi="Verdana"/>
        </w:rPr>
        <w:t>latí pro formuláře vzor 80-83.</w:t>
      </w:r>
    </w:p>
    <w:p w:rsidR="00007BA3" w:rsidRDefault="00007BA3" w:rsidP="00F76521">
      <w:pPr>
        <w:spacing w:after="0"/>
        <w:ind w:firstLine="357"/>
        <w:rPr>
          <w:noProof/>
          <w:color w:val="00B050"/>
        </w:rPr>
      </w:pPr>
      <w:r w:rsidRPr="00007BA3">
        <w:rPr>
          <w:noProof/>
          <w:color w:val="00B050"/>
        </w:rPr>
        <w:t>Opraveno jak v textové části ZP, tak ve formulářích vzoru 80-83 (Ing. Boudyš)</w:t>
      </w:r>
    </w:p>
    <w:p w:rsidR="002F57BF" w:rsidRPr="002F57BF" w:rsidRDefault="00D10696" w:rsidP="00F76521">
      <w:pPr>
        <w:spacing w:after="0"/>
        <w:ind w:firstLine="357"/>
        <w:rPr>
          <w:noProof/>
          <w:color w:val="FF0000"/>
        </w:rPr>
      </w:pPr>
      <w:r w:rsidRPr="00D10696">
        <w:rPr>
          <w:color w:val="FF0000"/>
          <w:highlight w:val="yellow"/>
        </w:rPr>
        <w:t xml:space="preserve">O6: </w:t>
      </w:r>
      <w:r>
        <w:rPr>
          <w:noProof/>
          <w:color w:val="FF0000"/>
          <w:highlight w:val="yellow"/>
        </w:rPr>
        <w:t>OK</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Do bodu 2 ZP doplňte předpokládané termíny realizace u souvisejících staveb.</w:t>
      </w:r>
    </w:p>
    <w:p w:rsidR="00007BA3" w:rsidRDefault="00007BA3" w:rsidP="00F76521">
      <w:pPr>
        <w:spacing w:after="0"/>
        <w:ind w:firstLine="357"/>
        <w:rPr>
          <w:noProof/>
          <w:color w:val="00B050"/>
        </w:rPr>
      </w:pPr>
      <w:r w:rsidRPr="00512A02">
        <w:rPr>
          <w:noProof/>
          <w:color w:val="00B050"/>
        </w:rPr>
        <w:t>Doplněno (Ing. Boudyš)</w:t>
      </w:r>
    </w:p>
    <w:p w:rsidR="002F57BF" w:rsidRPr="002F57BF" w:rsidRDefault="00D10696" w:rsidP="002F57BF">
      <w:pPr>
        <w:spacing w:after="0"/>
        <w:ind w:firstLine="357"/>
        <w:rPr>
          <w:noProof/>
          <w:color w:val="FF0000"/>
        </w:rPr>
      </w:pPr>
      <w:r>
        <w:rPr>
          <w:noProof/>
          <w:color w:val="FF0000"/>
          <w:highlight w:val="yellow"/>
        </w:rPr>
        <w:t>O6: OK</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 xml:space="preserve">Do bodu 6 ZP dopsat text, že stavba je v souladu s územně plánovací dokumentací. </w:t>
      </w:r>
    </w:p>
    <w:p w:rsidR="00007BA3" w:rsidRDefault="00007BA3" w:rsidP="00F76521">
      <w:pPr>
        <w:spacing w:after="0"/>
        <w:ind w:firstLine="357"/>
        <w:rPr>
          <w:noProof/>
          <w:color w:val="00B050"/>
        </w:rPr>
      </w:pPr>
      <w:r w:rsidRPr="00512A02">
        <w:rPr>
          <w:noProof/>
          <w:color w:val="00B050"/>
        </w:rPr>
        <w:t>Doplněno (Ing. Boudyš)</w:t>
      </w:r>
    </w:p>
    <w:p w:rsidR="002F57BF" w:rsidRPr="002F57BF" w:rsidRDefault="00D10696" w:rsidP="002F57BF">
      <w:pPr>
        <w:spacing w:after="0"/>
        <w:ind w:firstLine="357"/>
        <w:rPr>
          <w:noProof/>
          <w:color w:val="FF0000"/>
        </w:rPr>
      </w:pPr>
      <w:r>
        <w:rPr>
          <w:noProof/>
          <w:color w:val="FF0000"/>
          <w:highlight w:val="yellow"/>
        </w:rPr>
        <w:t>O6: OK</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 xml:space="preserve">Ve výčtu příloh ZP v bodě 12 vyškrtněte u přílohy C. slovo „neobsazeno“ a nahraďte </w:t>
      </w:r>
      <w:r w:rsidRPr="00AF4A1E">
        <w:rPr>
          <w:rFonts w:ascii="Verdana" w:hAnsi="Verdana"/>
        </w:rPr>
        <w:br/>
        <w:t>ho výrazem „oponentní posudek“. Tato příloha bude vložena do ZP po jejím zpracování.</w:t>
      </w:r>
    </w:p>
    <w:p w:rsidR="00007BA3" w:rsidRPr="00F76521" w:rsidRDefault="00007BA3" w:rsidP="00F76521">
      <w:pPr>
        <w:spacing w:after="0"/>
        <w:ind w:firstLine="357"/>
        <w:rPr>
          <w:noProof/>
          <w:color w:val="00B050"/>
        </w:rPr>
      </w:pPr>
      <w:r w:rsidRPr="00F76521">
        <w:rPr>
          <w:noProof/>
          <w:color w:val="00B050"/>
        </w:rPr>
        <w:t>Opraveno (Ing. Boudyš)</w:t>
      </w:r>
    </w:p>
    <w:p w:rsidR="002F57BF" w:rsidRPr="002F57BF" w:rsidRDefault="00D10696" w:rsidP="002F57BF">
      <w:pPr>
        <w:spacing w:after="0"/>
        <w:ind w:firstLine="357"/>
        <w:rPr>
          <w:noProof/>
          <w:color w:val="FF0000"/>
          <w:highlight w:val="yellow"/>
        </w:rPr>
      </w:pPr>
      <w:r>
        <w:rPr>
          <w:noProof/>
          <w:color w:val="FF0000"/>
          <w:highlight w:val="yellow"/>
        </w:rPr>
        <w:t>O6: OK</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 xml:space="preserve">V textu ZP jsou uvedeny nevhodné slova v rámci investiční činnosti „výměna“ (str. 25, 38, 39, 41, 42), „oprava“ (str. 39) „obnova“ (str. 38, 40), které požadujeme nahradit vhodnějším výrazem např. „rekonstrukce“ nebo „náhrada“.  </w:t>
      </w:r>
    </w:p>
    <w:p w:rsidR="00007BA3" w:rsidRPr="00F76521" w:rsidRDefault="00007BA3" w:rsidP="00F76521">
      <w:pPr>
        <w:spacing w:after="0"/>
        <w:ind w:firstLine="357"/>
        <w:rPr>
          <w:noProof/>
          <w:color w:val="00B050"/>
        </w:rPr>
      </w:pPr>
      <w:r w:rsidRPr="00F76521">
        <w:rPr>
          <w:noProof/>
          <w:color w:val="00B050"/>
        </w:rPr>
        <w:t>Opraveno (Ing. Boudyš)</w:t>
      </w:r>
    </w:p>
    <w:p w:rsidR="002F57BF" w:rsidRDefault="00D10696" w:rsidP="002F57BF">
      <w:pPr>
        <w:spacing w:after="0"/>
        <w:ind w:firstLine="357"/>
        <w:rPr>
          <w:noProof/>
          <w:color w:val="FF0000"/>
          <w:highlight w:val="yellow"/>
        </w:rPr>
      </w:pPr>
      <w:r>
        <w:rPr>
          <w:noProof/>
          <w:color w:val="FF0000"/>
          <w:highlight w:val="yellow"/>
        </w:rPr>
        <w:t xml:space="preserve">O6: </w:t>
      </w:r>
      <w:r w:rsidR="002F57BF" w:rsidRPr="002F57BF">
        <w:rPr>
          <w:noProof/>
          <w:color w:val="FF0000"/>
          <w:highlight w:val="yellow"/>
        </w:rPr>
        <w:t>Výraz „výměna“ neopraven na str. 42, 43. Vše ostatní opraveno.</w:t>
      </w:r>
    </w:p>
    <w:p w:rsidR="00F2307F" w:rsidRPr="00F2307F" w:rsidRDefault="00F2307F" w:rsidP="002F57BF">
      <w:pPr>
        <w:spacing w:after="0"/>
        <w:ind w:firstLine="357"/>
        <w:rPr>
          <w:noProof/>
          <w:color w:val="00B050"/>
        </w:rPr>
      </w:pPr>
      <w:r w:rsidRPr="00F2307F">
        <w:rPr>
          <w:noProof/>
          <w:color w:val="00B050"/>
        </w:rPr>
        <w:t>Opraveno (Ing. Boudyš)</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Ve vzoru 80 je uveden počátek vypracování a schválení projektové dokumentace v termínu 04.2020. Ve vzoru 81 je uvedena smíšená cenová úroveň 2011 – 2026. V ZP v bodě 1 je uvedena smíšená CÚ 2019 – 2025. Požadujeme prověřit, kdy nastala první fakturace u této investiční akce. Na základě tohoto prověření financování opravte CÚ a odstraňte tyto vzájemné rozpory.</w:t>
      </w:r>
    </w:p>
    <w:p w:rsidR="00007BA3" w:rsidRPr="00F76521" w:rsidRDefault="00007BA3" w:rsidP="00F76521">
      <w:pPr>
        <w:spacing w:after="0"/>
        <w:ind w:firstLine="357"/>
        <w:rPr>
          <w:noProof/>
          <w:color w:val="00B050"/>
        </w:rPr>
      </w:pPr>
      <w:r w:rsidRPr="00F76521">
        <w:rPr>
          <w:noProof/>
          <w:color w:val="00B050"/>
        </w:rPr>
        <w:t>Opraveno (Ing. Špaček)</w:t>
      </w:r>
    </w:p>
    <w:p w:rsidR="002F57BF" w:rsidRPr="002F57BF" w:rsidRDefault="00D10696" w:rsidP="002F57BF">
      <w:pPr>
        <w:spacing w:after="0"/>
        <w:ind w:firstLine="357"/>
        <w:rPr>
          <w:noProof/>
          <w:color w:val="FF0000"/>
          <w:highlight w:val="yellow"/>
        </w:rPr>
      </w:pPr>
      <w:r>
        <w:rPr>
          <w:noProof/>
          <w:color w:val="FF0000"/>
          <w:highlight w:val="yellow"/>
        </w:rPr>
        <w:t>O6: OK</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 xml:space="preserve">Ve vzoru 81 jsou vyplněny finanční náklady ve sloupci roku 2018, ale ve sloupci roku 2019 jsou uvedeny nulové náklady. Prověřte, zda neprobíhala v tomto roce příprava a případně </w:t>
      </w:r>
      <w:r w:rsidRPr="00AF4A1E">
        <w:rPr>
          <w:rFonts w:ascii="Verdana" w:hAnsi="Verdana"/>
        </w:rPr>
        <w:lastRenderedPageBreak/>
        <w:t>opravte. Zde uvedené celkové investiční náklady jsou rozdílné od vlastního ZP. Žádáme o</w:t>
      </w:r>
      <w:r w:rsidR="00E34F41">
        <w:rPr>
          <w:rFonts w:ascii="Verdana" w:hAnsi="Verdana"/>
        </w:rPr>
        <w:t> </w:t>
      </w:r>
      <w:r w:rsidRPr="00AF4A1E">
        <w:rPr>
          <w:rFonts w:ascii="Verdana" w:hAnsi="Verdana"/>
        </w:rPr>
        <w:t xml:space="preserve">opravení a sjednocení nákladů. </w:t>
      </w:r>
    </w:p>
    <w:p w:rsidR="00007BA3" w:rsidRPr="00F76521" w:rsidRDefault="00007BA3" w:rsidP="00F76521">
      <w:pPr>
        <w:spacing w:after="0"/>
        <w:ind w:firstLine="357"/>
        <w:rPr>
          <w:noProof/>
          <w:color w:val="00B050"/>
        </w:rPr>
      </w:pPr>
      <w:r w:rsidRPr="00F76521">
        <w:rPr>
          <w:noProof/>
          <w:color w:val="00B050"/>
        </w:rPr>
        <w:t>Sjednoceno (Ing. Špaček)</w:t>
      </w:r>
    </w:p>
    <w:p w:rsidR="00007BA3" w:rsidRPr="002F57BF" w:rsidRDefault="00D10696" w:rsidP="002F57BF">
      <w:pPr>
        <w:spacing w:after="0"/>
        <w:ind w:firstLine="357"/>
        <w:rPr>
          <w:noProof/>
          <w:color w:val="FF0000"/>
          <w:highlight w:val="yellow"/>
        </w:rPr>
      </w:pPr>
      <w:r>
        <w:rPr>
          <w:noProof/>
          <w:color w:val="FF0000"/>
          <w:highlight w:val="yellow"/>
        </w:rPr>
        <w:t xml:space="preserve">O6: </w:t>
      </w:r>
      <w:r w:rsidR="002F57BF" w:rsidRPr="002F57BF">
        <w:rPr>
          <w:noProof/>
          <w:color w:val="FF0000"/>
          <w:highlight w:val="yellow"/>
        </w:rPr>
        <w:t>Náklady neopraveny v rozpise nákladů – bod 11 ZP. Opravte dle formuláře vzor 81.</w:t>
      </w:r>
    </w:p>
    <w:p w:rsidR="00007BA3" w:rsidRDefault="00233345" w:rsidP="00233345">
      <w:pPr>
        <w:pStyle w:val="Odstavecseseznamem"/>
        <w:numPr>
          <w:ilvl w:val="0"/>
          <w:numId w:val="5"/>
        </w:numPr>
        <w:spacing w:after="0" w:line="276" w:lineRule="auto"/>
        <w:rPr>
          <w:rFonts w:ascii="Verdana" w:hAnsi="Verdana"/>
        </w:rPr>
      </w:pPr>
      <w:r w:rsidRPr="00AF4A1E">
        <w:rPr>
          <w:rFonts w:ascii="Verdana" w:hAnsi="Verdana"/>
        </w:rPr>
        <w:t xml:space="preserve">Do vzoru 80 doplňte mezi parametry délku upravované tratě od Odbočky Odra ve směru </w:t>
      </w:r>
      <w:r w:rsidRPr="00AF4A1E">
        <w:rPr>
          <w:rFonts w:ascii="Verdana" w:hAnsi="Verdana"/>
        </w:rPr>
        <w:br/>
        <w:t xml:space="preserve">na ŽST Ostrava-Svinov. Dále vyškrtněte řádky 8014 a 8015, kde jsou nulové hodnoty </w:t>
      </w:r>
    </w:p>
    <w:p w:rsidR="00233345" w:rsidRDefault="00233345" w:rsidP="00233345">
      <w:pPr>
        <w:pStyle w:val="Odstavecseseznamem"/>
        <w:numPr>
          <w:ilvl w:val="0"/>
          <w:numId w:val="5"/>
        </w:numPr>
        <w:spacing w:after="0" w:line="276" w:lineRule="auto"/>
        <w:rPr>
          <w:rFonts w:ascii="Verdana" w:hAnsi="Verdana"/>
        </w:rPr>
      </w:pPr>
      <w:r w:rsidRPr="00AF4A1E">
        <w:rPr>
          <w:rFonts w:ascii="Verdana" w:hAnsi="Verdana"/>
        </w:rPr>
        <w:t>parametrů. U rekonstruovaných železničních mostů uveďte skutečný počet (řádek 8012).</w:t>
      </w:r>
    </w:p>
    <w:p w:rsidR="006B773B" w:rsidRPr="00F76521" w:rsidRDefault="006B773B" w:rsidP="00F76521">
      <w:pPr>
        <w:spacing w:after="0"/>
        <w:ind w:firstLine="357"/>
        <w:rPr>
          <w:noProof/>
          <w:color w:val="00B050"/>
        </w:rPr>
      </w:pPr>
      <w:r w:rsidRPr="00F76521">
        <w:rPr>
          <w:noProof/>
          <w:color w:val="00B050"/>
        </w:rPr>
        <w:t>Vymazáno, doplněno a opraveno (Ing. Boudyš)</w:t>
      </w:r>
    </w:p>
    <w:p w:rsidR="002F57BF" w:rsidRPr="002F57BF" w:rsidRDefault="00D10696" w:rsidP="002F57BF">
      <w:pPr>
        <w:spacing w:after="0"/>
        <w:ind w:firstLine="357"/>
        <w:rPr>
          <w:noProof/>
          <w:color w:val="FF0000"/>
          <w:highlight w:val="yellow"/>
        </w:rPr>
      </w:pPr>
      <w:r>
        <w:rPr>
          <w:noProof/>
          <w:color w:val="FF0000"/>
          <w:highlight w:val="yellow"/>
        </w:rPr>
        <w:t>O6: OK</w:t>
      </w:r>
    </w:p>
    <w:p w:rsidR="00233345" w:rsidRDefault="00233345" w:rsidP="00F76521">
      <w:pPr>
        <w:pStyle w:val="Odstavecseseznamem"/>
        <w:numPr>
          <w:ilvl w:val="0"/>
          <w:numId w:val="5"/>
        </w:numPr>
        <w:spacing w:after="0" w:line="276" w:lineRule="auto"/>
        <w:ind w:left="357" w:hanging="357"/>
        <w:rPr>
          <w:rFonts w:ascii="Verdana" w:hAnsi="Verdana"/>
        </w:rPr>
      </w:pPr>
      <w:r w:rsidRPr="00AF4A1E">
        <w:rPr>
          <w:rFonts w:ascii="Verdana" w:hAnsi="Verdana"/>
        </w:rPr>
        <w:t>Do přehledné situace vyznačte zakreslení začátku a konce stavby pomocí staničení a</w:t>
      </w:r>
      <w:r w:rsidR="002E3005">
        <w:rPr>
          <w:rFonts w:ascii="Verdana" w:hAnsi="Verdana"/>
        </w:rPr>
        <w:t> </w:t>
      </w:r>
      <w:r w:rsidRPr="00AF4A1E">
        <w:rPr>
          <w:rFonts w:ascii="Verdana" w:hAnsi="Verdana"/>
        </w:rPr>
        <w:t xml:space="preserve">případně vyznačte navazující stavby z důvodu vzájemné koordinace (např. stavba „Výstavba zastávky Ostrava – Zábřeh“, atd.). </w:t>
      </w:r>
    </w:p>
    <w:p w:rsidR="006B773B" w:rsidRPr="00F76521" w:rsidRDefault="006B773B" w:rsidP="00F76521">
      <w:pPr>
        <w:spacing w:after="0"/>
        <w:ind w:firstLine="357"/>
        <w:rPr>
          <w:noProof/>
          <w:color w:val="00B050"/>
        </w:rPr>
      </w:pPr>
      <w:r w:rsidRPr="00F76521">
        <w:rPr>
          <w:noProof/>
          <w:color w:val="00B050"/>
        </w:rPr>
        <w:t>Bylo doplněno. (Ing. Boudyš)</w:t>
      </w:r>
    </w:p>
    <w:p w:rsidR="002F57BF" w:rsidRPr="002F57BF" w:rsidRDefault="00D10696" w:rsidP="002F57BF">
      <w:pPr>
        <w:spacing w:after="0"/>
        <w:ind w:firstLine="357"/>
        <w:rPr>
          <w:noProof/>
          <w:color w:val="FF0000"/>
          <w:highlight w:val="yellow"/>
        </w:rPr>
      </w:pPr>
      <w:r>
        <w:rPr>
          <w:noProof/>
          <w:color w:val="FF0000"/>
          <w:highlight w:val="yellow"/>
        </w:rPr>
        <w:t>O6: OK</w:t>
      </w:r>
    </w:p>
    <w:p w:rsidR="00F76521" w:rsidRPr="00F76521" w:rsidRDefault="00233345" w:rsidP="00F76521">
      <w:pPr>
        <w:pStyle w:val="Odstavecseseznamem"/>
        <w:numPr>
          <w:ilvl w:val="0"/>
          <w:numId w:val="5"/>
        </w:numPr>
        <w:spacing w:after="0" w:line="276" w:lineRule="auto"/>
        <w:ind w:left="357" w:hanging="357"/>
        <w:rPr>
          <w:rFonts w:ascii="Verdana" w:hAnsi="Verdana"/>
          <w:color w:val="000000" w:themeColor="text1"/>
        </w:rPr>
      </w:pPr>
      <w:r w:rsidRPr="00F76521">
        <w:rPr>
          <w:rFonts w:ascii="Verdana" w:hAnsi="Verdana"/>
          <w:color w:val="000000" w:themeColor="text1"/>
        </w:rPr>
        <w:t xml:space="preserve">V ZP je uveden konec stavby v km 38,987 (str. 9, 21), ale v situaci je uveden jiný konec </w:t>
      </w:r>
      <w:r w:rsidRPr="00F76521">
        <w:rPr>
          <w:rFonts w:ascii="Verdana" w:hAnsi="Verdana"/>
          <w:color w:val="000000" w:themeColor="text1"/>
        </w:rPr>
        <w:br/>
        <w:t xml:space="preserve">km 39,020 698 (část K.2 příloha 1.7). Totéž platí pro konec stavby ve směru na ŽST </w:t>
      </w:r>
    </w:p>
    <w:p w:rsidR="00007BA3" w:rsidRPr="00F76521" w:rsidRDefault="00007BA3" w:rsidP="00F76521">
      <w:pPr>
        <w:spacing w:after="0"/>
        <w:ind w:left="357"/>
        <w:rPr>
          <w:noProof/>
          <w:color w:val="00B050"/>
        </w:rPr>
      </w:pPr>
      <w:r w:rsidRPr="00F76521">
        <w:rPr>
          <w:noProof/>
          <w:color w:val="00B050"/>
        </w:rPr>
        <w:t xml:space="preserve">Na str. 9 je uveden popis stáv. stavu dle ZTP na straně 21 je uveden popis dle nově </w:t>
      </w:r>
      <w:r w:rsidR="00F76521">
        <w:rPr>
          <w:noProof/>
          <w:color w:val="00B050"/>
        </w:rPr>
        <w:t xml:space="preserve"> </w:t>
      </w:r>
      <w:r w:rsidRPr="00F76521">
        <w:rPr>
          <w:noProof/>
          <w:color w:val="00B050"/>
        </w:rPr>
        <w:t>navrženého stavu. Na straně 21 odpovídá kilometráž situacím. (Ing. Boudyš)</w:t>
      </w:r>
    </w:p>
    <w:p w:rsidR="002F57BF" w:rsidRPr="002F57BF" w:rsidRDefault="00D10696" w:rsidP="002F57BF">
      <w:pPr>
        <w:spacing w:after="0"/>
        <w:ind w:firstLine="357"/>
        <w:rPr>
          <w:noProof/>
          <w:color w:val="FF0000"/>
          <w:highlight w:val="yellow"/>
        </w:rPr>
      </w:pPr>
      <w:r>
        <w:rPr>
          <w:noProof/>
          <w:color w:val="FF0000"/>
          <w:highlight w:val="yellow"/>
        </w:rPr>
        <w:t>O6: OK</w:t>
      </w:r>
    </w:p>
    <w:p w:rsidR="00B22D96" w:rsidRDefault="00B22D96" w:rsidP="00DB46EF">
      <w:pPr>
        <w:rPr>
          <w:rStyle w:val="Nadpis4Char"/>
        </w:rPr>
      </w:pPr>
    </w:p>
    <w:p w:rsidR="00DB46EF" w:rsidRPr="00B87D8D" w:rsidRDefault="00DB46EF" w:rsidP="00DB46EF">
      <w:pPr>
        <w:rPr>
          <w:rStyle w:val="Siln"/>
          <w:b w:val="0"/>
          <w:i/>
          <w:iCs/>
        </w:rPr>
      </w:pPr>
      <w:r>
        <w:rPr>
          <w:rStyle w:val="Nadpis4Char"/>
        </w:rPr>
        <w:t xml:space="preserve"> </w:t>
      </w:r>
      <w:r w:rsidRPr="00B87D8D">
        <w:rPr>
          <w:rStyle w:val="Siln"/>
          <w:b w:val="0"/>
          <w:i/>
          <w:iCs/>
        </w:rPr>
        <w:t>(zpracoval Ing. Aleš Zeman, mob.</w:t>
      </w:r>
      <w:r w:rsidR="00BB4FBB">
        <w:rPr>
          <w:rStyle w:val="Siln"/>
          <w:b w:val="0"/>
          <w:i/>
          <w:iCs/>
        </w:rPr>
        <w:t>:</w:t>
      </w:r>
      <w:r w:rsidRPr="00B87D8D">
        <w:rPr>
          <w:rStyle w:val="Siln"/>
          <w:b w:val="0"/>
          <w:i/>
          <w:iCs/>
        </w:rPr>
        <w:t xml:space="preserve"> 702 209 232)</w:t>
      </w:r>
    </w:p>
    <w:p w:rsidR="00DB46EF" w:rsidRDefault="00DB46EF" w:rsidP="00DB46EF">
      <w:pPr>
        <w:pStyle w:val="Odstavecseseznamem"/>
        <w:numPr>
          <w:ilvl w:val="0"/>
          <w:numId w:val="5"/>
        </w:numPr>
        <w:spacing w:after="0" w:line="276" w:lineRule="auto"/>
        <w:rPr>
          <w:rFonts w:ascii="Verdana" w:hAnsi="Verdana"/>
          <w:iCs/>
        </w:rPr>
      </w:pPr>
      <w:r w:rsidRPr="00B87D8D">
        <w:rPr>
          <w:rFonts w:ascii="Verdana" w:hAnsi="Verdana"/>
          <w:iCs/>
        </w:rPr>
        <w:t>V Záměru projektu postrádáme koordinaci s připravovanou VRT (Brno -) Přerov – Ostrava. Zejména se jedná o koordinaci traťových kolejí v oblastech Polanka nad Odrou a Ostrava</w:t>
      </w:r>
      <w:r w:rsidR="00BF06D1">
        <w:rPr>
          <w:rFonts w:ascii="Verdana" w:hAnsi="Verdana"/>
          <w:iCs/>
        </w:rPr>
        <w:t> </w:t>
      </w:r>
      <w:r w:rsidRPr="00B87D8D">
        <w:rPr>
          <w:rFonts w:ascii="Verdana" w:hAnsi="Verdana"/>
          <w:iCs/>
        </w:rPr>
        <w:t>-</w:t>
      </w:r>
      <w:r w:rsidR="00BF06D1">
        <w:rPr>
          <w:rFonts w:ascii="Verdana" w:hAnsi="Verdana"/>
          <w:iCs/>
        </w:rPr>
        <w:t> </w:t>
      </w:r>
      <w:r w:rsidRPr="00B87D8D">
        <w:rPr>
          <w:rFonts w:ascii="Verdana" w:hAnsi="Verdana"/>
          <w:iCs/>
        </w:rPr>
        <w:t>Svinov. Dále je v oblasti ŽST Ostrava</w:t>
      </w:r>
      <w:r w:rsidR="00BF06D1">
        <w:rPr>
          <w:rFonts w:ascii="Verdana" w:hAnsi="Verdana"/>
          <w:iCs/>
        </w:rPr>
        <w:t xml:space="preserve"> </w:t>
      </w:r>
      <w:r w:rsidRPr="00B87D8D">
        <w:rPr>
          <w:rFonts w:ascii="Verdana" w:hAnsi="Verdana"/>
          <w:iCs/>
        </w:rPr>
        <w:t>-</w:t>
      </w:r>
      <w:r w:rsidR="00BF06D1">
        <w:rPr>
          <w:rFonts w:ascii="Verdana" w:hAnsi="Verdana"/>
          <w:iCs/>
        </w:rPr>
        <w:t xml:space="preserve"> </w:t>
      </w:r>
      <w:r w:rsidRPr="00B87D8D">
        <w:rPr>
          <w:rFonts w:ascii="Verdana" w:hAnsi="Verdana"/>
          <w:iCs/>
        </w:rPr>
        <w:t>Vítkovice uvažováno se zázemím (technickou základnou) pro VRT. Žádáme proto o doplnění.</w:t>
      </w:r>
    </w:p>
    <w:p w:rsidR="002F57BF" w:rsidRDefault="002F57BF" w:rsidP="00343427">
      <w:pPr>
        <w:spacing w:after="0"/>
        <w:ind w:left="357"/>
        <w:rPr>
          <w:noProof/>
          <w:color w:val="00B050"/>
        </w:rPr>
      </w:pPr>
      <w:r w:rsidRPr="00343427">
        <w:rPr>
          <w:noProof/>
          <w:color w:val="00B050"/>
        </w:rPr>
        <w:t xml:space="preserve">ZP je koordinován s připravovanou VRT (Brno) – Přerov – Ostrava. Na začátku zpracování ZP jsme obdrželi koordinační situaci plánovaného vedení VRT ve stupni SP. Na základě tohoto podkladu bylo rozhodnuto s HISem stavby, že v rámci naší stavby budeme uvažovat s přípravou mostního objektu v km 1,306 tak, aby tento mostní objekt vyhovoval na plánované vedení vysokorychlostní tratě. U napojení v ŽST Ostrava – Svinov a výh. Polanka nad Odrou bylo rozhodnuto, že se budeme napojovat do stáv. stavu z důvodu dřívější plánované realizace stavby. Po odevzdání ZP k připomínkovému řízení bylo řešeno, že je uvažováno s technickou základnou pro VRT v ŽST Ostrava – Vítkovice. Na základě tohoto zjištění byla svolána porada, kde bylo rozhodnuto, že bude vhodné neměnit zadání naší stavby ani dokumentaci. Bližší informace může poskytnout HIS Ing. Marek Cerman. (Ing. Boudyš) </w:t>
      </w:r>
    </w:p>
    <w:p w:rsidR="0073337B" w:rsidRPr="002F57BF" w:rsidRDefault="0073337B" w:rsidP="0073337B">
      <w:pPr>
        <w:spacing w:after="0"/>
        <w:ind w:firstLine="357"/>
        <w:rPr>
          <w:noProof/>
          <w:color w:val="FF0000"/>
          <w:highlight w:val="yellow"/>
        </w:rPr>
      </w:pPr>
      <w:r>
        <w:rPr>
          <w:noProof/>
          <w:color w:val="FF0000"/>
          <w:highlight w:val="yellow"/>
        </w:rPr>
        <w:t>O6: OK</w:t>
      </w:r>
    </w:p>
    <w:p w:rsidR="00DB46EF" w:rsidRDefault="00DB46EF" w:rsidP="00DB46EF">
      <w:pPr>
        <w:pStyle w:val="Odstavecseseznamem"/>
        <w:numPr>
          <w:ilvl w:val="0"/>
          <w:numId w:val="5"/>
        </w:numPr>
        <w:spacing w:after="0" w:line="276" w:lineRule="auto"/>
        <w:rPr>
          <w:rFonts w:ascii="Verdana" w:hAnsi="Verdana"/>
          <w:iCs/>
        </w:rPr>
      </w:pPr>
      <w:r w:rsidRPr="00B87D8D">
        <w:rPr>
          <w:rFonts w:ascii="Verdana" w:hAnsi="Verdana"/>
          <w:iCs/>
        </w:rPr>
        <w:t>V situačních výkresech postrádáme zákres změn traťových rychlostí.</w:t>
      </w:r>
    </w:p>
    <w:p w:rsidR="002F57BF" w:rsidRPr="00343427" w:rsidRDefault="002F57BF" w:rsidP="00343427">
      <w:pPr>
        <w:spacing w:after="0"/>
        <w:ind w:left="357"/>
        <w:rPr>
          <w:noProof/>
          <w:color w:val="00B050"/>
        </w:rPr>
      </w:pPr>
      <w:r w:rsidRPr="00343427">
        <w:rPr>
          <w:noProof/>
          <w:color w:val="00B050"/>
        </w:rPr>
        <w:t>Bylo doplněno (Ing. Boudyš)</w:t>
      </w:r>
    </w:p>
    <w:p w:rsidR="0073337B" w:rsidRPr="002F57BF" w:rsidRDefault="0073337B" w:rsidP="0073337B">
      <w:pPr>
        <w:spacing w:after="0"/>
        <w:ind w:firstLine="357"/>
        <w:rPr>
          <w:noProof/>
          <w:color w:val="FF0000"/>
          <w:highlight w:val="yellow"/>
        </w:rPr>
      </w:pPr>
      <w:r>
        <w:rPr>
          <w:noProof/>
          <w:color w:val="FF0000"/>
          <w:highlight w:val="yellow"/>
        </w:rPr>
        <w:t>O6: OK</w:t>
      </w:r>
    </w:p>
    <w:p w:rsidR="00DB46EF" w:rsidRPr="00DB46EF" w:rsidRDefault="00DB46EF" w:rsidP="00DB46EF">
      <w:pPr>
        <w:spacing w:after="120" w:line="276" w:lineRule="auto"/>
        <w:rPr>
          <w:rFonts w:ascii="Verdana" w:hAnsi="Verdana"/>
        </w:rPr>
      </w:pPr>
    </w:p>
    <w:p w:rsidR="00733D4F" w:rsidRPr="00B87D8D" w:rsidRDefault="00733D4F" w:rsidP="00733D4F">
      <w:pPr>
        <w:rPr>
          <w:rStyle w:val="Siln"/>
          <w:b w:val="0"/>
          <w:i/>
        </w:rPr>
      </w:pPr>
      <w:r w:rsidRPr="00A4079E">
        <w:rPr>
          <w:rStyle w:val="Nadpis4Char"/>
        </w:rPr>
        <w:t>Technická část</w:t>
      </w:r>
      <w:r>
        <w:t xml:space="preserve"> </w:t>
      </w:r>
      <w:r w:rsidRPr="00B87D8D">
        <w:rPr>
          <w:rStyle w:val="Siln"/>
          <w:b w:val="0"/>
          <w:i/>
        </w:rPr>
        <w:t>(zpracoval Ing. Jan Panchartek, tel.</w:t>
      </w:r>
      <w:r w:rsidR="00BB4FBB">
        <w:rPr>
          <w:rStyle w:val="Siln"/>
          <w:b w:val="0"/>
          <w:i/>
        </w:rPr>
        <w:t>:</w:t>
      </w:r>
      <w:r w:rsidRPr="00B87D8D">
        <w:rPr>
          <w:rStyle w:val="Siln"/>
          <w:b w:val="0"/>
          <w:i/>
        </w:rPr>
        <w:t xml:space="preserve"> 972 341 470)</w:t>
      </w:r>
    </w:p>
    <w:p w:rsidR="00733D4F" w:rsidRDefault="00733D4F" w:rsidP="00B87D8D">
      <w:pPr>
        <w:pStyle w:val="Odstavecseseznamem"/>
        <w:numPr>
          <w:ilvl w:val="0"/>
          <w:numId w:val="5"/>
        </w:numPr>
        <w:spacing w:after="0" w:line="276" w:lineRule="auto"/>
        <w:rPr>
          <w:rFonts w:ascii="Verdana" w:hAnsi="Verdana"/>
        </w:rPr>
      </w:pPr>
      <w:r w:rsidRPr="00B87D8D">
        <w:rPr>
          <w:rFonts w:ascii="Verdana" w:hAnsi="Verdana"/>
        </w:rPr>
        <w:t>Kap. 5.1 – z textu vypusťte detaily, jedná se o ZP (např. není nutné popisovat podmínky pro zřízení bezstykové koleje atd.).</w:t>
      </w:r>
    </w:p>
    <w:p w:rsidR="00AF27E0" w:rsidRPr="00AF27E0" w:rsidRDefault="00AF27E0" w:rsidP="00AF27E0">
      <w:pPr>
        <w:spacing w:after="0"/>
        <w:ind w:firstLine="357"/>
        <w:rPr>
          <w:noProof/>
          <w:color w:val="00B050"/>
        </w:rPr>
      </w:pPr>
      <w:r w:rsidRPr="00AF27E0">
        <w:rPr>
          <w:noProof/>
          <w:color w:val="00B050"/>
        </w:rPr>
        <w:t>Vypuštěno (Ing. Boudyš)</w:t>
      </w:r>
    </w:p>
    <w:p w:rsidR="00AF27E0" w:rsidRPr="00AF27E0" w:rsidRDefault="00D10696" w:rsidP="00AF27E0">
      <w:pPr>
        <w:spacing w:after="0"/>
        <w:ind w:firstLine="357"/>
        <w:rPr>
          <w:noProof/>
          <w:color w:val="FF0000"/>
          <w:highlight w:val="yellow"/>
        </w:rPr>
      </w:pPr>
      <w:r>
        <w:rPr>
          <w:noProof/>
          <w:color w:val="FF0000"/>
          <w:highlight w:val="yellow"/>
        </w:rPr>
        <w:t>O6: OK</w:t>
      </w:r>
    </w:p>
    <w:p w:rsidR="00733D4F" w:rsidRDefault="00733D4F" w:rsidP="00B87D8D">
      <w:pPr>
        <w:pStyle w:val="Odstavecseseznamem"/>
        <w:numPr>
          <w:ilvl w:val="0"/>
          <w:numId w:val="5"/>
        </w:numPr>
        <w:spacing w:after="0" w:line="276" w:lineRule="auto"/>
        <w:rPr>
          <w:rFonts w:ascii="Verdana" w:hAnsi="Verdana"/>
        </w:rPr>
      </w:pPr>
      <w:r w:rsidRPr="00B87D8D">
        <w:rPr>
          <w:rFonts w:ascii="Verdana" w:hAnsi="Verdana"/>
        </w:rPr>
        <w:t>Kap. 5.2.2 – vypusťte údaj o V130 v předjízdných kolejích.</w:t>
      </w:r>
    </w:p>
    <w:p w:rsidR="00AF27E0" w:rsidRPr="00AF27E0" w:rsidRDefault="00AF27E0" w:rsidP="00AF27E0">
      <w:pPr>
        <w:spacing w:after="0"/>
        <w:ind w:firstLine="357"/>
        <w:rPr>
          <w:noProof/>
          <w:color w:val="00B050"/>
        </w:rPr>
      </w:pPr>
      <w:r w:rsidRPr="00AF27E0">
        <w:rPr>
          <w:noProof/>
          <w:color w:val="00B050"/>
        </w:rPr>
        <w:t>Odstraněno (Ing. Boudyš)</w:t>
      </w:r>
    </w:p>
    <w:p w:rsidR="00AF27E0" w:rsidRPr="00AF27E0" w:rsidRDefault="00D10696" w:rsidP="00AF27E0">
      <w:pPr>
        <w:spacing w:after="0"/>
        <w:ind w:firstLine="357"/>
        <w:rPr>
          <w:noProof/>
          <w:color w:val="FF0000"/>
          <w:highlight w:val="yellow"/>
        </w:rPr>
      </w:pPr>
      <w:r>
        <w:rPr>
          <w:noProof/>
          <w:color w:val="FF0000"/>
          <w:highlight w:val="yellow"/>
        </w:rPr>
        <w:t>O6: OK</w:t>
      </w:r>
    </w:p>
    <w:p w:rsidR="00733D4F" w:rsidRDefault="00733D4F" w:rsidP="00B87D8D">
      <w:pPr>
        <w:pStyle w:val="Odstavecseseznamem"/>
        <w:numPr>
          <w:ilvl w:val="0"/>
          <w:numId w:val="5"/>
        </w:numPr>
        <w:spacing w:after="0" w:line="276" w:lineRule="auto"/>
        <w:rPr>
          <w:rFonts w:ascii="Verdana" w:hAnsi="Verdana"/>
        </w:rPr>
      </w:pPr>
      <w:r w:rsidRPr="00B87D8D">
        <w:rPr>
          <w:rFonts w:ascii="Verdana" w:hAnsi="Verdana"/>
        </w:rPr>
        <w:t>Kap. 5.2.2 – vypusťte detaily u popisu výhybek (v ZP není nutné popisovat srdcovku atd.).</w:t>
      </w:r>
    </w:p>
    <w:p w:rsidR="00AF27E0" w:rsidRPr="00AF27E0" w:rsidRDefault="00AF27E0" w:rsidP="00AF27E0">
      <w:pPr>
        <w:spacing w:after="0"/>
        <w:ind w:firstLine="357"/>
        <w:rPr>
          <w:noProof/>
          <w:color w:val="00B050"/>
        </w:rPr>
      </w:pPr>
      <w:r w:rsidRPr="00AF27E0">
        <w:rPr>
          <w:noProof/>
          <w:color w:val="00B050"/>
        </w:rPr>
        <w:t>Odstraněno ze ZP (Ing. Boudyš)</w:t>
      </w:r>
    </w:p>
    <w:p w:rsidR="00AF27E0" w:rsidRPr="00AF27E0" w:rsidRDefault="00D10696" w:rsidP="00AF27E0">
      <w:pPr>
        <w:spacing w:after="0"/>
        <w:ind w:firstLine="357"/>
        <w:rPr>
          <w:noProof/>
          <w:color w:val="FF0000"/>
          <w:highlight w:val="yellow"/>
        </w:rPr>
      </w:pPr>
      <w:r>
        <w:rPr>
          <w:noProof/>
          <w:color w:val="FF0000"/>
          <w:highlight w:val="yellow"/>
        </w:rPr>
        <w:t>O6: OK</w:t>
      </w:r>
    </w:p>
    <w:p w:rsidR="00B87D8D" w:rsidRPr="00B87D8D" w:rsidRDefault="00B87D8D" w:rsidP="00B87D8D">
      <w:pPr>
        <w:spacing w:after="0" w:line="276" w:lineRule="auto"/>
        <w:rPr>
          <w:rFonts w:ascii="Verdana" w:hAnsi="Verdana"/>
        </w:rPr>
      </w:pPr>
    </w:p>
    <w:p w:rsidR="00733D4F" w:rsidRPr="00B87D8D" w:rsidRDefault="00733D4F" w:rsidP="00733D4F">
      <w:pPr>
        <w:rPr>
          <w:rStyle w:val="Siln"/>
          <w:b w:val="0"/>
          <w:i/>
        </w:rPr>
      </w:pPr>
      <w:r w:rsidRPr="005F1524">
        <w:rPr>
          <w:rFonts w:ascii="Verdana" w:hAnsi="Verdana"/>
          <w:b/>
          <w:color w:val="000000"/>
          <w:sz w:val="20"/>
          <w:szCs w:val="20"/>
        </w:rPr>
        <w:t>Dopravní technologie</w:t>
      </w:r>
      <w:r>
        <w:rPr>
          <w:rFonts w:ascii="Verdana" w:hAnsi="Verdana"/>
          <w:color w:val="000000"/>
          <w:sz w:val="20"/>
          <w:szCs w:val="20"/>
        </w:rPr>
        <w:t xml:space="preserve"> </w:t>
      </w:r>
      <w:r w:rsidRPr="00B87D8D">
        <w:rPr>
          <w:rStyle w:val="Siln"/>
          <w:b w:val="0"/>
          <w:i/>
        </w:rPr>
        <w:t>(zpracoval Ing. Aleš Zeman, mob.</w:t>
      </w:r>
      <w:r w:rsidR="00BB4FBB">
        <w:rPr>
          <w:rStyle w:val="Siln"/>
          <w:b w:val="0"/>
          <w:i/>
        </w:rPr>
        <w:t>:</w:t>
      </w:r>
      <w:r w:rsidRPr="00B87D8D">
        <w:rPr>
          <w:rStyle w:val="Siln"/>
          <w:b w:val="0"/>
          <w:i/>
        </w:rPr>
        <w:t xml:space="preserve"> 702 209 232)</w:t>
      </w:r>
    </w:p>
    <w:p w:rsidR="00733D4F" w:rsidRDefault="00733D4F" w:rsidP="00B87D8D">
      <w:pPr>
        <w:pStyle w:val="Odstavecseseznamem"/>
        <w:numPr>
          <w:ilvl w:val="0"/>
          <w:numId w:val="5"/>
        </w:numPr>
        <w:spacing w:after="0" w:line="276" w:lineRule="auto"/>
        <w:rPr>
          <w:rFonts w:ascii="Verdana" w:hAnsi="Verdana"/>
        </w:rPr>
      </w:pPr>
      <w:r w:rsidRPr="00B87D8D">
        <w:rPr>
          <w:rFonts w:ascii="Verdana" w:hAnsi="Verdana"/>
        </w:rPr>
        <w:lastRenderedPageBreak/>
        <w:t>Návěstidlo L3 v ŽST Ostrava-Vítkovice je dle našeho názoru nevhodně umístěno.</w:t>
      </w:r>
    </w:p>
    <w:p w:rsidR="00AF27E0" w:rsidRPr="00AF27E0" w:rsidRDefault="00AF27E0" w:rsidP="00AF27E0">
      <w:pPr>
        <w:spacing w:after="0"/>
        <w:ind w:left="357"/>
        <w:rPr>
          <w:noProof/>
          <w:color w:val="00B050"/>
        </w:rPr>
      </w:pPr>
      <w:r w:rsidRPr="00AF27E0">
        <w:rPr>
          <w:noProof/>
          <w:color w:val="00B050"/>
        </w:rPr>
        <w:t>Návěstidlo L3 bylo umístěno v souladu s požadavkem O11 vzneseným na profesní poradě konané v zasedací místnosti č. 3.66 v budově SSV, Nerudova 1, 779 00 Olomouc dne 13.</w:t>
      </w:r>
      <w:r w:rsidR="0073337B">
        <w:rPr>
          <w:noProof/>
          <w:color w:val="00B050"/>
        </w:rPr>
        <w:t> </w:t>
      </w:r>
      <w:r w:rsidRPr="00AF27E0">
        <w:rPr>
          <w:noProof/>
          <w:color w:val="00B050"/>
        </w:rPr>
        <w:t>07. 2020. Viz. poslední odrážka k ŽST Ostrava-Vítkovice v kapitole zabezpečovací zařízení zápisu z této porady. Jiné umístění tohoto odjezdového návěstidla nevyhnutně povede ke zkrácení užitečné délky koleje č. 3.</w:t>
      </w:r>
    </w:p>
    <w:p w:rsidR="00AF27E0" w:rsidRPr="00AF27E0" w:rsidRDefault="00AF27E0" w:rsidP="00AF27E0">
      <w:pPr>
        <w:spacing w:after="0"/>
        <w:ind w:firstLine="357"/>
        <w:rPr>
          <w:noProof/>
          <w:color w:val="00B050"/>
        </w:rPr>
      </w:pPr>
      <w:r w:rsidRPr="00AF27E0">
        <w:rPr>
          <w:noProof/>
          <w:color w:val="00B050"/>
        </w:rPr>
        <w:t>(Ing. Toma)</w:t>
      </w:r>
    </w:p>
    <w:p w:rsidR="0073337B" w:rsidRPr="0073337B" w:rsidRDefault="0073337B" w:rsidP="0073337B">
      <w:pPr>
        <w:spacing w:after="0"/>
        <w:ind w:firstLine="357"/>
        <w:rPr>
          <w:noProof/>
          <w:color w:val="FF0000"/>
          <w:highlight w:val="yellow"/>
        </w:rPr>
      </w:pPr>
      <w:r w:rsidRPr="0073337B">
        <w:rPr>
          <w:noProof/>
          <w:color w:val="FF0000"/>
          <w:highlight w:val="yellow"/>
        </w:rPr>
        <w:t>O6: OK</w:t>
      </w:r>
    </w:p>
    <w:p w:rsidR="0073337B" w:rsidRDefault="00733D4F" w:rsidP="0073337B">
      <w:pPr>
        <w:pStyle w:val="Odstavecseseznamem"/>
        <w:numPr>
          <w:ilvl w:val="0"/>
          <w:numId w:val="5"/>
        </w:numPr>
        <w:spacing w:after="0"/>
        <w:ind w:left="357" w:hanging="357"/>
        <w:rPr>
          <w:rFonts w:ascii="Verdana" w:eastAsia="Times New Roman" w:hAnsi="Verdana" w:cs="Arial"/>
          <w:lang w:eastAsia="cs-CZ"/>
        </w:rPr>
      </w:pPr>
      <w:r w:rsidRPr="00B87D8D">
        <w:rPr>
          <w:rFonts w:ascii="Verdana" w:hAnsi="Verdana"/>
        </w:rPr>
        <w:t>Informace v kap. 7.2 přílohy K.1_DPT jsou zmatečně uvedené. Píše se o úspoře mzdových nákladů, kdežto v kap. 7.2.2 se píše o nárůstu počtu zaměstnanců o 11,052. Je potřebné tuto kapitolu uvést do souladu.</w:t>
      </w:r>
      <w:r w:rsidR="0073337B" w:rsidRPr="0073337B">
        <w:rPr>
          <w:rFonts w:ascii="Verdana" w:eastAsia="Times New Roman" w:hAnsi="Verdana" w:cs="Arial"/>
          <w:lang w:eastAsia="cs-CZ"/>
        </w:rPr>
        <w:t xml:space="preserve"> </w:t>
      </w:r>
    </w:p>
    <w:p w:rsidR="0073337B" w:rsidRPr="0073337B" w:rsidRDefault="0073337B" w:rsidP="0073337B">
      <w:pPr>
        <w:spacing w:after="0"/>
        <w:ind w:left="357"/>
        <w:rPr>
          <w:rFonts w:ascii="Verdana" w:eastAsia="Times New Roman" w:hAnsi="Verdana" w:cs="Arial"/>
          <w:lang w:eastAsia="cs-CZ"/>
        </w:rPr>
      </w:pPr>
      <w:r w:rsidRPr="0073337B">
        <w:rPr>
          <w:rFonts w:ascii="Verdana" w:eastAsia="Times New Roman" w:hAnsi="Verdana" w:cs="Arial"/>
          <w:lang w:eastAsia="cs-CZ"/>
        </w:rPr>
        <w:t>Po konzultaci se zpracovatelem dopravní technologie a zástupcem CDP Přerov musím konstatovat, že je v části 7.2 přílohy K1 popsán nepravdivý stav. Uvádí se, že stavbou dojde k úspoře personální potřeby 5,488 na OŘ Ostrava (zrušení výpravčího v ŽST Ostrava-Vítkovice), což je správná úvaha. Avšak dále se uvádí, že dojde ke změně personální potřeby v sále č. 8 na CDP Přerov z 16,578 na 11,052. Tato úvaha je mylná, naopak dojde k rozšíření personální potřeby z 16,578 na 27,630, tedy o 11,052 zaměstnanců (2 traťoví dispečeři ve směně) více. Stavbou, resp. zavedením DOZ z CDP Přerov dochází paradoxně k navýšení personální potřeby o 5,564 zaměstnanců. Této oblasti bude potřebné se v rámci ZP ještě věnovat s CDP Přerov.</w:t>
      </w:r>
    </w:p>
    <w:p w:rsidR="00AF27E0" w:rsidRPr="00AF27E0" w:rsidRDefault="00AF27E0" w:rsidP="00AF27E0">
      <w:pPr>
        <w:spacing w:after="0"/>
        <w:ind w:firstLine="357"/>
        <w:rPr>
          <w:noProof/>
          <w:color w:val="00B050"/>
        </w:rPr>
      </w:pPr>
      <w:r w:rsidRPr="00AF27E0">
        <w:rPr>
          <w:noProof/>
          <w:color w:val="00B050"/>
        </w:rPr>
        <w:t xml:space="preserve">Bude uvedeno do souladu. (Bc. Čapek) </w:t>
      </w:r>
    </w:p>
    <w:p w:rsidR="00343427" w:rsidRDefault="00E5075A" w:rsidP="0073337B">
      <w:pPr>
        <w:spacing w:after="0"/>
        <w:ind w:left="357"/>
        <w:rPr>
          <w:noProof/>
          <w:color w:val="FF0000"/>
          <w:highlight w:val="yellow"/>
        </w:rPr>
      </w:pPr>
      <w:r>
        <w:rPr>
          <w:noProof/>
          <w:color w:val="FF0000"/>
          <w:highlight w:val="yellow"/>
        </w:rPr>
        <w:t xml:space="preserve">O6: </w:t>
      </w:r>
      <w:r w:rsidR="00343427" w:rsidRPr="0073337B">
        <w:rPr>
          <w:noProof/>
          <w:color w:val="FF0000"/>
          <w:highlight w:val="yellow"/>
        </w:rPr>
        <w:t>Není možné uvést při závěrečném projednání v dokumentaci text: „Číselné porovnání personální obsazenosti před realizaci a po ní bude doplněno.“ Zejména z toho důvodu, že počet obsluhujících zaměstnanců má vliv na celkové ekonomické hodnocení stavby. Připomínku požadujeme řádně vypořádat.</w:t>
      </w:r>
    </w:p>
    <w:p w:rsidR="004721D8" w:rsidRPr="004721D8" w:rsidRDefault="004721D8" w:rsidP="004721D8">
      <w:pPr>
        <w:spacing w:after="0"/>
        <w:ind w:firstLine="357"/>
        <w:rPr>
          <w:noProof/>
          <w:color w:val="00B050"/>
        </w:rPr>
      </w:pPr>
      <w:r>
        <w:rPr>
          <w:noProof/>
          <w:color w:val="00B050"/>
        </w:rPr>
        <w:t>U</w:t>
      </w:r>
      <w:r w:rsidRPr="00AF27E0">
        <w:rPr>
          <w:noProof/>
          <w:color w:val="00B050"/>
        </w:rPr>
        <w:t xml:space="preserve">vedeno do souladu. (Bc. Čapek) </w:t>
      </w:r>
    </w:p>
    <w:p w:rsidR="00733D4F" w:rsidRDefault="00733D4F" w:rsidP="00B87D8D">
      <w:pPr>
        <w:pStyle w:val="Odstavecseseznamem"/>
        <w:numPr>
          <w:ilvl w:val="0"/>
          <w:numId w:val="5"/>
        </w:numPr>
        <w:spacing w:after="0" w:line="276" w:lineRule="auto"/>
        <w:rPr>
          <w:rFonts w:ascii="Verdana" w:hAnsi="Verdana"/>
        </w:rPr>
      </w:pPr>
      <w:r w:rsidRPr="00B87D8D">
        <w:rPr>
          <w:rFonts w:ascii="Verdana" w:hAnsi="Verdana"/>
        </w:rPr>
        <w:t>Upozorňujeme na problematiku rychlostí v oblasti Odb. Odra. V dopravní technologii je uvedena rychlost 100 km/h při jízdě do odbočky, ale následuje snížení traťové rychlosti ve</w:t>
      </w:r>
      <w:r w:rsidR="00BF06D1">
        <w:rPr>
          <w:rFonts w:ascii="Verdana" w:hAnsi="Verdana"/>
        </w:rPr>
        <w:t> </w:t>
      </w:r>
      <w:r w:rsidRPr="00B87D8D">
        <w:rPr>
          <w:rFonts w:ascii="Verdana" w:hAnsi="Verdana"/>
        </w:rPr>
        <w:t>směru Polanka nad Odrou na rychlost 80/85 km/h. Dle aktuálně platného předpisu D1 však nepovažujeme takovou rychlost za vynávěstitelnou. Žádáme proto o prověření.</w:t>
      </w:r>
    </w:p>
    <w:p w:rsidR="00AF27E0" w:rsidRPr="00AF27E0" w:rsidRDefault="00AF27E0" w:rsidP="00AF27E0">
      <w:pPr>
        <w:spacing w:after="0"/>
        <w:ind w:left="357"/>
        <w:rPr>
          <w:noProof/>
          <w:color w:val="00B050"/>
        </w:rPr>
      </w:pPr>
      <w:r w:rsidRPr="00AF27E0">
        <w:rPr>
          <w:noProof/>
          <w:color w:val="00B050"/>
        </w:rPr>
        <w:t>Snížení traťové rychlosti dochází v traťovém úseku Polanka nad Odrou – odbočka Odra. Vjezdové návěstidlo PS je před místem snížení traťové rychlosti (mimo obvod odbočky Odra) ve směru jízdy z odbočky Odra do výhybny Polanka nad Odrou. Návěstění bude prováděno běžným způsobem a to pomocí rychlostníku. O místě změny traťové rychlosti je strojvedoucí ještě informován sešitovým jízdním řádem. (Bc. Čapek)</w:t>
      </w:r>
    </w:p>
    <w:p w:rsidR="00AF27E0" w:rsidRPr="0073337B" w:rsidRDefault="0073337B" w:rsidP="0073337B">
      <w:pPr>
        <w:spacing w:after="0" w:line="276" w:lineRule="auto"/>
        <w:ind w:firstLine="357"/>
        <w:rPr>
          <w:rFonts w:ascii="Verdana" w:hAnsi="Verdana"/>
        </w:rPr>
      </w:pPr>
      <w:r w:rsidRPr="0073337B">
        <w:rPr>
          <w:noProof/>
          <w:color w:val="FF0000"/>
          <w:highlight w:val="yellow"/>
        </w:rPr>
        <w:t>O6: OK</w:t>
      </w:r>
    </w:p>
    <w:p w:rsidR="00B87D8D" w:rsidRPr="00B87D8D" w:rsidRDefault="00B87D8D" w:rsidP="00B87D8D">
      <w:pPr>
        <w:spacing w:after="0" w:line="276" w:lineRule="auto"/>
        <w:rPr>
          <w:rFonts w:ascii="Verdana" w:hAnsi="Verdana"/>
        </w:rPr>
      </w:pPr>
    </w:p>
    <w:p w:rsidR="00733D4F" w:rsidRPr="00B87D8D" w:rsidRDefault="00733D4F" w:rsidP="00733D4F">
      <w:pPr>
        <w:keepNext/>
        <w:rPr>
          <w:rStyle w:val="Siln"/>
          <w:b w:val="0"/>
          <w:i/>
        </w:rPr>
      </w:pPr>
      <w:r w:rsidRPr="00A4079E">
        <w:rPr>
          <w:rStyle w:val="Nadpis4Char"/>
        </w:rPr>
        <w:t>Mostní objekty</w:t>
      </w:r>
      <w:r>
        <w:t xml:space="preserve"> </w:t>
      </w:r>
      <w:r w:rsidRPr="00B87D8D">
        <w:rPr>
          <w:rStyle w:val="Siln"/>
          <w:b w:val="0"/>
          <w:i/>
        </w:rPr>
        <w:t>(zpracovala Ing. Lenka Seidlová, tel.</w:t>
      </w:r>
      <w:r w:rsidR="00BB4FBB">
        <w:rPr>
          <w:rStyle w:val="Siln"/>
          <w:b w:val="0"/>
          <w:i/>
        </w:rPr>
        <w:t>:</w:t>
      </w:r>
      <w:r w:rsidRPr="00B87D8D">
        <w:rPr>
          <w:rStyle w:val="Siln"/>
          <w:b w:val="0"/>
          <w:i/>
        </w:rPr>
        <w:t xml:space="preserve"> 972 235 837)</w:t>
      </w:r>
    </w:p>
    <w:p w:rsidR="00733D4F" w:rsidRPr="005F5EB4" w:rsidRDefault="005F5EB4" w:rsidP="00C16F71">
      <w:pPr>
        <w:pStyle w:val="Odstavecseseznamem"/>
        <w:numPr>
          <w:ilvl w:val="0"/>
          <w:numId w:val="5"/>
        </w:numPr>
        <w:spacing w:after="0" w:line="276" w:lineRule="auto"/>
        <w:rPr>
          <w:rFonts w:ascii="Verdana" w:hAnsi="Verdana"/>
        </w:rPr>
      </w:pPr>
      <w:r>
        <w:t xml:space="preserve">Situace - </w:t>
      </w:r>
      <w:r w:rsidR="00733D4F" w:rsidRPr="005F5EB4">
        <w:rPr>
          <w:rFonts w:ascii="Verdana" w:hAnsi="Verdana"/>
        </w:rPr>
        <w:t>vyznačte všechny mostní objekty, tedy mosty i propustky</w:t>
      </w:r>
      <w:r>
        <w:rPr>
          <w:rFonts w:ascii="Verdana" w:hAnsi="Verdana"/>
        </w:rPr>
        <w:t>.</w:t>
      </w:r>
    </w:p>
    <w:p w:rsidR="00B22D96" w:rsidRPr="00B45A3F" w:rsidRDefault="00AF27E0" w:rsidP="00B45A3F">
      <w:pPr>
        <w:spacing w:after="0"/>
        <w:ind w:firstLine="357"/>
        <w:rPr>
          <w:noProof/>
          <w:color w:val="00B050"/>
        </w:rPr>
      </w:pPr>
      <w:r>
        <w:rPr>
          <w:noProof/>
          <w:color w:val="00B050"/>
        </w:rPr>
        <w:t>V</w:t>
      </w:r>
      <w:r w:rsidRPr="004A7308">
        <w:rPr>
          <w:noProof/>
          <w:color w:val="00B050"/>
        </w:rPr>
        <w:t>yznačeny</w:t>
      </w:r>
      <w:r>
        <w:rPr>
          <w:noProof/>
          <w:color w:val="00B050"/>
        </w:rPr>
        <w:t>.</w:t>
      </w:r>
      <w:r w:rsidRPr="004A7308">
        <w:rPr>
          <w:noProof/>
          <w:color w:val="00B050"/>
        </w:rPr>
        <w:t xml:space="preserve"> (Ing.</w:t>
      </w:r>
      <w:r w:rsidRPr="00B45A3F">
        <w:rPr>
          <w:noProof/>
          <w:color w:val="00B050"/>
        </w:rPr>
        <w:t xml:space="preserve"> Kubín)</w:t>
      </w:r>
    </w:p>
    <w:p w:rsidR="00B45A3F" w:rsidRPr="00AF27E0" w:rsidRDefault="00D10696" w:rsidP="00B45A3F">
      <w:pPr>
        <w:spacing w:after="0"/>
        <w:ind w:firstLine="357"/>
        <w:rPr>
          <w:noProof/>
          <w:color w:val="FF0000"/>
          <w:highlight w:val="yellow"/>
        </w:rPr>
      </w:pPr>
      <w:r>
        <w:rPr>
          <w:noProof/>
          <w:color w:val="FF0000"/>
          <w:highlight w:val="yellow"/>
        </w:rPr>
        <w:t>O6: OK</w:t>
      </w:r>
    </w:p>
    <w:p w:rsidR="005F5EB4" w:rsidRDefault="00733D4F" w:rsidP="00234DC7">
      <w:pPr>
        <w:pStyle w:val="Odstavecseseznamem"/>
        <w:numPr>
          <w:ilvl w:val="0"/>
          <w:numId w:val="5"/>
        </w:numPr>
        <w:spacing w:after="0" w:line="276" w:lineRule="auto"/>
        <w:rPr>
          <w:rFonts w:ascii="Verdana" w:hAnsi="Verdana"/>
        </w:rPr>
      </w:pPr>
      <w:r>
        <w:t>Text ZP</w:t>
      </w:r>
      <w:r w:rsidR="005F5EB4">
        <w:t xml:space="preserve"> - k</w:t>
      </w:r>
      <w:r w:rsidR="005F5EB4">
        <w:rPr>
          <w:rFonts w:ascii="Verdana" w:hAnsi="Verdana"/>
        </w:rPr>
        <w:t xml:space="preserve">ap. 3.1.9.1 : </w:t>
      </w:r>
      <w:r w:rsidRPr="005F5EB4">
        <w:rPr>
          <w:rFonts w:ascii="Verdana" w:hAnsi="Verdana"/>
        </w:rPr>
        <w:t>doplňte stav a existenci protidotykových zábran</w:t>
      </w:r>
      <w:r w:rsidR="005F5EB4" w:rsidRPr="005F5EB4">
        <w:rPr>
          <w:rFonts w:ascii="Verdana" w:hAnsi="Verdana"/>
        </w:rPr>
        <w:t>,</w:t>
      </w:r>
      <w:r w:rsidR="005F5EB4">
        <w:rPr>
          <w:rFonts w:ascii="Verdana" w:hAnsi="Verdana"/>
        </w:rPr>
        <w:t xml:space="preserve"> </w:t>
      </w:r>
    </w:p>
    <w:p w:rsidR="00733D4F" w:rsidRPr="005F5EB4" w:rsidRDefault="005F5EB4" w:rsidP="005F5EB4">
      <w:pPr>
        <w:spacing w:after="0" w:line="276" w:lineRule="auto"/>
        <w:ind w:left="426" w:firstLine="708"/>
        <w:rPr>
          <w:rFonts w:ascii="Verdana" w:hAnsi="Verdana"/>
        </w:rPr>
      </w:pPr>
      <w:r>
        <w:rPr>
          <w:rFonts w:ascii="Verdana" w:hAnsi="Verdana"/>
        </w:rPr>
        <w:t xml:space="preserve">  </w:t>
      </w:r>
      <w:r w:rsidRPr="005F5EB4">
        <w:rPr>
          <w:rFonts w:ascii="Verdana" w:hAnsi="Verdana"/>
        </w:rPr>
        <w:t>k</w:t>
      </w:r>
      <w:r w:rsidR="00733D4F" w:rsidRPr="005F5EB4">
        <w:rPr>
          <w:rFonts w:ascii="Verdana" w:hAnsi="Verdana"/>
        </w:rPr>
        <w:t>ap. 5.8</w:t>
      </w:r>
      <w:r>
        <w:rPr>
          <w:rFonts w:ascii="Verdana" w:hAnsi="Verdana"/>
        </w:rPr>
        <w:t>:</w:t>
      </w:r>
    </w:p>
    <w:p w:rsidR="00733D4F" w:rsidRDefault="00733D4F" w:rsidP="00B22D96">
      <w:pPr>
        <w:pStyle w:val="Odstavecseseznamem"/>
        <w:numPr>
          <w:ilvl w:val="0"/>
          <w:numId w:val="15"/>
        </w:numPr>
        <w:spacing w:after="200" w:line="276" w:lineRule="auto"/>
        <w:ind w:left="1134" w:hanging="425"/>
      </w:pPr>
      <w:r>
        <w:t>u jednotlivých objektů doplňte výměry pro výpočet nákladů</w:t>
      </w:r>
      <w:r w:rsidR="005F5EB4">
        <w:t>,</w:t>
      </w:r>
      <w:r>
        <w:t xml:space="preserve"> </w:t>
      </w:r>
    </w:p>
    <w:p w:rsidR="00733D4F" w:rsidRDefault="00733D4F" w:rsidP="00B22D96">
      <w:pPr>
        <w:pStyle w:val="Odstavecseseznamem"/>
        <w:numPr>
          <w:ilvl w:val="0"/>
          <w:numId w:val="15"/>
        </w:numPr>
        <w:spacing w:after="200" w:line="276" w:lineRule="auto"/>
        <w:ind w:left="1134" w:hanging="425"/>
      </w:pPr>
      <w:r>
        <w:t>km 31,963 - doplňte, co je uvažováno v tabulce propočtu</w:t>
      </w:r>
      <w:r w:rsidR="005F5EB4">
        <w:t>,</w:t>
      </w:r>
    </w:p>
    <w:p w:rsidR="00733D4F" w:rsidRDefault="00733D4F" w:rsidP="00B22D96">
      <w:pPr>
        <w:pStyle w:val="Odstavecseseznamem"/>
        <w:numPr>
          <w:ilvl w:val="0"/>
          <w:numId w:val="15"/>
        </w:numPr>
        <w:spacing w:after="200" w:line="276" w:lineRule="auto"/>
        <w:ind w:left="1134" w:hanging="425"/>
      </w:pPr>
      <w:r>
        <w:t>doplňte zdi</w:t>
      </w:r>
      <w:r w:rsidR="005F5EB4">
        <w:t>.</w:t>
      </w:r>
    </w:p>
    <w:p w:rsidR="00B45A3F" w:rsidRDefault="00B45A3F" w:rsidP="00BB2035">
      <w:pPr>
        <w:spacing w:after="0"/>
        <w:ind w:left="357"/>
        <w:rPr>
          <w:noProof/>
          <w:color w:val="00B050"/>
        </w:rPr>
      </w:pPr>
      <w:r w:rsidRPr="00B45A3F">
        <w:rPr>
          <w:noProof/>
          <w:color w:val="00B050"/>
        </w:rPr>
        <w:t xml:space="preserve">Výměry doplněny. Popis rekonstrukce mostu v km 31,963 bude doplněn. Do textu doplněna informace, že v řešeném úseku nejsou žádné zdi.(Ing. Kubín) </w:t>
      </w:r>
    </w:p>
    <w:p w:rsidR="00B45A3F" w:rsidRPr="00AF27E0" w:rsidRDefault="00D10696" w:rsidP="00B45A3F">
      <w:pPr>
        <w:spacing w:after="0"/>
        <w:ind w:firstLine="357"/>
        <w:rPr>
          <w:noProof/>
          <w:color w:val="FF0000"/>
          <w:highlight w:val="yellow"/>
        </w:rPr>
      </w:pPr>
      <w:r>
        <w:rPr>
          <w:noProof/>
          <w:color w:val="FF0000"/>
          <w:highlight w:val="yellow"/>
        </w:rPr>
        <w:t>O6: OK</w:t>
      </w:r>
    </w:p>
    <w:p w:rsidR="00733D4F" w:rsidRPr="005F5EB4" w:rsidRDefault="00733D4F" w:rsidP="000334C2">
      <w:pPr>
        <w:pStyle w:val="Odstavecseseznamem"/>
        <w:numPr>
          <w:ilvl w:val="0"/>
          <w:numId w:val="5"/>
        </w:numPr>
        <w:spacing w:after="0" w:line="276" w:lineRule="auto"/>
        <w:rPr>
          <w:rFonts w:ascii="Verdana" w:hAnsi="Verdana"/>
        </w:rPr>
      </w:pPr>
      <w:r w:rsidRPr="005F5EB4">
        <w:rPr>
          <w:rFonts w:ascii="Verdana" w:hAnsi="Verdana"/>
        </w:rPr>
        <w:t>Příloha E</w:t>
      </w:r>
      <w:r w:rsidR="005F5EB4">
        <w:rPr>
          <w:rFonts w:ascii="Verdana" w:hAnsi="Verdana"/>
        </w:rPr>
        <w:t xml:space="preserve"> - </w:t>
      </w:r>
      <w:r w:rsidRPr="005F5EB4">
        <w:rPr>
          <w:rFonts w:ascii="Verdana" w:hAnsi="Verdana"/>
        </w:rPr>
        <w:t>doplňte popis zdí</w:t>
      </w:r>
      <w:r w:rsidR="005F5EB4">
        <w:rPr>
          <w:rFonts w:ascii="Verdana" w:hAnsi="Verdana"/>
        </w:rPr>
        <w:t>.</w:t>
      </w:r>
    </w:p>
    <w:p w:rsidR="00B22D96" w:rsidRDefault="00B45A3F" w:rsidP="00B45A3F">
      <w:pPr>
        <w:spacing w:after="0"/>
        <w:ind w:firstLine="357"/>
        <w:rPr>
          <w:noProof/>
          <w:color w:val="00B050"/>
        </w:rPr>
      </w:pPr>
      <w:r w:rsidRPr="00B45A3F">
        <w:rPr>
          <w:noProof/>
          <w:color w:val="00B050"/>
        </w:rPr>
        <w:t>V řešeném úseku nejsou zdi. Nebylo doplněno. (Ing. Kubín)</w:t>
      </w:r>
    </w:p>
    <w:p w:rsidR="00B45A3F" w:rsidRPr="00AF27E0" w:rsidRDefault="00D10696" w:rsidP="00B45A3F">
      <w:pPr>
        <w:spacing w:after="0"/>
        <w:ind w:firstLine="357"/>
        <w:rPr>
          <w:noProof/>
          <w:color w:val="FF0000"/>
          <w:highlight w:val="yellow"/>
        </w:rPr>
      </w:pPr>
      <w:r>
        <w:rPr>
          <w:noProof/>
          <w:color w:val="FF0000"/>
          <w:highlight w:val="yellow"/>
        </w:rPr>
        <w:t>O6: OK</w:t>
      </w:r>
    </w:p>
    <w:p w:rsidR="00733D4F" w:rsidRPr="005F5EB4" w:rsidRDefault="00733D4F" w:rsidP="005F5EB4">
      <w:pPr>
        <w:pStyle w:val="Odstavecseseznamem"/>
        <w:numPr>
          <w:ilvl w:val="0"/>
          <w:numId w:val="5"/>
        </w:numPr>
        <w:spacing w:after="0" w:line="276" w:lineRule="auto"/>
        <w:rPr>
          <w:rFonts w:ascii="Verdana" w:hAnsi="Verdana"/>
        </w:rPr>
      </w:pPr>
      <w:r w:rsidRPr="005F5EB4">
        <w:rPr>
          <w:rFonts w:ascii="Verdana" w:hAnsi="Verdana"/>
        </w:rPr>
        <w:t>Tabulka propočtu</w:t>
      </w:r>
      <w:r w:rsidR="005F5EB4">
        <w:rPr>
          <w:rFonts w:ascii="Verdana" w:hAnsi="Verdana"/>
        </w:rPr>
        <w:t>:</w:t>
      </w:r>
    </w:p>
    <w:p w:rsidR="00733D4F" w:rsidRPr="005F5EB4" w:rsidRDefault="00733D4F" w:rsidP="005F5EB4">
      <w:pPr>
        <w:pStyle w:val="Odstavecseseznamem"/>
        <w:numPr>
          <w:ilvl w:val="0"/>
          <w:numId w:val="15"/>
        </w:numPr>
        <w:spacing w:after="200" w:line="276" w:lineRule="auto"/>
        <w:ind w:left="1134" w:hanging="425"/>
      </w:pPr>
      <w:r w:rsidRPr="005F5EB4">
        <w:t>propustky, u kterých je navržena výměna, je nutné zahrnout do H08 a H10</w:t>
      </w:r>
      <w:r w:rsidR="005F5EB4">
        <w:t>,</w:t>
      </w:r>
      <w:r w:rsidRPr="005F5EB4">
        <w:t xml:space="preserve"> </w:t>
      </w:r>
    </w:p>
    <w:p w:rsidR="00733D4F" w:rsidRPr="005F5EB4" w:rsidRDefault="00733D4F" w:rsidP="005F5EB4">
      <w:pPr>
        <w:pStyle w:val="Odstavecseseznamem"/>
        <w:numPr>
          <w:ilvl w:val="0"/>
          <w:numId w:val="15"/>
        </w:numPr>
        <w:spacing w:after="200" w:line="276" w:lineRule="auto"/>
        <w:ind w:left="1134" w:hanging="425"/>
      </w:pPr>
      <w:r w:rsidRPr="005F5EB4">
        <w:t>mosty, které jsou navrženy na přestavbu, je nutné zahrnout do H01 a H06</w:t>
      </w:r>
      <w:r w:rsidR="005F5EB4">
        <w:t>,</w:t>
      </w:r>
    </w:p>
    <w:p w:rsidR="00733D4F" w:rsidRPr="005F5EB4" w:rsidRDefault="00733D4F" w:rsidP="005F5EB4">
      <w:pPr>
        <w:pStyle w:val="Odstavecseseznamem"/>
        <w:numPr>
          <w:ilvl w:val="0"/>
          <w:numId w:val="15"/>
        </w:numPr>
        <w:spacing w:after="200" w:line="276" w:lineRule="auto"/>
        <w:ind w:left="1134" w:hanging="425"/>
      </w:pPr>
      <w:r w:rsidRPr="005F5EB4">
        <w:t>doplňte protidotykové zábrany (H24)</w:t>
      </w:r>
      <w:r w:rsidR="005F5EB4">
        <w:t>,</w:t>
      </w:r>
    </w:p>
    <w:p w:rsidR="00733D4F" w:rsidRPr="005F5EB4" w:rsidRDefault="00733D4F" w:rsidP="005F5EB4">
      <w:pPr>
        <w:pStyle w:val="Odstavecseseznamem"/>
        <w:numPr>
          <w:ilvl w:val="0"/>
          <w:numId w:val="15"/>
        </w:numPr>
        <w:spacing w:after="200" w:line="276" w:lineRule="auto"/>
        <w:ind w:left="1134" w:hanging="425"/>
      </w:pPr>
      <w:r w:rsidRPr="005F5EB4">
        <w:t>doplňte zastřešení</w:t>
      </w:r>
      <w:r w:rsidR="005F5EB4">
        <w:t>,</w:t>
      </w:r>
    </w:p>
    <w:p w:rsidR="00733D4F" w:rsidRPr="005F5EB4" w:rsidRDefault="00733D4F" w:rsidP="005F5EB4">
      <w:pPr>
        <w:pStyle w:val="Odstavecseseznamem"/>
        <w:numPr>
          <w:ilvl w:val="0"/>
          <w:numId w:val="15"/>
        </w:numPr>
        <w:spacing w:after="200" w:line="276" w:lineRule="auto"/>
        <w:ind w:left="1134" w:hanging="425"/>
      </w:pPr>
      <w:r w:rsidRPr="005F5EB4">
        <w:lastRenderedPageBreak/>
        <w:t>doplňte PHS</w:t>
      </w:r>
      <w:r w:rsidR="005F5EB4">
        <w:t>.</w:t>
      </w:r>
    </w:p>
    <w:p w:rsidR="00B45A3F" w:rsidRPr="00B45A3F" w:rsidRDefault="00B45A3F" w:rsidP="00B45A3F">
      <w:pPr>
        <w:spacing w:after="0"/>
        <w:ind w:left="357"/>
        <w:rPr>
          <w:noProof/>
          <w:color w:val="00B050"/>
        </w:rPr>
      </w:pPr>
      <w:r w:rsidRPr="00B45A3F">
        <w:rPr>
          <w:noProof/>
          <w:color w:val="00B050"/>
        </w:rPr>
        <w:t xml:space="preserve">Propustky a mosty jsou řešeny výše popsaným způsobem. Výměna protidotykových zábran je v propočtu zahrnuta. Výměna zastřešení a opláštění nosné konstrukce lávky je uvažována položkou H16 (Lávky pro pěší). </w:t>
      </w:r>
    </w:p>
    <w:p w:rsidR="00B45A3F" w:rsidRPr="00B45A3F" w:rsidRDefault="00B45A3F" w:rsidP="00B45A3F">
      <w:pPr>
        <w:spacing w:after="0"/>
        <w:ind w:left="357"/>
        <w:rPr>
          <w:noProof/>
          <w:color w:val="00B050"/>
        </w:rPr>
      </w:pPr>
      <w:r w:rsidRPr="00B45A3F">
        <w:rPr>
          <w:noProof/>
          <w:color w:val="00B050"/>
        </w:rPr>
        <w:t>PHS je řešena v textové části ZP kap. 8. V tomto stupni není zpracována hluková studie. Zpracovatel kap. 8 Hodnocení navrhovaného řešení z hlediska environmentálních vlivů (Ing. Humlhans) po dohodě s Ing. Boudyšem na základě hlukových map z roku 2018 navrhli v okolí ŽST Ostrava – Vítkovice PHS o délce 258 m. To je zaneseno i v propočtu. (Ing. Kubín)</w:t>
      </w:r>
    </w:p>
    <w:p w:rsidR="00B45A3F" w:rsidRPr="00AF27E0" w:rsidRDefault="00D10696" w:rsidP="00B45A3F">
      <w:pPr>
        <w:spacing w:after="0"/>
        <w:ind w:firstLine="357"/>
        <w:rPr>
          <w:noProof/>
          <w:color w:val="FF0000"/>
          <w:highlight w:val="yellow"/>
        </w:rPr>
      </w:pPr>
      <w:r>
        <w:rPr>
          <w:noProof/>
          <w:color w:val="FF0000"/>
          <w:highlight w:val="yellow"/>
        </w:rPr>
        <w:t>O6: OK</w:t>
      </w:r>
    </w:p>
    <w:p w:rsidR="00DB46EF" w:rsidRDefault="00DB46EF" w:rsidP="00DB46EF">
      <w:pPr>
        <w:pStyle w:val="Doplujcdaje"/>
        <w:spacing w:after="120"/>
        <w:ind w:left="720"/>
        <w:rPr>
          <w:b/>
          <w:sz w:val="18"/>
          <w:szCs w:val="18"/>
        </w:rPr>
      </w:pPr>
    </w:p>
    <w:p w:rsidR="00DB46EF" w:rsidRPr="00DB46EF" w:rsidRDefault="009F45FC" w:rsidP="00DB46EF">
      <w:pPr>
        <w:keepNext/>
        <w:rPr>
          <w:rFonts w:ascii="Verdana" w:hAnsi="Verdana"/>
        </w:rPr>
      </w:pPr>
      <w:r>
        <w:rPr>
          <w:rStyle w:val="Nadpis4Char"/>
          <w:bCs/>
        </w:rPr>
        <w:t>S</w:t>
      </w:r>
      <w:r w:rsidR="00DB46EF" w:rsidRPr="00DB46EF">
        <w:rPr>
          <w:rStyle w:val="Nadpis4Char"/>
          <w:bCs/>
        </w:rPr>
        <w:t xml:space="preserve">dělovací zařízení </w:t>
      </w:r>
      <w:r w:rsidR="00DB46EF" w:rsidRPr="009F45FC">
        <w:rPr>
          <w:rStyle w:val="Siln"/>
          <w:b w:val="0"/>
          <w:bCs w:val="0"/>
          <w:i/>
          <w:iCs/>
        </w:rPr>
        <w:t>(</w:t>
      </w:r>
      <w:r w:rsidRPr="009F45FC">
        <w:rPr>
          <w:i/>
        </w:rPr>
        <w:t>zpracovatel Petr Švejk, mob</w:t>
      </w:r>
      <w:r w:rsidR="00BB4FBB">
        <w:rPr>
          <w:i/>
        </w:rPr>
        <w:t>.</w:t>
      </w:r>
      <w:r>
        <w:rPr>
          <w:i/>
        </w:rPr>
        <w:t>:</w:t>
      </w:r>
      <w:r w:rsidRPr="009F45FC">
        <w:rPr>
          <w:i/>
        </w:rPr>
        <w:t xml:space="preserve"> 602 659 870</w:t>
      </w:r>
      <w:r w:rsidR="00DB46EF" w:rsidRPr="00DB46EF">
        <w:rPr>
          <w:rStyle w:val="Siln"/>
          <w:b w:val="0"/>
          <w:bCs w:val="0"/>
          <w:i/>
          <w:iCs/>
        </w:rPr>
        <w:t>)</w:t>
      </w:r>
    </w:p>
    <w:p w:rsidR="009F45FC" w:rsidRDefault="009F45FC" w:rsidP="00B22D96">
      <w:pPr>
        <w:pStyle w:val="Odstavecseseznamem"/>
        <w:numPr>
          <w:ilvl w:val="0"/>
          <w:numId w:val="5"/>
        </w:numPr>
        <w:spacing w:after="0" w:line="276" w:lineRule="auto"/>
        <w:rPr>
          <w:rFonts w:ascii="Verdana" w:hAnsi="Verdana"/>
        </w:rPr>
      </w:pPr>
      <w:r w:rsidRPr="00B22D96">
        <w:rPr>
          <w:rFonts w:ascii="Verdana" w:hAnsi="Verdana"/>
        </w:rPr>
        <w:t>Do kapitoly 2 „Návaznost na schválené koncepce a projekty“ doplňte, že ZP je plně v</w:t>
      </w:r>
      <w:r w:rsidR="005F5EB4">
        <w:rPr>
          <w:rFonts w:ascii="Verdana" w:hAnsi="Verdana"/>
        </w:rPr>
        <w:t> </w:t>
      </w:r>
      <w:r w:rsidRPr="00B22D96">
        <w:rPr>
          <w:rFonts w:ascii="Verdana" w:hAnsi="Verdana"/>
        </w:rPr>
        <w:t>souladu s „Koncepčním záměrem projektu realizace Jednotného záznamového prostředí (JZP) ŽDC“ schváleným CK MD dne 24.3.2020.</w:t>
      </w:r>
    </w:p>
    <w:p w:rsidR="00D15E93" w:rsidRDefault="00D15E93" w:rsidP="00D15E93">
      <w:pPr>
        <w:spacing w:after="0"/>
        <w:ind w:left="357"/>
        <w:rPr>
          <w:noProof/>
          <w:color w:val="00B050"/>
        </w:rPr>
      </w:pPr>
      <w:r w:rsidRPr="00D15E93">
        <w:rPr>
          <w:noProof/>
          <w:color w:val="00B050"/>
        </w:rPr>
        <w:t>Doplněno (Ing. Boudyš)</w:t>
      </w:r>
    </w:p>
    <w:p w:rsidR="00D15E93" w:rsidRDefault="00D10696" w:rsidP="00D15E93">
      <w:pPr>
        <w:spacing w:after="0"/>
        <w:ind w:firstLine="357"/>
        <w:rPr>
          <w:noProof/>
          <w:color w:val="FF0000"/>
          <w:highlight w:val="yellow"/>
        </w:rPr>
      </w:pPr>
      <w:r>
        <w:rPr>
          <w:noProof/>
          <w:color w:val="FF0000"/>
          <w:highlight w:val="yellow"/>
        </w:rPr>
        <w:t>O6: OK</w:t>
      </w:r>
    </w:p>
    <w:p w:rsidR="009F45FC" w:rsidRDefault="009F45FC" w:rsidP="00B22D96">
      <w:pPr>
        <w:pStyle w:val="Odstavecseseznamem"/>
        <w:numPr>
          <w:ilvl w:val="0"/>
          <w:numId w:val="5"/>
        </w:numPr>
        <w:spacing w:after="0" w:line="276" w:lineRule="auto"/>
        <w:rPr>
          <w:rFonts w:ascii="Verdana" w:hAnsi="Verdana"/>
        </w:rPr>
      </w:pPr>
      <w:r w:rsidRPr="00CB0145">
        <w:rPr>
          <w:rFonts w:ascii="Verdana" w:hAnsi="Verdana"/>
          <w:b/>
        </w:rPr>
        <w:t>Rozhlasové zařízení:</w:t>
      </w:r>
      <w:r w:rsidRPr="00B22D96">
        <w:rPr>
          <w:rFonts w:ascii="Verdana" w:hAnsi="Verdana"/>
        </w:rPr>
        <w:t xml:space="preserve"> V kapitole je popisováno rozhlasové zařízení, informační zařízení a</w:t>
      </w:r>
      <w:r w:rsidR="002E3005">
        <w:rPr>
          <w:rFonts w:ascii="Verdana" w:hAnsi="Verdana"/>
        </w:rPr>
        <w:t> </w:t>
      </w:r>
      <w:r w:rsidRPr="00B22D96">
        <w:rPr>
          <w:rFonts w:ascii="Verdana" w:hAnsi="Verdana"/>
        </w:rPr>
        <w:t>kamerový systém, název kapitoly tedy musí být Rozhlasové zařízení, informační a</w:t>
      </w:r>
      <w:r w:rsidR="002E3005">
        <w:rPr>
          <w:rFonts w:ascii="Verdana" w:hAnsi="Verdana"/>
        </w:rPr>
        <w:t> </w:t>
      </w:r>
      <w:r w:rsidRPr="00B22D96">
        <w:rPr>
          <w:rFonts w:ascii="Verdana" w:hAnsi="Verdana"/>
        </w:rPr>
        <w:t>kamerový systém. Rozhlasové zařízení uvažujte v IP provedení. Tabule informačního systému uvažujte v provedení LED grafických displejů (plně barevné LED segmenty) s</w:t>
      </w:r>
      <w:r w:rsidR="002E3005">
        <w:rPr>
          <w:rFonts w:ascii="Verdana" w:hAnsi="Verdana"/>
        </w:rPr>
        <w:t> </w:t>
      </w:r>
      <w:r w:rsidRPr="00B22D96">
        <w:rPr>
          <w:rFonts w:ascii="Verdana" w:hAnsi="Verdana"/>
        </w:rPr>
        <w:t>roztečí bodů 2,9 mm a doplňte, kde se uvažuje umístit tabule (monitory) informačního systému. Kamerový systém uvažujte s kompresním algoritmem H.265 a doplňte, jaké prostory budou kamerovým systémem sledovány.</w:t>
      </w:r>
    </w:p>
    <w:p w:rsidR="00D15E93" w:rsidRPr="00D15E93" w:rsidRDefault="00D15E93" w:rsidP="00D15E93">
      <w:pPr>
        <w:spacing w:after="0"/>
        <w:ind w:left="357"/>
        <w:rPr>
          <w:noProof/>
          <w:color w:val="00B050"/>
        </w:rPr>
      </w:pPr>
      <w:r w:rsidRPr="00D15E93">
        <w:rPr>
          <w:noProof/>
          <w:color w:val="00B050"/>
        </w:rPr>
        <w:t>Název kapitoly opraven (Ing. Boudyš)</w:t>
      </w:r>
    </w:p>
    <w:p w:rsidR="00D15E93" w:rsidRPr="00D15E93" w:rsidRDefault="00D15E93" w:rsidP="00D15E93">
      <w:pPr>
        <w:spacing w:after="0"/>
        <w:ind w:left="357"/>
        <w:rPr>
          <w:noProof/>
          <w:color w:val="00B050"/>
        </w:rPr>
      </w:pPr>
      <w:r w:rsidRPr="00D15E93">
        <w:rPr>
          <w:noProof/>
          <w:color w:val="00B050"/>
        </w:rPr>
        <w:t>Ostatní doplněno (Taclík)</w:t>
      </w:r>
    </w:p>
    <w:p w:rsidR="00D15E93" w:rsidRDefault="00D10696" w:rsidP="00D15E93">
      <w:pPr>
        <w:spacing w:after="0"/>
        <w:ind w:firstLine="357"/>
        <w:rPr>
          <w:noProof/>
          <w:color w:val="FF0000"/>
          <w:highlight w:val="yellow"/>
        </w:rPr>
      </w:pPr>
      <w:r>
        <w:rPr>
          <w:noProof/>
          <w:color w:val="FF0000"/>
          <w:highlight w:val="yellow"/>
        </w:rPr>
        <w:t>O6: OK</w:t>
      </w:r>
    </w:p>
    <w:p w:rsidR="009F45FC" w:rsidRDefault="009F45FC" w:rsidP="00B22D96">
      <w:pPr>
        <w:pStyle w:val="Odstavecseseznamem"/>
        <w:numPr>
          <w:ilvl w:val="0"/>
          <w:numId w:val="5"/>
        </w:numPr>
        <w:spacing w:after="0" w:line="276" w:lineRule="auto"/>
        <w:rPr>
          <w:rFonts w:ascii="Verdana" w:hAnsi="Verdana"/>
        </w:rPr>
      </w:pPr>
      <w:r w:rsidRPr="00B22D96">
        <w:rPr>
          <w:rFonts w:ascii="Verdana" w:hAnsi="Verdana"/>
          <w:b/>
        </w:rPr>
        <w:t>Elektrická požární a zabezpečovací signalizace:</w:t>
      </w:r>
      <w:r w:rsidRPr="00B22D96">
        <w:rPr>
          <w:rFonts w:ascii="Verdana" w:hAnsi="Verdana"/>
        </w:rPr>
        <w:t xml:space="preserve"> Místo EZS použijte novou terminologii poplachový zabezpečovací a tísňový systém (PZTS).</w:t>
      </w:r>
    </w:p>
    <w:p w:rsidR="00D15E93" w:rsidRPr="00D15E93" w:rsidRDefault="00D15E93" w:rsidP="00D15E93">
      <w:pPr>
        <w:spacing w:after="0"/>
        <w:ind w:left="357"/>
        <w:rPr>
          <w:noProof/>
          <w:color w:val="00B050"/>
        </w:rPr>
      </w:pPr>
      <w:r w:rsidRPr="00D15E93">
        <w:rPr>
          <w:noProof/>
          <w:color w:val="00B050"/>
        </w:rPr>
        <w:t>Opraveno (Taclík)</w:t>
      </w:r>
    </w:p>
    <w:p w:rsidR="00D15E93" w:rsidRPr="00D15E93" w:rsidRDefault="00D10696" w:rsidP="00D15E93">
      <w:pPr>
        <w:spacing w:after="0"/>
        <w:ind w:firstLine="357"/>
        <w:rPr>
          <w:noProof/>
          <w:color w:val="FF0000"/>
          <w:highlight w:val="yellow"/>
        </w:rPr>
      </w:pPr>
      <w:r>
        <w:rPr>
          <w:noProof/>
          <w:color w:val="FF0000"/>
          <w:highlight w:val="yellow"/>
        </w:rPr>
        <w:t>O6: OK</w:t>
      </w:r>
    </w:p>
    <w:p w:rsidR="009F45FC" w:rsidRDefault="009F45FC" w:rsidP="00B22D96">
      <w:pPr>
        <w:pStyle w:val="Odstavecseseznamem"/>
        <w:numPr>
          <w:ilvl w:val="0"/>
          <w:numId w:val="5"/>
        </w:numPr>
        <w:spacing w:after="0" w:line="276" w:lineRule="auto"/>
        <w:rPr>
          <w:rFonts w:ascii="Verdana" w:hAnsi="Verdana"/>
        </w:rPr>
      </w:pPr>
      <w:r w:rsidRPr="00B22D96">
        <w:rPr>
          <w:rFonts w:ascii="Verdana" w:hAnsi="Verdana"/>
        </w:rPr>
        <w:t>Součástí stavby musí být návrh dálková diagnostiky technologických systémů (DDTS) v</w:t>
      </w:r>
      <w:r w:rsidR="002E3005">
        <w:rPr>
          <w:rFonts w:ascii="Verdana" w:hAnsi="Verdana"/>
        </w:rPr>
        <w:t> </w:t>
      </w:r>
      <w:r w:rsidRPr="00B22D96">
        <w:rPr>
          <w:rFonts w:ascii="Verdana" w:hAnsi="Verdana"/>
        </w:rPr>
        <w:t>souladu s TS2/2008-ZSE v platném znění. Veškerá zařízení připojovaná do DDTS musí splňovat požadavky dle TS</w:t>
      </w:r>
      <w:r w:rsidR="00BF06D1" w:rsidRPr="00B22D96">
        <w:rPr>
          <w:rFonts w:ascii="Verdana" w:hAnsi="Verdana"/>
        </w:rPr>
        <w:t> </w:t>
      </w:r>
      <w:r w:rsidRPr="00B22D96">
        <w:rPr>
          <w:rFonts w:ascii="Verdana" w:hAnsi="Verdana"/>
        </w:rPr>
        <w:t>2/2008-</w:t>
      </w:r>
      <w:r w:rsidR="00BF06D1" w:rsidRPr="00B22D96">
        <w:rPr>
          <w:rFonts w:ascii="Verdana" w:hAnsi="Verdana"/>
        </w:rPr>
        <w:t> </w:t>
      </w:r>
      <w:r w:rsidRPr="00B22D96">
        <w:rPr>
          <w:rFonts w:ascii="Verdana" w:hAnsi="Verdana"/>
        </w:rPr>
        <w:t>ZSE, třetí vydání.</w:t>
      </w:r>
    </w:p>
    <w:p w:rsidR="00D15E93" w:rsidRPr="00D15E93" w:rsidRDefault="00D15E93" w:rsidP="00D15E93">
      <w:pPr>
        <w:spacing w:after="0"/>
        <w:ind w:left="357"/>
        <w:rPr>
          <w:noProof/>
          <w:color w:val="00B050"/>
        </w:rPr>
      </w:pPr>
      <w:r w:rsidRPr="00D15E93">
        <w:rPr>
          <w:noProof/>
          <w:color w:val="00B050"/>
        </w:rPr>
        <w:t>Doplněno (David Lipčák)</w:t>
      </w:r>
    </w:p>
    <w:p w:rsidR="00D15E93" w:rsidRPr="00D15E93" w:rsidRDefault="00D10696" w:rsidP="00D15E93">
      <w:pPr>
        <w:spacing w:after="0"/>
        <w:ind w:firstLine="357"/>
        <w:rPr>
          <w:noProof/>
          <w:color w:val="FF0000"/>
          <w:highlight w:val="yellow"/>
        </w:rPr>
      </w:pPr>
      <w:r>
        <w:rPr>
          <w:noProof/>
          <w:color w:val="FF0000"/>
          <w:highlight w:val="yellow"/>
        </w:rPr>
        <w:t>O6: OK</w:t>
      </w:r>
    </w:p>
    <w:p w:rsidR="009F45FC" w:rsidRDefault="009F45FC" w:rsidP="00B22D96">
      <w:pPr>
        <w:pStyle w:val="Odstavecseseznamem"/>
        <w:numPr>
          <w:ilvl w:val="0"/>
          <w:numId w:val="5"/>
        </w:numPr>
        <w:spacing w:after="0" w:line="276" w:lineRule="auto"/>
        <w:rPr>
          <w:rFonts w:ascii="Verdana" w:hAnsi="Verdana"/>
        </w:rPr>
      </w:pPr>
      <w:r w:rsidRPr="00B22D96">
        <w:rPr>
          <w:rFonts w:ascii="Verdana" w:hAnsi="Verdana"/>
        </w:rPr>
        <w:t>Doplňte návrh a příp. úpravu místní metalické a optické kabelizace.</w:t>
      </w:r>
    </w:p>
    <w:p w:rsidR="00D15E93" w:rsidRPr="00D15E93" w:rsidRDefault="00D15E93" w:rsidP="00D15E93">
      <w:pPr>
        <w:spacing w:after="0"/>
        <w:ind w:left="357"/>
        <w:rPr>
          <w:noProof/>
          <w:color w:val="00B050"/>
        </w:rPr>
      </w:pPr>
      <w:r w:rsidRPr="00D15E93">
        <w:rPr>
          <w:noProof/>
          <w:color w:val="00B050"/>
        </w:rPr>
        <w:t>Doplněno (David Lipčák)</w:t>
      </w:r>
    </w:p>
    <w:p w:rsidR="00D15E93" w:rsidRPr="00D15E93" w:rsidRDefault="00D10696" w:rsidP="00D15E93">
      <w:pPr>
        <w:spacing w:after="0"/>
        <w:ind w:firstLine="357"/>
        <w:rPr>
          <w:noProof/>
          <w:color w:val="FF0000"/>
          <w:highlight w:val="yellow"/>
        </w:rPr>
      </w:pPr>
      <w:r>
        <w:rPr>
          <w:noProof/>
          <w:color w:val="FF0000"/>
          <w:highlight w:val="yellow"/>
        </w:rPr>
        <w:t>O6: OK</w:t>
      </w:r>
    </w:p>
    <w:p w:rsidR="009F45FC" w:rsidRPr="00B22D96" w:rsidRDefault="009F45FC" w:rsidP="00B22D96">
      <w:pPr>
        <w:pStyle w:val="Odstavecseseznamem"/>
        <w:numPr>
          <w:ilvl w:val="0"/>
          <w:numId w:val="5"/>
        </w:numPr>
        <w:spacing w:after="0" w:line="276" w:lineRule="auto"/>
        <w:rPr>
          <w:rFonts w:ascii="Verdana" w:hAnsi="Verdana"/>
        </w:rPr>
      </w:pPr>
      <w:r w:rsidRPr="00B22D96">
        <w:rPr>
          <w:rFonts w:ascii="Verdana" w:hAnsi="Verdana"/>
        </w:rPr>
        <w:t>Doplňte úpravu a příp. doplnění sdělovacího zařízení na CDP Přerov a PPV</w:t>
      </w:r>
      <w:r w:rsidR="00BF06D1" w:rsidRPr="00B22D96">
        <w:rPr>
          <w:rFonts w:ascii="Verdana" w:hAnsi="Verdana"/>
        </w:rPr>
        <w:t> </w:t>
      </w:r>
      <w:r w:rsidRPr="00B22D96">
        <w:rPr>
          <w:rFonts w:ascii="Verdana" w:hAnsi="Verdana"/>
        </w:rPr>
        <w:t>Ostrava-Kunčice.</w:t>
      </w:r>
    </w:p>
    <w:p w:rsidR="00D15E93" w:rsidRPr="00D15E93" w:rsidRDefault="00D15E93" w:rsidP="00D15E93">
      <w:pPr>
        <w:spacing w:after="0"/>
        <w:ind w:left="357"/>
        <w:rPr>
          <w:noProof/>
          <w:color w:val="00B050"/>
        </w:rPr>
      </w:pPr>
      <w:r w:rsidRPr="00D15E93">
        <w:rPr>
          <w:noProof/>
          <w:color w:val="00B050"/>
        </w:rPr>
        <w:t>Zařízení pro pracoviště CDP a PPV bude upřesněno v rámci dalšího stupně projektové dokumentace (Taclík)</w:t>
      </w:r>
    </w:p>
    <w:p w:rsidR="00D15E93" w:rsidRDefault="00D10696" w:rsidP="00D15E93">
      <w:pPr>
        <w:spacing w:after="0"/>
        <w:ind w:firstLine="357"/>
        <w:rPr>
          <w:noProof/>
          <w:color w:val="FF0000"/>
          <w:highlight w:val="yellow"/>
        </w:rPr>
      </w:pPr>
      <w:r>
        <w:rPr>
          <w:noProof/>
          <w:color w:val="FF0000"/>
          <w:highlight w:val="yellow"/>
        </w:rPr>
        <w:t>O6: OK</w:t>
      </w:r>
    </w:p>
    <w:p w:rsidR="00CB0145" w:rsidRDefault="00CB0145" w:rsidP="009F45FC">
      <w:pPr>
        <w:pStyle w:val="Pedmtdopisu"/>
        <w:spacing w:after="240"/>
        <w:rPr>
          <w:rStyle w:val="Nadpis4Char"/>
          <w:b/>
          <w:bCs/>
        </w:rPr>
      </w:pPr>
    </w:p>
    <w:p w:rsidR="009F45FC" w:rsidRDefault="009F45FC" w:rsidP="009F45FC">
      <w:pPr>
        <w:pStyle w:val="Pedmtdopisu"/>
        <w:spacing w:after="240"/>
        <w:rPr>
          <w:b w:val="0"/>
        </w:rPr>
      </w:pPr>
      <w:r w:rsidRPr="009F45FC">
        <w:rPr>
          <w:rStyle w:val="Nadpis4Char"/>
          <w:b/>
          <w:bCs/>
        </w:rPr>
        <w:t>Zabezpečovací zařízení</w:t>
      </w:r>
      <w:r w:rsidRPr="009F45FC">
        <w:rPr>
          <w:rStyle w:val="Nadpis3Char"/>
          <w:b/>
          <w:color w:val="auto"/>
        </w:rPr>
        <w:t xml:space="preserve"> </w:t>
      </w:r>
      <w:r w:rsidRPr="009F45FC">
        <w:rPr>
          <w:b w:val="0"/>
          <w:i/>
        </w:rPr>
        <w:t>(zpracovatel Petra Filikarová, tel</w:t>
      </w:r>
      <w:r w:rsidR="00BB4FBB">
        <w:rPr>
          <w:b w:val="0"/>
          <w:i/>
        </w:rPr>
        <w:t>.</w:t>
      </w:r>
      <w:r w:rsidRPr="009F45FC">
        <w:rPr>
          <w:b w:val="0"/>
          <w:i/>
        </w:rPr>
        <w:t>: 972 235 683)</w:t>
      </w:r>
    </w:p>
    <w:p w:rsidR="009F45FC" w:rsidRDefault="009F45FC" w:rsidP="00CB0145">
      <w:pPr>
        <w:pStyle w:val="Odstavecseseznamem"/>
        <w:numPr>
          <w:ilvl w:val="0"/>
          <w:numId w:val="5"/>
        </w:numPr>
        <w:spacing w:after="0" w:line="276" w:lineRule="auto"/>
        <w:rPr>
          <w:rFonts w:ascii="Verdana" w:hAnsi="Verdana"/>
        </w:rPr>
      </w:pPr>
      <w:r w:rsidRPr="00CB0145">
        <w:rPr>
          <w:rFonts w:ascii="Verdana" w:hAnsi="Verdana"/>
        </w:rPr>
        <w:t xml:space="preserve">Z návrhu řešení není zřejmé, zda a jak bude vybudován systém ETCS. Doplňte. </w:t>
      </w:r>
    </w:p>
    <w:p w:rsidR="00D15E93" w:rsidRDefault="00D15E93" w:rsidP="0016751C">
      <w:pPr>
        <w:spacing w:after="0"/>
        <w:ind w:left="357"/>
        <w:rPr>
          <w:noProof/>
          <w:color w:val="00B050"/>
        </w:rPr>
      </w:pPr>
      <w:r w:rsidRPr="0016751C">
        <w:rPr>
          <w:noProof/>
          <w:color w:val="00B050"/>
        </w:rPr>
        <w:t>Doplněno. (Ing. Toma)</w:t>
      </w:r>
    </w:p>
    <w:p w:rsidR="0016751C" w:rsidRDefault="00D10696" w:rsidP="0016751C">
      <w:pPr>
        <w:spacing w:after="0"/>
        <w:ind w:firstLine="357"/>
        <w:rPr>
          <w:noProof/>
          <w:color w:val="FF0000"/>
          <w:highlight w:val="yellow"/>
        </w:rPr>
      </w:pPr>
      <w:r>
        <w:rPr>
          <w:noProof/>
          <w:color w:val="FF0000"/>
          <w:highlight w:val="yellow"/>
        </w:rPr>
        <w:t>O6: OK</w:t>
      </w:r>
    </w:p>
    <w:p w:rsidR="009F45FC" w:rsidRPr="00CB0145" w:rsidRDefault="009F45FC" w:rsidP="00CB0145">
      <w:pPr>
        <w:pStyle w:val="Odstavecseseznamem"/>
        <w:numPr>
          <w:ilvl w:val="0"/>
          <w:numId w:val="5"/>
        </w:numPr>
        <w:spacing w:after="0" w:line="276" w:lineRule="auto"/>
        <w:rPr>
          <w:rFonts w:ascii="Verdana" w:hAnsi="Verdana"/>
        </w:rPr>
      </w:pPr>
      <w:r w:rsidRPr="00CB0145">
        <w:rPr>
          <w:rFonts w:ascii="Verdana" w:hAnsi="Verdana"/>
        </w:rPr>
        <w:t>V návrhu řešení není uvažováno s provizorními stavy. Doplňte.</w:t>
      </w:r>
    </w:p>
    <w:p w:rsidR="009F45FC" w:rsidRPr="0016751C" w:rsidRDefault="00D15E93" w:rsidP="0016751C">
      <w:pPr>
        <w:spacing w:after="0"/>
        <w:ind w:left="357"/>
        <w:rPr>
          <w:noProof/>
          <w:color w:val="00B050"/>
        </w:rPr>
      </w:pPr>
      <w:r w:rsidRPr="0016751C">
        <w:rPr>
          <w:noProof/>
          <w:color w:val="00B050"/>
        </w:rPr>
        <w:t>Doplněno. (Ing. Toma)</w:t>
      </w:r>
    </w:p>
    <w:p w:rsidR="0016751C" w:rsidRDefault="00D10696" w:rsidP="0016751C">
      <w:pPr>
        <w:spacing w:after="0"/>
        <w:ind w:firstLine="357"/>
        <w:rPr>
          <w:noProof/>
          <w:color w:val="FF0000"/>
          <w:highlight w:val="yellow"/>
        </w:rPr>
      </w:pPr>
      <w:r>
        <w:rPr>
          <w:noProof/>
          <w:color w:val="FF0000"/>
          <w:highlight w:val="yellow"/>
        </w:rPr>
        <w:t>O6: OK</w:t>
      </w:r>
    </w:p>
    <w:p w:rsidR="0016751C" w:rsidRDefault="0016751C" w:rsidP="009F45FC">
      <w:pPr>
        <w:pStyle w:val="Pedmtdopisu"/>
        <w:spacing w:after="240"/>
        <w:rPr>
          <w:rStyle w:val="Nadpis4Char"/>
          <w:b/>
          <w:bCs/>
          <w:color w:val="000000" w:themeColor="text1"/>
        </w:rPr>
      </w:pPr>
    </w:p>
    <w:p w:rsidR="00E5075A" w:rsidRDefault="00E5075A" w:rsidP="00E5075A">
      <w:pPr>
        <w:pStyle w:val="Oslovenvdopisu"/>
      </w:pPr>
    </w:p>
    <w:p w:rsidR="00E5075A" w:rsidRPr="00E5075A" w:rsidRDefault="00E5075A" w:rsidP="00E5075A"/>
    <w:p w:rsidR="009F45FC" w:rsidRPr="009F45FC" w:rsidRDefault="009F45FC" w:rsidP="009F45FC">
      <w:pPr>
        <w:pStyle w:val="Pedmtdopisu"/>
        <w:spacing w:after="240"/>
        <w:rPr>
          <w:rStyle w:val="Nadpis4Char"/>
          <w:bCs/>
        </w:rPr>
      </w:pPr>
      <w:r w:rsidRPr="005B6285">
        <w:rPr>
          <w:rStyle w:val="Nadpis4Char"/>
          <w:b/>
          <w:bCs/>
          <w:color w:val="000000" w:themeColor="text1"/>
        </w:rPr>
        <w:t>Silnoproudá zařízení a trakce</w:t>
      </w:r>
      <w:r w:rsidRPr="005B6285">
        <w:rPr>
          <w:rStyle w:val="Nadpis4Char"/>
          <w:bCs/>
          <w:color w:val="000000" w:themeColor="text1"/>
        </w:rPr>
        <w:t xml:space="preserve"> </w:t>
      </w:r>
      <w:r w:rsidRPr="005B6285">
        <w:rPr>
          <w:rStyle w:val="Nadpis4Char"/>
          <w:bCs/>
          <w:i/>
          <w:color w:val="000000" w:themeColor="text1"/>
        </w:rPr>
        <w:t>(zprac</w:t>
      </w:r>
      <w:r w:rsidRPr="009F45FC">
        <w:rPr>
          <w:rStyle w:val="Nadpis4Char"/>
          <w:bCs/>
          <w:i/>
        </w:rPr>
        <w:t>ovatel Milan Balán</w:t>
      </w:r>
      <w:r>
        <w:rPr>
          <w:rStyle w:val="Nadpis4Char"/>
          <w:bCs/>
          <w:i/>
        </w:rPr>
        <w:t>, mob</w:t>
      </w:r>
      <w:r w:rsidR="00BB4FBB">
        <w:rPr>
          <w:rStyle w:val="Nadpis4Char"/>
          <w:bCs/>
          <w:i/>
        </w:rPr>
        <w:t>.</w:t>
      </w:r>
      <w:r w:rsidRPr="009F45FC">
        <w:rPr>
          <w:rStyle w:val="Nadpis4Char"/>
          <w:bCs/>
          <w:i/>
        </w:rPr>
        <w:t>: 601 159 203)</w:t>
      </w:r>
    </w:p>
    <w:p w:rsidR="009F45FC" w:rsidRPr="00CB0145" w:rsidRDefault="009F45FC" w:rsidP="00CB0145">
      <w:pPr>
        <w:pStyle w:val="Odstavecseseznamem"/>
        <w:numPr>
          <w:ilvl w:val="0"/>
          <w:numId w:val="5"/>
        </w:numPr>
        <w:spacing w:after="0" w:line="276" w:lineRule="auto"/>
        <w:rPr>
          <w:rFonts w:ascii="Verdana" w:hAnsi="Verdana"/>
        </w:rPr>
      </w:pPr>
      <w:r w:rsidRPr="00CB0145">
        <w:rPr>
          <w:rFonts w:ascii="Verdana" w:hAnsi="Verdana"/>
        </w:rPr>
        <w:t>Součástí stavby musí být návrh úprav a doplnění systému dálkové řídící techniky (DŘT) v potřebném rozsahu.</w:t>
      </w:r>
    </w:p>
    <w:p w:rsidR="00D15E93" w:rsidRPr="0016751C" w:rsidRDefault="00D15E93" w:rsidP="0016751C">
      <w:pPr>
        <w:spacing w:after="0"/>
        <w:ind w:left="357"/>
        <w:rPr>
          <w:noProof/>
          <w:color w:val="00B050"/>
        </w:rPr>
      </w:pPr>
      <w:r w:rsidRPr="0016751C">
        <w:rPr>
          <w:noProof/>
          <w:color w:val="00B050"/>
        </w:rPr>
        <w:t>Doplněno. (Ing. Ambrož, Hons)</w:t>
      </w:r>
    </w:p>
    <w:p w:rsidR="005B6285" w:rsidRPr="00D10696" w:rsidRDefault="005B6285" w:rsidP="005B6285">
      <w:pPr>
        <w:spacing w:after="0"/>
        <w:ind w:firstLine="357"/>
        <w:rPr>
          <w:noProof/>
          <w:color w:val="FF0000"/>
          <w:highlight w:val="yellow"/>
        </w:rPr>
      </w:pPr>
      <w:r w:rsidRPr="00D10696">
        <w:rPr>
          <w:noProof/>
          <w:color w:val="FF0000"/>
          <w:highlight w:val="yellow"/>
        </w:rPr>
        <w:t>O6: OK</w:t>
      </w:r>
    </w:p>
    <w:p w:rsidR="00DB46EF" w:rsidRPr="00CB0145" w:rsidRDefault="00DB46EF" w:rsidP="00CB0145">
      <w:pPr>
        <w:spacing w:after="0" w:line="276" w:lineRule="auto"/>
        <w:rPr>
          <w:rFonts w:ascii="Verdana" w:hAnsi="Verdana"/>
        </w:rPr>
      </w:pPr>
    </w:p>
    <w:p w:rsidR="00105C8E" w:rsidRDefault="00105C8E" w:rsidP="00105C8E">
      <w:pPr>
        <w:spacing w:after="120"/>
        <w:rPr>
          <w:i/>
        </w:rPr>
      </w:pPr>
      <w:r w:rsidRPr="00B86520">
        <w:rPr>
          <w:b/>
          <w:color w:val="000000" w:themeColor="text1"/>
        </w:rPr>
        <w:t>Připomínky k EH</w:t>
      </w:r>
      <w:r w:rsidRPr="00B86520">
        <w:rPr>
          <w:i/>
          <w:color w:val="000000" w:themeColor="text1"/>
        </w:rPr>
        <w:t xml:space="preserve"> (zpracovala </w:t>
      </w:r>
      <w:r w:rsidRPr="003E0803">
        <w:rPr>
          <w:i/>
        </w:rPr>
        <w:t xml:space="preserve">Ing. Petra </w:t>
      </w:r>
      <w:r w:rsidRPr="00733D4F">
        <w:rPr>
          <w:i/>
        </w:rPr>
        <w:t>Švábová, tel. 972 235</w:t>
      </w:r>
      <w:r w:rsidR="009C2307" w:rsidRPr="00733D4F">
        <w:rPr>
          <w:i/>
        </w:rPr>
        <w:t> </w:t>
      </w:r>
      <w:r w:rsidRPr="003E0803">
        <w:rPr>
          <w:i/>
        </w:rPr>
        <w:t>851</w:t>
      </w:r>
      <w:r w:rsidR="009C2307">
        <w:rPr>
          <w:i/>
        </w:rPr>
        <w:t xml:space="preserve"> a </w:t>
      </w:r>
      <w:r w:rsidR="00733D4F">
        <w:rPr>
          <w:i/>
        </w:rPr>
        <w:t>Ing. Radim Klusáček, tel. 972 235 820</w:t>
      </w:r>
      <w:r w:rsidRPr="003E0803">
        <w:rPr>
          <w:i/>
        </w:rPr>
        <w:t>):</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Textová zpráva je velice stručná, chybí v ní rozhodující údaje pro CBA analýzu, popis jednotlivých finančních toků je nedostatečný. Doplňte zejména:</w:t>
      </w:r>
    </w:p>
    <w:p w:rsidR="001523F9" w:rsidRDefault="001523F9" w:rsidP="00D10696">
      <w:pPr>
        <w:pStyle w:val="Odstavecseseznamem"/>
        <w:numPr>
          <w:ilvl w:val="0"/>
          <w:numId w:val="15"/>
        </w:numPr>
        <w:spacing w:after="0" w:line="276" w:lineRule="auto"/>
        <w:ind w:left="1134" w:hanging="425"/>
      </w:pPr>
      <w:r>
        <w:t>Konkretizujte současnou a výhledovou traťovou rychlost, konkretizujte úspory času v minutách.</w:t>
      </w:r>
    </w:p>
    <w:p w:rsidR="00B86520" w:rsidRDefault="00B86520" w:rsidP="00D10696">
      <w:pPr>
        <w:spacing w:after="0"/>
        <w:ind w:left="426" w:firstLine="708"/>
        <w:rPr>
          <w:noProof/>
          <w:color w:val="FF0000"/>
          <w:highlight w:val="yellow"/>
        </w:rPr>
      </w:pPr>
      <w:r w:rsidRPr="00D10696">
        <w:rPr>
          <w:noProof/>
          <w:color w:val="FF0000"/>
          <w:highlight w:val="yellow"/>
        </w:rPr>
        <w:t>O6: Konkrétní traťové rychlosti nejsou uvedeny.</w:t>
      </w:r>
    </w:p>
    <w:p w:rsidR="0029554E" w:rsidRPr="0029554E" w:rsidRDefault="0029554E" w:rsidP="0029554E">
      <w:pPr>
        <w:spacing w:after="0"/>
        <w:ind w:left="783" w:firstLine="351"/>
        <w:rPr>
          <w:noProof/>
          <w:color w:val="FF0000"/>
        </w:rPr>
      </w:pPr>
      <w:r w:rsidRPr="0029554E">
        <w:rPr>
          <w:noProof/>
          <w:color w:val="FF0000"/>
        </w:rPr>
        <w:t>Uvedeno pro stávající i budoucí stav. (Ing. Kudlík)</w:t>
      </w:r>
    </w:p>
    <w:p w:rsidR="001523F9" w:rsidRDefault="001523F9" w:rsidP="00D10696">
      <w:pPr>
        <w:pStyle w:val="Odstavecseseznamem"/>
        <w:numPr>
          <w:ilvl w:val="0"/>
          <w:numId w:val="15"/>
        </w:numPr>
        <w:spacing w:after="0" w:line="276" w:lineRule="auto"/>
        <w:ind w:left="1134" w:hanging="425"/>
      </w:pPr>
      <w:r>
        <w:t>Doplňte počty vlaků v současném stavu a ve výhledovém stavu.</w:t>
      </w:r>
    </w:p>
    <w:p w:rsidR="00B86520" w:rsidRDefault="00B86520" w:rsidP="00D10696">
      <w:pPr>
        <w:spacing w:after="0"/>
        <w:ind w:left="426" w:firstLine="708"/>
        <w:rPr>
          <w:noProof/>
          <w:color w:val="FF0000"/>
          <w:highlight w:val="yellow"/>
        </w:rPr>
      </w:pPr>
      <w:r w:rsidRPr="00D10696">
        <w:rPr>
          <w:noProof/>
          <w:color w:val="FF0000"/>
          <w:highlight w:val="yellow"/>
        </w:rPr>
        <w:t xml:space="preserve">O6: Doporučujeme vložit tabulky se současnými a výhledovými počty vlaků. </w:t>
      </w:r>
    </w:p>
    <w:p w:rsidR="0029554E" w:rsidRPr="0029554E" w:rsidRDefault="0029554E" w:rsidP="0029554E">
      <w:pPr>
        <w:spacing w:after="0"/>
        <w:ind w:left="783" w:firstLine="351"/>
        <w:rPr>
          <w:noProof/>
          <w:color w:val="FF0000"/>
        </w:rPr>
      </w:pPr>
      <w:r>
        <w:rPr>
          <w:noProof/>
          <w:color w:val="FF0000"/>
        </w:rPr>
        <w:t>Doplněno</w:t>
      </w:r>
      <w:r w:rsidRPr="0029554E">
        <w:rPr>
          <w:noProof/>
          <w:color w:val="FF0000"/>
        </w:rPr>
        <w:t>. (Ing. Kudlík)</w:t>
      </w:r>
    </w:p>
    <w:p w:rsidR="001523F9" w:rsidRDefault="001523F9" w:rsidP="007C3292">
      <w:pPr>
        <w:pStyle w:val="Odstavecseseznamem"/>
        <w:numPr>
          <w:ilvl w:val="0"/>
          <w:numId w:val="15"/>
        </w:numPr>
        <w:spacing w:after="0" w:line="276" w:lineRule="auto"/>
        <w:ind w:left="1134" w:hanging="425"/>
      </w:pPr>
      <w:r>
        <w:t>Řádně popište všechny finanční toky jak ve finanční, tak v ekonomické analýze.</w:t>
      </w:r>
    </w:p>
    <w:p w:rsidR="00D15E93" w:rsidRDefault="00D15E93" w:rsidP="0016751C">
      <w:pPr>
        <w:spacing w:after="0"/>
        <w:ind w:left="357"/>
        <w:rPr>
          <w:noProof/>
          <w:color w:val="00B050"/>
        </w:rPr>
      </w:pPr>
      <w:r w:rsidRPr="0016751C">
        <w:rPr>
          <w:noProof/>
          <w:color w:val="00B050"/>
        </w:rPr>
        <w:t>Textová část byla upravena a doplněna. (Ing. Kudlík)</w:t>
      </w:r>
    </w:p>
    <w:p w:rsidR="007C3292" w:rsidRDefault="007C3292" w:rsidP="007C3292">
      <w:pPr>
        <w:spacing w:after="0"/>
        <w:ind w:firstLine="357"/>
        <w:rPr>
          <w:noProof/>
          <w:color w:val="FF0000"/>
          <w:highlight w:val="yellow"/>
        </w:rPr>
      </w:pPr>
      <w:r w:rsidRPr="00D10696">
        <w:rPr>
          <w:noProof/>
          <w:color w:val="FF0000"/>
          <w:highlight w:val="yellow"/>
        </w:rPr>
        <w:t>O6: Přes částečné zlepšení je textová zpráva nadále poměrně stručná a nepřehledná.</w:t>
      </w:r>
    </w:p>
    <w:p w:rsidR="0029554E" w:rsidRDefault="0029554E" w:rsidP="0029554E">
      <w:pPr>
        <w:spacing w:after="0"/>
        <w:ind w:firstLine="357"/>
        <w:rPr>
          <w:noProof/>
          <w:color w:val="FF0000"/>
        </w:rPr>
      </w:pPr>
      <w:r>
        <w:rPr>
          <w:noProof/>
          <w:color w:val="FF0000"/>
        </w:rPr>
        <w:t>Upraveno</w:t>
      </w:r>
      <w:r w:rsidRPr="0029554E">
        <w:rPr>
          <w:noProof/>
          <w:color w:val="FF0000"/>
        </w:rPr>
        <w:t>. (Ing. Kudlík)</w:t>
      </w:r>
    </w:p>
    <w:p w:rsidR="002B0F05" w:rsidRPr="002B0F05" w:rsidRDefault="002B0F05" w:rsidP="0029554E">
      <w:pPr>
        <w:spacing w:after="0"/>
        <w:ind w:firstLine="357"/>
        <w:rPr>
          <w:b/>
          <w:noProof/>
          <w:color w:val="7030A0"/>
        </w:rPr>
      </w:pPr>
      <w:r w:rsidRPr="002B0F05">
        <w:rPr>
          <w:b/>
          <w:noProof/>
          <w:color w:val="7030A0"/>
        </w:rPr>
        <w:t xml:space="preserve">O6: </w:t>
      </w:r>
      <w:r>
        <w:rPr>
          <w:b/>
          <w:noProof/>
          <w:color w:val="7030A0"/>
        </w:rPr>
        <w:t>Připomínky k formální stránce – viz níže.</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Není jasné, odkud byly převzaty IN vstupující do CBA. V EH se počítá s CINem ve výši 3,6</w:t>
      </w:r>
      <w:r w:rsidR="00BF06D1">
        <w:rPr>
          <w:rFonts w:ascii="Verdana" w:hAnsi="Verdana"/>
        </w:rPr>
        <w:t> </w:t>
      </w:r>
      <w:r w:rsidRPr="009C2307">
        <w:rPr>
          <w:rFonts w:ascii="Verdana" w:hAnsi="Verdana"/>
        </w:rPr>
        <w:t>mld. Kč v CÚ 2020, ale v ZP v kapitole 11 je uveden CIN 2,7 mld. Kč vč. inflace ve výši 3,7%. V tabulce vzor 81 jsou IN vyčísleny na 4 035 mil. Kč.  Doložte tabulku propočtu v otevřené formě, sjednoťte údaj  o IN v jednotlivých částech dokumentace.</w:t>
      </w:r>
    </w:p>
    <w:p w:rsidR="00D15E93" w:rsidRPr="0016751C" w:rsidRDefault="00D15E93" w:rsidP="0016751C">
      <w:pPr>
        <w:spacing w:after="0"/>
        <w:ind w:left="357"/>
        <w:rPr>
          <w:noProof/>
          <w:color w:val="00B050"/>
        </w:rPr>
      </w:pPr>
      <w:r w:rsidRPr="0016751C">
        <w:rPr>
          <w:noProof/>
          <w:color w:val="00B050"/>
        </w:rPr>
        <w:t>Sjednoceno. (Ing. Kudlík)</w:t>
      </w:r>
    </w:p>
    <w:p w:rsidR="00D15E93" w:rsidRDefault="00B86520" w:rsidP="00D10696">
      <w:pPr>
        <w:spacing w:after="0"/>
        <w:ind w:left="357"/>
        <w:rPr>
          <w:noProof/>
          <w:color w:val="FF0000"/>
          <w:highlight w:val="yellow"/>
        </w:rPr>
      </w:pPr>
      <w:r w:rsidRPr="00D10696">
        <w:rPr>
          <w:noProof/>
          <w:color w:val="FF0000"/>
          <w:highlight w:val="yellow"/>
        </w:rPr>
        <w:t>O6: IN souhlasí s tabulkou propočtu, ale roky výstavby uváděné v tabulce na str. 11 (2024</w:t>
      </w:r>
      <w:r w:rsidR="00E5075A">
        <w:rPr>
          <w:noProof/>
          <w:color w:val="FF0000"/>
          <w:highlight w:val="yellow"/>
        </w:rPr>
        <w:t> </w:t>
      </w:r>
      <w:r w:rsidRPr="00D10696">
        <w:rPr>
          <w:noProof/>
          <w:color w:val="FF0000"/>
          <w:highlight w:val="yellow"/>
        </w:rPr>
        <w:t>– 2026) nesouhlasí s CBA tabulkami (2023 -2025) a da</w:t>
      </w:r>
      <w:r w:rsidR="00D10696">
        <w:rPr>
          <w:noProof/>
          <w:color w:val="FF0000"/>
          <w:highlight w:val="yellow"/>
        </w:rPr>
        <w:t>lším popisem v textu. Opravte.</w:t>
      </w:r>
    </w:p>
    <w:p w:rsidR="0029554E" w:rsidRDefault="0029554E" w:rsidP="0029554E">
      <w:pPr>
        <w:spacing w:after="0"/>
        <w:ind w:firstLine="357"/>
        <w:rPr>
          <w:noProof/>
          <w:color w:val="FF0000"/>
        </w:rPr>
      </w:pPr>
      <w:r>
        <w:rPr>
          <w:noProof/>
          <w:color w:val="FF0000"/>
        </w:rPr>
        <w:t>Doplněno</w:t>
      </w:r>
      <w:r w:rsidRPr="0029554E">
        <w:rPr>
          <w:noProof/>
          <w:color w:val="FF0000"/>
        </w:rPr>
        <w:t>. (Ing. Kudlík)</w:t>
      </w:r>
    </w:p>
    <w:p w:rsidR="002B0F05" w:rsidRPr="002B0F05" w:rsidRDefault="002B0F05" w:rsidP="0029554E">
      <w:pPr>
        <w:spacing w:after="0"/>
        <w:ind w:firstLine="357"/>
        <w:rPr>
          <w:b/>
          <w:noProof/>
          <w:color w:val="7030A0"/>
        </w:rPr>
      </w:pPr>
      <w:r w:rsidRPr="002B0F05">
        <w:rPr>
          <w:b/>
          <w:noProof/>
          <w:color w:val="7030A0"/>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Ať už platí kterýkoli z údajů výše, jedná se o tzv. velký projekt, na který má být dle směrnice MD č. V-2/2012 zpracována studie proveditelnosti.</w:t>
      </w:r>
    </w:p>
    <w:p w:rsidR="00D15E93" w:rsidRPr="0016751C" w:rsidRDefault="00D15E93" w:rsidP="0016751C">
      <w:pPr>
        <w:spacing w:after="0"/>
        <w:ind w:left="357"/>
        <w:rPr>
          <w:noProof/>
          <w:color w:val="00B050"/>
        </w:rPr>
      </w:pPr>
      <w:r w:rsidRPr="0016751C">
        <w:rPr>
          <w:noProof/>
          <w:color w:val="00B050"/>
        </w:rPr>
        <w:t>Vzhledem k prvotnímu zadání ZP je připomínka irelevantní. (Ing. Špaček)</w:t>
      </w:r>
    </w:p>
    <w:p w:rsidR="00B86520" w:rsidRPr="00D10696" w:rsidRDefault="00B86520" w:rsidP="00D10696">
      <w:pPr>
        <w:spacing w:after="0"/>
        <w:ind w:firstLine="357"/>
        <w:rPr>
          <w:noProof/>
          <w:color w:val="FF0000"/>
          <w:highlight w:val="yellow"/>
        </w:rPr>
      </w:pPr>
      <w:r w:rsidRPr="00D10696">
        <w:rPr>
          <w:noProof/>
          <w:color w:val="FF0000"/>
          <w:highlight w:val="yellow"/>
        </w:rPr>
        <w:t>O6: Vysvětlení akceptujeme.</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Zcela chybí popis reinvestic, doplňte do jaké kategorie je trať zařazena z pohledu cyklu obnovy zařízení (TC?), popište rovněž, jak byla stanovena základní částka na běžnou údržbu infrastruktury, zdůvodněte nárůst nákladů na běžnou údržbu ve variantě s</w:t>
      </w:r>
      <w:r w:rsidR="005F5EB4">
        <w:rPr>
          <w:rFonts w:ascii="Verdana" w:hAnsi="Verdana"/>
        </w:rPr>
        <w:t> </w:t>
      </w:r>
      <w:r w:rsidRPr="009C2307">
        <w:rPr>
          <w:rFonts w:ascii="Verdana" w:hAnsi="Verdana"/>
        </w:rPr>
        <w:t>projektem.</w:t>
      </w:r>
    </w:p>
    <w:p w:rsidR="00D15E93" w:rsidRPr="0016751C" w:rsidRDefault="00D15E93" w:rsidP="0016751C">
      <w:pPr>
        <w:spacing w:after="0"/>
        <w:ind w:left="357"/>
        <w:rPr>
          <w:noProof/>
          <w:color w:val="00B050"/>
        </w:rPr>
      </w:pPr>
      <w:r w:rsidRPr="00432647">
        <w:rPr>
          <w:noProof/>
          <w:color w:val="00B050"/>
        </w:rPr>
        <w:t>Doplněn popis varianty s projektem a bez projektu. Dále je nově přiložena samostatná příloha.</w:t>
      </w:r>
      <w:r w:rsidR="0016751C">
        <w:rPr>
          <w:noProof/>
          <w:color w:val="00B050"/>
        </w:rPr>
        <w:t xml:space="preserve"> </w:t>
      </w:r>
      <w:r w:rsidRPr="0016751C">
        <w:rPr>
          <w:noProof/>
          <w:color w:val="00B050"/>
        </w:rPr>
        <w:t>(Ing. Kudlík)</w:t>
      </w:r>
    </w:p>
    <w:p w:rsidR="00B86520" w:rsidRDefault="00B86520" w:rsidP="00D10696">
      <w:pPr>
        <w:spacing w:after="0"/>
        <w:ind w:firstLine="357"/>
        <w:rPr>
          <w:noProof/>
          <w:color w:val="FF0000"/>
          <w:highlight w:val="yellow"/>
        </w:rPr>
      </w:pPr>
      <w:r w:rsidRPr="00D10696">
        <w:rPr>
          <w:noProof/>
          <w:color w:val="FF0000"/>
          <w:highlight w:val="yellow"/>
        </w:rPr>
        <w:t>O6: Popis nebyl téměř doplněn, třídu cyklu obnovy TC2 doplňte i do textové části.</w:t>
      </w:r>
    </w:p>
    <w:p w:rsidR="0029554E" w:rsidRDefault="0029554E" w:rsidP="0029554E">
      <w:pPr>
        <w:spacing w:after="0"/>
        <w:ind w:firstLine="357"/>
        <w:rPr>
          <w:noProof/>
          <w:color w:val="FF0000"/>
        </w:rPr>
      </w:pPr>
      <w:r>
        <w:rPr>
          <w:noProof/>
          <w:color w:val="FF0000"/>
        </w:rPr>
        <w:t>Doplněno</w:t>
      </w:r>
      <w:r w:rsidRPr="0029554E">
        <w:rPr>
          <w:noProof/>
          <w:color w:val="FF0000"/>
        </w:rPr>
        <w:t>. (Ing. Kudlík)</w:t>
      </w:r>
    </w:p>
    <w:p w:rsidR="002B0F05" w:rsidRPr="002B0F05" w:rsidRDefault="002B0F05" w:rsidP="002B0F05">
      <w:pPr>
        <w:spacing w:after="0"/>
        <w:ind w:firstLine="357"/>
        <w:rPr>
          <w:b/>
          <w:noProof/>
          <w:color w:val="7030A0"/>
        </w:rPr>
      </w:pPr>
      <w:r w:rsidRPr="002B0F05">
        <w:rPr>
          <w:b/>
          <w:noProof/>
          <w:color w:val="7030A0"/>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Varianta bez projektu je v EH (kap. 4) popsána jako dílčí rekonstrukce infrastruktury bez</w:t>
      </w:r>
      <w:r w:rsidR="005F5EB4">
        <w:rPr>
          <w:rFonts w:ascii="Verdana" w:hAnsi="Verdana"/>
        </w:rPr>
        <w:t> </w:t>
      </w:r>
      <w:r w:rsidRPr="009C2307">
        <w:rPr>
          <w:rFonts w:ascii="Verdana" w:hAnsi="Verdana"/>
        </w:rPr>
        <w:t>kvalitativního zlepšení pro drážní provoz. Tyto „dílčí rekonstrukce“ stojí v prvních třech letech hodnocení 2 206 mil. Kč. Jak je možné, že takto nákladná rekonstrukce nemá vyčíslitelné přínosy? Navíc je zcela nereálné předpokládat uvolnění takové částky na opravy během pouhých tří let.</w:t>
      </w:r>
    </w:p>
    <w:p w:rsidR="00D15E93" w:rsidRPr="0016751C" w:rsidRDefault="00D15E93" w:rsidP="0016751C">
      <w:pPr>
        <w:spacing w:after="0"/>
        <w:ind w:left="357"/>
        <w:rPr>
          <w:noProof/>
          <w:color w:val="00B050"/>
        </w:rPr>
      </w:pPr>
      <w:r>
        <w:rPr>
          <w:noProof/>
          <w:color w:val="00B050"/>
        </w:rPr>
        <w:t>Tyto dílčí opravy byly konzultovány s příslušným správcem. Dle současného stavu infrastruktury byl sestaven SPOŽES pro variantu bez projektu. Rozložení reinvestic do jednotlivých let bylo po příslušné konzultaci nově upraveno.</w:t>
      </w:r>
      <w:r w:rsidR="0016751C">
        <w:rPr>
          <w:noProof/>
          <w:color w:val="00B050"/>
        </w:rPr>
        <w:t xml:space="preserve"> </w:t>
      </w:r>
      <w:r w:rsidRPr="0016751C">
        <w:rPr>
          <w:noProof/>
          <w:color w:val="00B050"/>
        </w:rPr>
        <w:t>(Ing. Kudlík)</w:t>
      </w:r>
    </w:p>
    <w:p w:rsidR="00B86520" w:rsidRDefault="00B86520" w:rsidP="00D10696">
      <w:pPr>
        <w:spacing w:after="0"/>
        <w:ind w:left="357"/>
        <w:rPr>
          <w:noProof/>
          <w:color w:val="FF0000"/>
          <w:highlight w:val="yellow"/>
        </w:rPr>
      </w:pPr>
      <w:r w:rsidRPr="00D10696">
        <w:rPr>
          <w:noProof/>
          <w:color w:val="FF0000"/>
          <w:highlight w:val="yellow"/>
        </w:rPr>
        <w:t xml:space="preserve">O6: S reinvesticemi zásadně  nesouhlasíme. Lze provést individuální kalkulaci, ale přístup k oběma variantám musí být totožný. Počáteční obnovu ve variantě bez projektu (2084 </w:t>
      </w:r>
      <w:r w:rsidRPr="00D10696">
        <w:rPr>
          <w:noProof/>
          <w:color w:val="FF0000"/>
          <w:highlight w:val="yellow"/>
        </w:rPr>
        <w:lastRenderedPageBreak/>
        <w:t xml:space="preserve">mil. Kč)  jste rozložili do 7 let (2023 – 2029), ale v textové části (str. 5) popisujete obnovu v letech 2023 -2025, prosím upravte popis. Další reinvestice ve variantě bez projektu probíhají v letech  2049 – 2052 v celkové výši 1 159 mil. Kč. Naproti tomu ve variantě s projektem uvažujete pouze s jednorázovou  reinvesticí v roce 2051 v hodnotě 937 mil. Kč.  Nelze akceptovat nižší reinvestici z celkově vyšší počáteční investice ve variantě s projektem. Doporučujeme se držet Rezortní metodiky a reinvestici určitého zařízení uvažovat v roce následujícím po jeho dožití. Prosíme přepracovat výpočet nákladů na údržbu a opravy infrastruktury. </w:t>
      </w:r>
    </w:p>
    <w:p w:rsidR="0029554E" w:rsidRDefault="0029554E" w:rsidP="0029554E">
      <w:pPr>
        <w:spacing w:after="0"/>
        <w:ind w:left="357"/>
        <w:rPr>
          <w:noProof/>
          <w:color w:val="FF0000"/>
        </w:rPr>
      </w:pPr>
      <w:r>
        <w:rPr>
          <w:noProof/>
          <w:color w:val="FF0000"/>
        </w:rPr>
        <w:t>Popis upraven, zároveň došlo k upřesnění rozložení jednotlivých oprav do let</w:t>
      </w:r>
      <w:r w:rsidRPr="0029554E">
        <w:rPr>
          <w:noProof/>
          <w:color w:val="FF0000"/>
        </w:rPr>
        <w:t>.</w:t>
      </w:r>
      <w:r>
        <w:rPr>
          <w:noProof/>
          <w:color w:val="FF0000"/>
        </w:rPr>
        <w:t xml:space="preserve"> Logický přistup k výpočtu nákladů na opravy je ve variatně s projektem i bez projektu schodný. K efektu vyšších reinvestic ve variantě bez projektu došlo vlivem oprav do želeřničního svršku a spodku, kdy ve variatně bez projektu začíná běžet životnost ihned následující rok, tedy jim životnost skončila dříve (ve variantě s projektem by dle daného přístupu také došlo k reinvestici do žel. svršku a spodku v plné výši původních investic, nicméně tato reinvestice vychází na rok 2053, jak je patrno z příslušné přílohy, tento rok ale již není součástí </w:t>
      </w:r>
      <w:r w:rsidR="00DF5E02">
        <w:rPr>
          <w:noProof/>
          <w:color w:val="FF0000"/>
        </w:rPr>
        <w:t>hodnotícího období</w:t>
      </w:r>
      <w:r>
        <w:rPr>
          <w:noProof/>
          <w:color w:val="FF0000"/>
        </w:rPr>
        <w:t xml:space="preserve">). Opravy byly částešně upraveny, aby k tomuto efektu nedocházelo a reinvestice ve variantě bez projektu byly ve výsledku nižší. </w:t>
      </w:r>
      <w:r w:rsidRPr="0029554E">
        <w:rPr>
          <w:noProof/>
          <w:color w:val="FF0000"/>
        </w:rPr>
        <w:t>(Ing. Kudlík)</w:t>
      </w:r>
    </w:p>
    <w:p w:rsidR="002B0F05" w:rsidRDefault="002B0F05" w:rsidP="001F1971">
      <w:pPr>
        <w:spacing w:after="0"/>
        <w:ind w:left="426"/>
        <w:rPr>
          <w:b/>
          <w:noProof/>
          <w:color w:val="7030A0"/>
        </w:rPr>
      </w:pPr>
      <w:r w:rsidRPr="001F1971">
        <w:rPr>
          <w:b/>
          <w:noProof/>
          <w:color w:val="7030A0"/>
        </w:rPr>
        <w:t xml:space="preserve">O6: Děkujeme za vysvětlení. Přesto nesedí částky na obnovu varianty bez projektu. Dle doložené tabulky propočtu náklady varianty bez  projektu činí  2 472 474 </w:t>
      </w:r>
      <w:r w:rsidR="001F1971" w:rsidRPr="001F1971">
        <w:rPr>
          <w:b/>
          <w:noProof/>
          <w:color w:val="7030A0"/>
        </w:rPr>
        <w:t xml:space="preserve">tis. </w:t>
      </w:r>
      <w:r w:rsidRPr="001F1971">
        <w:rPr>
          <w:b/>
          <w:noProof/>
          <w:color w:val="7030A0"/>
        </w:rPr>
        <w:t>Kč.</w:t>
      </w:r>
      <w:r w:rsidR="001F1971" w:rsidRPr="001F1971">
        <w:rPr>
          <w:b/>
          <w:noProof/>
          <w:color w:val="7030A0"/>
        </w:rPr>
        <w:t xml:space="preserve"> Dle CBA tabulek za roky 2023 – 2032 náklady obnovy činí pouze 2 462 790 tis. Kč. Prosíme vysvětlete nebo odstraňte tento rozpor. </w:t>
      </w:r>
    </w:p>
    <w:p w:rsidR="005A57A7" w:rsidRPr="005A57A7" w:rsidRDefault="002E1671" w:rsidP="001F1971">
      <w:pPr>
        <w:spacing w:after="0"/>
        <w:ind w:left="426"/>
        <w:rPr>
          <w:b/>
          <w:noProof/>
          <w:color w:val="FF0000"/>
        </w:rPr>
      </w:pPr>
      <w:r>
        <w:rPr>
          <w:b/>
          <w:noProof/>
          <w:color w:val="FF0000"/>
        </w:rPr>
        <w:t>Opraveno, bylo sjednoceno.</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Dle textu EH (kap. 7.1.2) byly náklady na údržbu i opravy stanoveny individuální kalkulací a jsou doloženy v samostatném tabulkovém propočtu. Ve skutečnosti je doložen pouze výpočet prvních tří let oprav varianty bez projektu. Zbytek údajů tedy nelze nijak prověřit.</w:t>
      </w:r>
    </w:p>
    <w:p w:rsidR="00D15E93" w:rsidRPr="0016751C" w:rsidRDefault="00D15E93" w:rsidP="0016751C">
      <w:pPr>
        <w:spacing w:after="0"/>
        <w:ind w:left="357"/>
        <w:rPr>
          <w:noProof/>
          <w:color w:val="00B050"/>
        </w:rPr>
      </w:pPr>
      <w:r w:rsidRPr="0016751C">
        <w:rPr>
          <w:noProof/>
          <w:color w:val="00B050"/>
        </w:rPr>
        <w:t>Doloženo samostatnou přílohou. (Ing. Kudlík)</w:t>
      </w:r>
    </w:p>
    <w:p w:rsidR="00B86520" w:rsidRDefault="00B86520" w:rsidP="00D10696">
      <w:pPr>
        <w:spacing w:after="0"/>
        <w:ind w:firstLine="357"/>
        <w:rPr>
          <w:noProof/>
          <w:color w:val="FF0000"/>
          <w:highlight w:val="yellow"/>
        </w:rPr>
      </w:pPr>
      <w:r w:rsidRPr="00D10696">
        <w:rPr>
          <w:noProof/>
          <w:color w:val="FF0000"/>
          <w:highlight w:val="yellow"/>
        </w:rPr>
        <w:t>O6: Viz předchozí připomínka.</w:t>
      </w:r>
    </w:p>
    <w:p w:rsidR="00DF5E02" w:rsidRDefault="00DF5E02" w:rsidP="00DF5E02">
      <w:pPr>
        <w:spacing w:after="0"/>
        <w:ind w:left="357"/>
        <w:rPr>
          <w:noProof/>
          <w:color w:val="FF0000"/>
        </w:rPr>
      </w:pPr>
      <w:r w:rsidRPr="00DF5E02">
        <w:rPr>
          <w:noProof/>
          <w:color w:val="FF0000"/>
        </w:rPr>
        <w:t>Podrobné výpočty jsou v přislušných přílohách. Popis doplněn.</w:t>
      </w:r>
      <w:r>
        <w:rPr>
          <w:noProof/>
          <w:color w:val="FF0000"/>
        </w:rPr>
        <w:t xml:space="preserve"> </w:t>
      </w:r>
      <w:r w:rsidRPr="0029554E">
        <w:rPr>
          <w:noProof/>
          <w:color w:val="FF0000"/>
        </w:rPr>
        <w:t>(Ing. Kudlík)</w:t>
      </w:r>
    </w:p>
    <w:p w:rsidR="001F1971" w:rsidRPr="001F1971" w:rsidRDefault="001F1971" w:rsidP="001F1971">
      <w:pPr>
        <w:spacing w:after="0"/>
        <w:ind w:left="426"/>
        <w:rPr>
          <w:b/>
          <w:noProof/>
          <w:color w:val="7030A0"/>
        </w:rPr>
      </w:pPr>
      <w:r w:rsidRPr="001F1971">
        <w:rPr>
          <w:b/>
          <w:noProof/>
          <w:color w:val="7030A0"/>
        </w:rPr>
        <w:t>O6: Viz předchozí připomínka.</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Není jasné, proč nástupiště ve výšce 550 mm nad TK (str. 6) by muselo být vybudováno i</w:t>
      </w:r>
      <w:r w:rsidR="00BF06D1">
        <w:rPr>
          <w:rFonts w:ascii="Verdana" w:hAnsi="Verdana"/>
        </w:rPr>
        <w:t> </w:t>
      </w:r>
      <w:r w:rsidRPr="009C2307">
        <w:rPr>
          <w:rFonts w:ascii="Verdana" w:hAnsi="Verdana"/>
        </w:rPr>
        <w:t>ve variantě bez projektu. Doplňte zdůvodnění.</w:t>
      </w:r>
    </w:p>
    <w:p w:rsidR="00D15E93" w:rsidRPr="0016751C" w:rsidRDefault="00D15E93" w:rsidP="0016751C">
      <w:pPr>
        <w:spacing w:after="0"/>
        <w:ind w:left="357"/>
        <w:rPr>
          <w:noProof/>
          <w:color w:val="00B050"/>
        </w:rPr>
      </w:pPr>
      <w:r w:rsidRPr="0016751C">
        <w:rPr>
          <w:noProof/>
          <w:color w:val="00B050"/>
        </w:rPr>
        <w:t>Doplněno. (Ing. Kudlík)</w:t>
      </w:r>
    </w:p>
    <w:p w:rsidR="00B86520" w:rsidRPr="00D10696" w:rsidRDefault="00B86520" w:rsidP="00D10696">
      <w:pPr>
        <w:spacing w:after="0"/>
        <w:ind w:firstLine="357"/>
        <w:rPr>
          <w:noProof/>
          <w:color w:val="FF0000"/>
          <w:highlight w:val="yellow"/>
        </w:rPr>
      </w:pPr>
      <w:r w:rsidRPr="00D10696">
        <w:rPr>
          <w:noProof/>
          <w:color w:val="FF0000"/>
          <w:highlight w:val="yellow"/>
        </w:rPr>
        <w:t>O6: Vysvětlení akceptujeme.</w:t>
      </w:r>
    </w:p>
    <w:p w:rsidR="00820F0F" w:rsidRDefault="00820F0F" w:rsidP="00D10696">
      <w:pPr>
        <w:pStyle w:val="Odstavecseseznamem"/>
        <w:numPr>
          <w:ilvl w:val="0"/>
          <w:numId w:val="5"/>
        </w:numPr>
        <w:spacing w:after="0" w:line="276" w:lineRule="auto"/>
        <w:ind w:left="357" w:hanging="357"/>
      </w:pPr>
      <w:r>
        <w:t xml:space="preserve">V kapitole 3 je uvedena věta „… umístění zastávky Ostrava-Zábřeh, s kterou je v rámci zpracování ZP počítáno jako s novým dopravním bodem…“. Dle našich informací je vybudování této zastávky řešeno samostatnou investiční akcí. Upravte větu tak, aby nebyla zavádějící. Věta totiž působí tak, že vybudování nové zastávky je součástí předkládaného ZP. </w:t>
      </w:r>
    </w:p>
    <w:p w:rsidR="00D15E93" w:rsidRDefault="00D15E93" w:rsidP="0016751C">
      <w:pPr>
        <w:spacing w:after="0"/>
        <w:ind w:left="357"/>
        <w:rPr>
          <w:noProof/>
          <w:color w:val="00B050"/>
        </w:rPr>
      </w:pPr>
      <w:r>
        <w:rPr>
          <w:noProof/>
          <w:color w:val="00B050"/>
        </w:rPr>
        <w:t>Upraveno. (Ing. Kudlík)</w:t>
      </w:r>
    </w:p>
    <w:p w:rsidR="00B86520" w:rsidRPr="00D10696" w:rsidRDefault="00B86520" w:rsidP="00D10696">
      <w:pPr>
        <w:spacing w:after="0"/>
        <w:ind w:firstLine="357"/>
        <w:rPr>
          <w:noProof/>
          <w:color w:val="FF0000"/>
          <w:highlight w:val="yellow"/>
        </w:rPr>
      </w:pPr>
      <w:r w:rsidRPr="00D10696">
        <w:rPr>
          <w:noProof/>
          <w:color w:val="FF0000"/>
          <w:highlight w:val="yellow"/>
        </w:rPr>
        <w:t xml:space="preserve">O6: </w:t>
      </w:r>
      <w:r w:rsidR="00D10696" w:rsidRPr="00D10696">
        <w:rPr>
          <w:noProof/>
          <w:color w:val="FF0000"/>
          <w:highlight w:val="yellow"/>
        </w:rPr>
        <w:t>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 xml:space="preserve">Doplňte počty pracovníků v jednotlivých variantách hodnocení do textové zprávy, počty pracovníků v CBA tabulkách uvádějte již od začátku hodnotícího období, odstupné převeďte do varianty s projektem.  </w:t>
      </w:r>
    </w:p>
    <w:p w:rsidR="00D15E93" w:rsidRPr="0016751C" w:rsidRDefault="00D15E93" w:rsidP="0016751C">
      <w:pPr>
        <w:spacing w:after="0"/>
        <w:ind w:left="357"/>
        <w:rPr>
          <w:noProof/>
          <w:color w:val="00B050"/>
        </w:rPr>
      </w:pPr>
      <w:r w:rsidRPr="0016751C">
        <w:rPr>
          <w:noProof/>
          <w:color w:val="00B050"/>
        </w:rPr>
        <w:t>Doplněno. (Ing. Kudlík)</w:t>
      </w:r>
    </w:p>
    <w:p w:rsidR="00B86520" w:rsidRDefault="00B86520" w:rsidP="00D10696">
      <w:pPr>
        <w:spacing w:after="0"/>
        <w:ind w:left="357"/>
        <w:rPr>
          <w:noProof/>
          <w:color w:val="FF0000"/>
          <w:highlight w:val="yellow"/>
        </w:rPr>
      </w:pPr>
      <w:r w:rsidRPr="00D10696">
        <w:rPr>
          <w:noProof/>
          <w:color w:val="FF0000"/>
          <w:highlight w:val="yellow"/>
        </w:rPr>
        <w:t xml:space="preserve">O6: Oproti úspoře pracovníků nyní došlo k jejich nárůstu. Záporné odstupné nedoporučujeme započítávat. </w:t>
      </w:r>
    </w:p>
    <w:p w:rsidR="00DF5E02" w:rsidRDefault="00DF5E02" w:rsidP="00DF5E02">
      <w:pPr>
        <w:spacing w:after="0"/>
        <w:ind w:firstLine="357"/>
        <w:rPr>
          <w:noProof/>
          <w:color w:val="FF0000"/>
        </w:rPr>
      </w:pPr>
      <w:r>
        <w:rPr>
          <w:noProof/>
          <w:color w:val="FF0000"/>
        </w:rPr>
        <w:t>Upraveno</w:t>
      </w:r>
      <w:r w:rsidRPr="0029554E">
        <w:rPr>
          <w:noProof/>
          <w:color w:val="FF0000"/>
        </w:rPr>
        <w:t>. (Ing. Kudlík)</w:t>
      </w:r>
    </w:p>
    <w:p w:rsidR="001F1971" w:rsidRPr="002B0F05" w:rsidRDefault="001F1971" w:rsidP="001F1971">
      <w:pPr>
        <w:spacing w:after="0"/>
        <w:ind w:firstLine="357"/>
        <w:rPr>
          <w:b/>
          <w:noProof/>
          <w:color w:val="7030A0"/>
        </w:rPr>
      </w:pPr>
      <w:r w:rsidRPr="002B0F05">
        <w:rPr>
          <w:b/>
          <w:noProof/>
          <w:color w:val="7030A0"/>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Dle dopravní a provozní technologie (kap. 7.2) realizací projektu zanikne pozice výpravčího ve stanici Ostrava-Vítkovice a zároveň vznikne pozice dispečerů v CDP Přerov. Náklady na</w:t>
      </w:r>
      <w:r w:rsidR="00BF06D1">
        <w:rPr>
          <w:rFonts w:ascii="Verdana" w:hAnsi="Verdana"/>
        </w:rPr>
        <w:t> </w:t>
      </w:r>
      <w:r w:rsidRPr="009C2307">
        <w:rPr>
          <w:rFonts w:ascii="Verdana" w:hAnsi="Verdana"/>
        </w:rPr>
        <w:t>dispečery nejsou zahrnuty v EH.</w:t>
      </w:r>
    </w:p>
    <w:p w:rsidR="00D15E93" w:rsidRDefault="00D15E93" w:rsidP="0016751C">
      <w:pPr>
        <w:spacing w:after="0"/>
        <w:ind w:left="357"/>
        <w:rPr>
          <w:noProof/>
          <w:color w:val="00B050"/>
        </w:rPr>
      </w:pPr>
      <w:r>
        <w:rPr>
          <w:noProof/>
          <w:color w:val="00B050"/>
        </w:rPr>
        <w:t>Upraveno. (Ing. Kudlík)</w:t>
      </w:r>
    </w:p>
    <w:p w:rsidR="00B86520" w:rsidRDefault="00B86520" w:rsidP="00D10696">
      <w:pPr>
        <w:spacing w:after="0"/>
        <w:ind w:firstLine="357"/>
        <w:rPr>
          <w:noProof/>
          <w:color w:val="FF0000"/>
          <w:highlight w:val="yellow"/>
        </w:rPr>
      </w:pPr>
      <w:r w:rsidRPr="00D10696">
        <w:rPr>
          <w:noProof/>
          <w:color w:val="FF0000"/>
          <w:highlight w:val="yellow"/>
        </w:rPr>
        <w:t>O6: Viz předchozí připomínka.</w:t>
      </w:r>
    </w:p>
    <w:p w:rsidR="00DF5E02" w:rsidRDefault="00DF5E02" w:rsidP="00DF5E02">
      <w:pPr>
        <w:spacing w:after="0"/>
        <w:ind w:firstLine="357"/>
        <w:rPr>
          <w:noProof/>
          <w:color w:val="FF0000"/>
        </w:rPr>
      </w:pPr>
      <w:r>
        <w:rPr>
          <w:noProof/>
          <w:color w:val="FF0000"/>
        </w:rPr>
        <w:t>Upraveno</w:t>
      </w:r>
      <w:r w:rsidRPr="0029554E">
        <w:rPr>
          <w:noProof/>
          <w:color w:val="FF0000"/>
        </w:rPr>
        <w:t>. (Ing. Kudlík)</w:t>
      </w:r>
    </w:p>
    <w:p w:rsidR="001F1971" w:rsidRPr="002B0F05" w:rsidRDefault="001F1971" w:rsidP="001F1971">
      <w:pPr>
        <w:spacing w:after="0"/>
        <w:ind w:firstLine="357"/>
        <w:rPr>
          <w:b/>
          <w:noProof/>
          <w:color w:val="7030A0"/>
        </w:rPr>
      </w:pPr>
      <w:r w:rsidRPr="002B0F05">
        <w:rPr>
          <w:b/>
          <w:noProof/>
          <w:color w:val="7030A0"/>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Náklady na provoz vlaků – chybí příloha kalkulace sazeb, na kterou se odkazujete na str.</w:t>
      </w:r>
      <w:r w:rsidR="00BF06D1">
        <w:rPr>
          <w:rFonts w:ascii="Verdana" w:hAnsi="Verdana"/>
        </w:rPr>
        <w:t> </w:t>
      </w:r>
      <w:r w:rsidRPr="009C2307">
        <w:rPr>
          <w:rFonts w:ascii="Verdana" w:hAnsi="Verdana"/>
        </w:rPr>
        <w:t>11. Prosíme, doložte. V CBA tabulkách (tab. 4.5) specifikujte, o jaké výkony se jedná (vlkm?, vlhod?).</w:t>
      </w:r>
    </w:p>
    <w:p w:rsidR="009F720D" w:rsidRPr="0016751C" w:rsidRDefault="009F720D" w:rsidP="0016751C">
      <w:pPr>
        <w:spacing w:after="0"/>
        <w:ind w:left="357"/>
        <w:rPr>
          <w:noProof/>
          <w:color w:val="00B050"/>
        </w:rPr>
      </w:pPr>
      <w:r w:rsidRPr="0016751C">
        <w:rPr>
          <w:noProof/>
          <w:color w:val="00B050"/>
        </w:rPr>
        <w:lastRenderedPageBreak/>
        <w:t>Doloženo a doplněno. (Ing. Kudlík)</w:t>
      </w:r>
    </w:p>
    <w:p w:rsidR="00B86520" w:rsidRDefault="00B86520" w:rsidP="00D10696">
      <w:pPr>
        <w:spacing w:after="0"/>
        <w:ind w:left="357"/>
        <w:rPr>
          <w:noProof/>
          <w:color w:val="FF0000"/>
          <w:highlight w:val="yellow"/>
        </w:rPr>
      </w:pPr>
      <w:r w:rsidRPr="00D10696">
        <w:rPr>
          <w:noProof/>
          <w:color w:val="FF0000"/>
          <w:highlight w:val="yellow"/>
        </w:rPr>
        <w:t>O6: Nesouhlasíme s nezapočítávání úspor u PN vlaků pro nákladní dopravu. Pakliže dle dopravní technologie dochází v ND k časovým úsporám, je nutné tyto zahrnout do CBA analýzy. Stanovte typové vlaky, na které provedete kalkulaci.</w:t>
      </w:r>
    </w:p>
    <w:p w:rsidR="00DF5E02" w:rsidRDefault="00DF5E02" w:rsidP="00DF5E02">
      <w:pPr>
        <w:spacing w:after="0"/>
        <w:ind w:firstLine="357"/>
        <w:rPr>
          <w:noProof/>
          <w:color w:val="FF0000"/>
        </w:rPr>
      </w:pPr>
      <w:r w:rsidRPr="00DF5E02">
        <w:rPr>
          <w:noProof/>
          <w:color w:val="FF0000"/>
        </w:rPr>
        <w:t xml:space="preserve">PN vlaků stanoveny pro osobní i nákladní dopravu. </w:t>
      </w:r>
      <w:r w:rsidRPr="0029554E">
        <w:rPr>
          <w:noProof/>
          <w:color w:val="FF0000"/>
        </w:rPr>
        <w:t>(Ing. Kudlík)</w:t>
      </w:r>
    </w:p>
    <w:p w:rsidR="001F1971" w:rsidRPr="001F1971" w:rsidRDefault="001F1971" w:rsidP="00DF5E02">
      <w:pPr>
        <w:spacing w:after="0"/>
        <w:ind w:firstLine="357"/>
        <w:rPr>
          <w:b/>
          <w:noProof/>
          <w:color w:val="7030A0"/>
        </w:rPr>
      </w:pPr>
      <w:r w:rsidRPr="001F1971">
        <w:rPr>
          <w:b/>
          <w:noProof/>
          <w:color w:val="7030A0"/>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Výhledový rozsah nákladní dopravy byl získán od ŽESNAD.CZ. Byly tyto podklady nějak verifikovány, nebo bez dalšího zkoumání převzaty?</w:t>
      </w:r>
    </w:p>
    <w:p w:rsidR="009F720D" w:rsidRDefault="009F720D" w:rsidP="0016751C">
      <w:pPr>
        <w:spacing w:after="0"/>
        <w:ind w:left="357"/>
        <w:rPr>
          <w:noProof/>
          <w:color w:val="00B050"/>
        </w:rPr>
      </w:pPr>
      <w:r>
        <w:rPr>
          <w:noProof/>
          <w:color w:val="00B050"/>
        </w:rPr>
        <w:t xml:space="preserve">Tyto podklady byly verifikovány dle přepravených objemů zboží v minulých letech, nově však byly korigovány o přesnější data a dle doplněné analýzy přepravy. S tím byl i upraven výpočet ohodnocení časových úspor a provozních nákladů vlaků, které spolu úzce souvisí.  </w:t>
      </w:r>
    </w:p>
    <w:p w:rsidR="009F720D" w:rsidRDefault="009F720D" w:rsidP="0016751C">
      <w:pPr>
        <w:spacing w:after="0"/>
        <w:ind w:left="357"/>
        <w:rPr>
          <w:noProof/>
          <w:color w:val="00B050"/>
        </w:rPr>
      </w:pPr>
      <w:r w:rsidRPr="0016751C">
        <w:rPr>
          <w:noProof/>
          <w:color w:val="00B050"/>
        </w:rPr>
        <w:t>(Ing. Kudlík</w:t>
      </w:r>
    </w:p>
    <w:p w:rsidR="00B86520" w:rsidRPr="00D10696" w:rsidRDefault="00B86520" w:rsidP="00D10696">
      <w:pPr>
        <w:spacing w:after="0"/>
        <w:ind w:firstLine="357"/>
        <w:rPr>
          <w:noProof/>
          <w:color w:val="FF0000"/>
          <w:highlight w:val="yellow"/>
        </w:rPr>
      </w:pPr>
      <w:r w:rsidRPr="00D10696">
        <w:rPr>
          <w:noProof/>
          <w:color w:val="FF0000"/>
          <w:highlight w:val="yellow"/>
        </w:rPr>
        <w:t>O6: Vysvětlení akceptujeme.</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 xml:space="preserve">Ekonomická efektivnost projektu je založena na úsporách času v nákladní dopravě. Upozorňujeme, že tyto benefity lze započítat pouze při prokázaném dřívějším dodání zboží koncovým uživatelům. Skutečně k tomu u hodnoceného projetu dochází? Vznik úspor času není vůbec popsán, tuto kapitolu je třeba dopracovat (viz i připomínka výše – zhodnocení zastavování v nové zastávce Ostrava-Zábřeh). </w:t>
      </w:r>
    </w:p>
    <w:p w:rsidR="009F720D" w:rsidRPr="0016751C" w:rsidRDefault="009F720D" w:rsidP="0016751C">
      <w:pPr>
        <w:spacing w:after="0"/>
        <w:ind w:left="357"/>
        <w:rPr>
          <w:noProof/>
          <w:color w:val="00B050"/>
        </w:rPr>
      </w:pPr>
      <w:r w:rsidRPr="0016751C">
        <w:rPr>
          <w:noProof/>
          <w:color w:val="00B050"/>
        </w:rPr>
        <w:t>Textová část byla doplněna. (Ing. Kudlík)</w:t>
      </w:r>
    </w:p>
    <w:p w:rsidR="00B86520" w:rsidRDefault="00B86520" w:rsidP="00D10696">
      <w:pPr>
        <w:spacing w:after="0"/>
        <w:ind w:left="357"/>
        <w:rPr>
          <w:noProof/>
          <w:color w:val="FF0000"/>
          <w:highlight w:val="yellow"/>
        </w:rPr>
      </w:pPr>
      <w:r w:rsidRPr="00D10696">
        <w:rPr>
          <w:noProof/>
          <w:color w:val="FF0000"/>
          <w:highlight w:val="yellow"/>
        </w:rPr>
        <w:t xml:space="preserve">O6: Není zapracováno, doložení dřívějšího dodání zboží koncovým uživatelům nadále chybí, dle našeho názoru nelze benefity z úspor času v ND započítávat do CBA analýzy. </w:t>
      </w:r>
    </w:p>
    <w:p w:rsidR="00DF5E02" w:rsidRDefault="00DF5E02" w:rsidP="00DF5E02">
      <w:pPr>
        <w:spacing w:after="0"/>
        <w:ind w:firstLine="357"/>
        <w:rPr>
          <w:noProof/>
          <w:color w:val="FF0000"/>
        </w:rPr>
      </w:pPr>
      <w:r>
        <w:rPr>
          <w:noProof/>
          <w:color w:val="FF0000"/>
        </w:rPr>
        <w:t>Tyto časové úspory nejsou již uvažovány</w:t>
      </w:r>
      <w:r w:rsidRPr="00DF5E02">
        <w:rPr>
          <w:noProof/>
          <w:color w:val="FF0000"/>
        </w:rPr>
        <w:t xml:space="preserve">. </w:t>
      </w:r>
      <w:r w:rsidRPr="0029554E">
        <w:rPr>
          <w:noProof/>
          <w:color w:val="FF0000"/>
        </w:rPr>
        <w:t>(Ing. Kudlík)</w:t>
      </w:r>
    </w:p>
    <w:p w:rsidR="001F1971" w:rsidRDefault="001F1971" w:rsidP="00236D93">
      <w:pPr>
        <w:spacing w:after="0"/>
        <w:ind w:left="426"/>
        <w:rPr>
          <w:b/>
          <w:noProof/>
          <w:color w:val="7030A0"/>
        </w:rPr>
      </w:pPr>
      <w:r w:rsidRPr="00236D93">
        <w:rPr>
          <w:b/>
          <w:noProof/>
          <w:color w:val="7030A0"/>
        </w:rPr>
        <w:t xml:space="preserve">O6: </w:t>
      </w:r>
      <w:r w:rsidR="00236D93" w:rsidRPr="00236D93">
        <w:rPr>
          <w:b/>
          <w:noProof/>
          <w:color w:val="7030A0"/>
        </w:rPr>
        <w:t>V textu na str. 23 zůstal popis úspor času v nákladní dopravě, v CBA tabulkách je výpočet úspor času osobní dálkové dopravy, přestože v textu je uvedeno, že na této trati je provozována pouze regionální doprava (str. 11). Vzorce v tomto řádku však odkazují na sazby a výkony nákladní dopravy. Prosíme opravu</w:t>
      </w:r>
      <w:r w:rsidR="000D0D29">
        <w:rPr>
          <w:b/>
          <w:noProof/>
          <w:color w:val="7030A0"/>
        </w:rPr>
        <w:t xml:space="preserve"> resp. vysvětlení vašeho postupu</w:t>
      </w:r>
      <w:r w:rsidR="00236D93" w:rsidRPr="00236D93">
        <w:rPr>
          <w:b/>
          <w:noProof/>
          <w:color w:val="7030A0"/>
        </w:rPr>
        <w:t>.</w:t>
      </w:r>
    </w:p>
    <w:p w:rsidR="005A57A7" w:rsidRPr="00236D93" w:rsidRDefault="005A57A7" w:rsidP="00236D93">
      <w:pPr>
        <w:spacing w:after="0"/>
        <w:ind w:left="426"/>
        <w:rPr>
          <w:b/>
          <w:noProof/>
          <w:color w:val="7030A0"/>
        </w:rPr>
      </w:pPr>
      <w:r>
        <w:rPr>
          <w:b/>
          <w:noProof/>
          <w:color w:val="7030A0"/>
        </w:rPr>
        <w:t xml:space="preserve">Zde se jedná pouze o překlep. Osobohodiny nákladní a osobní dopravy jsou rozděleny správně, ocenění nákladní dopravy však nemělo vstupovat do řádku 5, ale do řádku 6. S dálkovou dopravou zde opravdu počítáno není. </w:t>
      </w:r>
      <w:r w:rsidRPr="005A57A7">
        <w:rPr>
          <w:b/>
          <w:noProof/>
          <w:color w:val="FF0000"/>
        </w:rPr>
        <w:t>Upraveno.</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Přestože je v EH sledována pouze regionální osobní doprava, zahrnuje výpočet hodnoty časových úspor chybně měrné hodnoty času pro dlouhou dojížďku/dlouhou vzdálenost.</w:t>
      </w:r>
    </w:p>
    <w:p w:rsidR="009F720D" w:rsidRDefault="009F720D" w:rsidP="0016751C">
      <w:pPr>
        <w:spacing w:after="0"/>
        <w:ind w:left="357"/>
        <w:rPr>
          <w:noProof/>
          <w:color w:val="00B050"/>
        </w:rPr>
      </w:pPr>
      <w:r>
        <w:rPr>
          <w:noProof/>
          <w:color w:val="00B050"/>
        </w:rPr>
        <w:t>Upraveno. (Ing. Kudlík)</w:t>
      </w:r>
    </w:p>
    <w:p w:rsidR="00B86520" w:rsidRDefault="00D10696" w:rsidP="00D10696">
      <w:pPr>
        <w:spacing w:after="0"/>
        <w:ind w:firstLine="357"/>
        <w:rPr>
          <w:noProof/>
          <w:color w:val="FF0000"/>
          <w:highlight w:val="yellow"/>
        </w:rPr>
      </w:pPr>
      <w:r w:rsidRPr="00D10696">
        <w:rPr>
          <w:noProof/>
          <w:color w:val="FF0000"/>
          <w:highlight w:val="yellow"/>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Koeficient růstu HDP pro měrné hodnoty času je stanoven v rozporu s Rezortní metodikou. Má se jednat o průměrnou hodnotu za roky 2010-2019, nikoliv o hodnotu roku 2020.</w:t>
      </w:r>
    </w:p>
    <w:p w:rsidR="009F720D" w:rsidRDefault="009F720D" w:rsidP="0016751C">
      <w:pPr>
        <w:spacing w:after="0"/>
        <w:ind w:left="357"/>
        <w:rPr>
          <w:noProof/>
          <w:color w:val="00B050"/>
        </w:rPr>
      </w:pPr>
      <w:r>
        <w:rPr>
          <w:noProof/>
          <w:color w:val="00B050"/>
        </w:rPr>
        <w:t>Upraveno. (Ing. Kudlík)</w:t>
      </w:r>
    </w:p>
    <w:p w:rsidR="00B86520" w:rsidRPr="00D10696" w:rsidRDefault="00D10696" w:rsidP="00D10696">
      <w:pPr>
        <w:spacing w:after="0"/>
        <w:ind w:firstLine="357"/>
        <w:rPr>
          <w:noProof/>
          <w:color w:val="FF0000"/>
          <w:highlight w:val="yellow"/>
        </w:rPr>
      </w:pPr>
      <w:r w:rsidRPr="00D10696">
        <w:rPr>
          <w:noProof/>
          <w:color w:val="FF0000"/>
          <w:highlight w:val="yellow"/>
        </w:rPr>
        <w:t>O6: OK</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Vzhledem k tomu, že jsou v EH zahrnuty provozní náklady nákladních vlaků, není možné při výpočtu úspor času nákladní dopravy využít měrnou hodnotu času dle dopravního módu, protože tím dochází ke dvojímu započtení přínosů (viz kap. 8.1.13 Rezortní metodiky).</w:t>
      </w:r>
    </w:p>
    <w:p w:rsidR="009F720D" w:rsidRPr="0016751C" w:rsidRDefault="009F720D" w:rsidP="0016751C">
      <w:pPr>
        <w:spacing w:after="0"/>
        <w:ind w:left="357"/>
        <w:rPr>
          <w:noProof/>
          <w:color w:val="00B050"/>
        </w:rPr>
      </w:pPr>
      <w:r>
        <w:rPr>
          <w:noProof/>
          <w:color w:val="00B050"/>
        </w:rPr>
        <w:t>Bylo upraveno, viz připomínka k výhledovému rozsahu nákladní dopravy od ŽESNADU.</w:t>
      </w:r>
      <w:r w:rsidRPr="0016751C">
        <w:rPr>
          <w:noProof/>
          <w:color w:val="00B050"/>
        </w:rPr>
        <w:t xml:space="preserve"> (Ing. Kudlík)</w:t>
      </w:r>
    </w:p>
    <w:p w:rsidR="00B86520" w:rsidRDefault="00B86520" w:rsidP="00D10696">
      <w:pPr>
        <w:spacing w:after="0"/>
        <w:ind w:left="357"/>
        <w:rPr>
          <w:noProof/>
          <w:color w:val="FF0000"/>
          <w:highlight w:val="yellow"/>
        </w:rPr>
      </w:pPr>
      <w:r w:rsidRPr="00D10696">
        <w:rPr>
          <w:noProof/>
          <w:color w:val="FF0000"/>
          <w:highlight w:val="yellow"/>
        </w:rPr>
        <w:t>O6: viz připomínky výše. Započtěte vliv časových úspor na PN vlaků, ale nepočítejte s úsporou času z pohledu dřívějšího dodání zboží.</w:t>
      </w:r>
    </w:p>
    <w:p w:rsidR="00DF5E02" w:rsidRDefault="00DF5E02" w:rsidP="00DF5E02">
      <w:pPr>
        <w:spacing w:after="0"/>
        <w:ind w:firstLine="357"/>
        <w:rPr>
          <w:noProof/>
          <w:color w:val="FF0000"/>
        </w:rPr>
      </w:pPr>
      <w:r>
        <w:rPr>
          <w:noProof/>
          <w:color w:val="FF0000"/>
        </w:rPr>
        <w:t>Zapracováno</w:t>
      </w:r>
      <w:r w:rsidRPr="0029554E">
        <w:rPr>
          <w:noProof/>
          <w:color w:val="FF0000"/>
        </w:rPr>
        <w:t>. (Ing. Kudlík)</w:t>
      </w:r>
    </w:p>
    <w:p w:rsidR="00236D93" w:rsidRDefault="00236D93" w:rsidP="00236D93">
      <w:pPr>
        <w:spacing w:after="0"/>
        <w:ind w:left="426"/>
        <w:rPr>
          <w:b/>
          <w:noProof/>
          <w:color w:val="7030A0"/>
        </w:rPr>
      </w:pPr>
      <w:r w:rsidRPr="00236D93">
        <w:rPr>
          <w:b/>
          <w:noProof/>
          <w:color w:val="7030A0"/>
        </w:rPr>
        <w:t>O6: Viz připomínka výše.</w:t>
      </w:r>
    </w:p>
    <w:p w:rsidR="00CF4C35" w:rsidRPr="00CF4C35" w:rsidRDefault="00CF4C35" w:rsidP="00236D93">
      <w:pPr>
        <w:spacing w:after="0"/>
        <w:ind w:left="426"/>
        <w:rPr>
          <w:b/>
          <w:noProof/>
          <w:color w:val="FF0000"/>
        </w:rPr>
      </w:pPr>
      <w:r w:rsidRPr="00CF4C35">
        <w:rPr>
          <w:b/>
          <w:noProof/>
          <w:color w:val="FF0000"/>
        </w:rPr>
        <w:t>Rozdělení u PN vlaků sedí, zde zůstalo zachováno.</w:t>
      </w:r>
    </w:p>
    <w:p w:rsidR="001523F9" w:rsidRDefault="001523F9" w:rsidP="009C2307">
      <w:pPr>
        <w:pStyle w:val="Odstavecseseznamem"/>
        <w:numPr>
          <w:ilvl w:val="0"/>
          <w:numId w:val="5"/>
        </w:numPr>
        <w:spacing w:after="0" w:line="276" w:lineRule="auto"/>
        <w:rPr>
          <w:rFonts w:ascii="Verdana" w:hAnsi="Verdana"/>
        </w:rPr>
      </w:pPr>
      <w:r w:rsidRPr="009C2307">
        <w:rPr>
          <w:rFonts w:ascii="Verdana" w:hAnsi="Verdana"/>
        </w:rPr>
        <w:t>Analýza citlivosti a rizik není kompletní, prosíme dopracování.</w:t>
      </w:r>
    </w:p>
    <w:p w:rsidR="009F720D" w:rsidRDefault="009F720D" w:rsidP="0016751C">
      <w:pPr>
        <w:spacing w:after="0"/>
        <w:ind w:left="357"/>
        <w:rPr>
          <w:noProof/>
          <w:color w:val="00B050"/>
        </w:rPr>
      </w:pPr>
      <w:r>
        <w:rPr>
          <w:noProof/>
          <w:color w:val="00B050"/>
        </w:rPr>
        <w:t>Upraveno. (Ing. Kudlík)</w:t>
      </w:r>
    </w:p>
    <w:p w:rsidR="00B86520" w:rsidRPr="00D10696" w:rsidRDefault="00D10696" w:rsidP="00D10696">
      <w:pPr>
        <w:spacing w:after="0"/>
        <w:ind w:firstLine="357"/>
        <w:rPr>
          <w:noProof/>
          <w:color w:val="FF0000"/>
          <w:highlight w:val="yellow"/>
        </w:rPr>
      </w:pPr>
      <w:r w:rsidRPr="00D10696">
        <w:rPr>
          <w:noProof/>
          <w:color w:val="FF0000"/>
          <w:highlight w:val="yellow"/>
        </w:rPr>
        <w:t>O6: OK</w:t>
      </w:r>
    </w:p>
    <w:p w:rsidR="001523F9" w:rsidRPr="009C2307" w:rsidRDefault="001523F9" w:rsidP="009C2307">
      <w:pPr>
        <w:pStyle w:val="Odstavecseseznamem"/>
        <w:numPr>
          <w:ilvl w:val="0"/>
          <w:numId w:val="5"/>
        </w:numPr>
        <w:spacing w:after="0" w:line="276" w:lineRule="auto"/>
        <w:rPr>
          <w:rFonts w:ascii="Verdana" w:hAnsi="Verdana"/>
        </w:rPr>
      </w:pPr>
      <w:r w:rsidRPr="009C2307">
        <w:rPr>
          <w:rFonts w:ascii="Verdana" w:hAnsi="Verdana"/>
        </w:rPr>
        <w:t>Formální připomínky:</w:t>
      </w:r>
    </w:p>
    <w:p w:rsidR="001523F9" w:rsidRDefault="001523F9" w:rsidP="001523F9">
      <w:pPr>
        <w:pStyle w:val="Odstavecseseznamem"/>
        <w:numPr>
          <w:ilvl w:val="0"/>
          <w:numId w:val="15"/>
        </w:numPr>
        <w:spacing w:after="200" w:line="276" w:lineRule="auto"/>
        <w:ind w:left="1134" w:hanging="425"/>
      </w:pPr>
      <w:r>
        <w:t>Na str. 4 je zaměněno datum zpracování za předpokládanou dobu realizace projetu. Prosíme opravu.</w:t>
      </w:r>
    </w:p>
    <w:p w:rsidR="001523F9" w:rsidRDefault="001523F9" w:rsidP="001523F9">
      <w:pPr>
        <w:pStyle w:val="Odstavecseseznamem"/>
        <w:numPr>
          <w:ilvl w:val="0"/>
          <w:numId w:val="15"/>
        </w:numPr>
        <w:spacing w:after="200" w:line="276" w:lineRule="auto"/>
        <w:ind w:left="1134" w:hanging="425"/>
      </w:pPr>
      <w:r>
        <w:t xml:space="preserve">Opravte nevhodně používaný termín „zrychlení trati“ termínem „zvýšení traťové rychlosti“. </w:t>
      </w:r>
    </w:p>
    <w:p w:rsidR="001523F9" w:rsidRPr="00C33125" w:rsidRDefault="001523F9" w:rsidP="001523F9">
      <w:pPr>
        <w:pStyle w:val="Odstavecseseznamem"/>
        <w:numPr>
          <w:ilvl w:val="0"/>
          <w:numId w:val="15"/>
        </w:numPr>
        <w:spacing w:after="200" w:line="276" w:lineRule="auto"/>
        <w:ind w:left="1134" w:hanging="425"/>
      </w:pPr>
      <w:r>
        <w:lastRenderedPageBreak/>
        <w:t>Doplňte seznam příloh a všechny přílohy doložte (doložena pouze tabulka propočtu pro variantu bez projektu).</w:t>
      </w:r>
    </w:p>
    <w:p w:rsidR="009F720D" w:rsidRDefault="009F720D" w:rsidP="0016751C">
      <w:pPr>
        <w:spacing w:after="0"/>
        <w:ind w:left="357"/>
        <w:rPr>
          <w:noProof/>
          <w:color w:val="00B050"/>
        </w:rPr>
      </w:pPr>
      <w:r>
        <w:rPr>
          <w:noProof/>
          <w:color w:val="00B050"/>
        </w:rPr>
        <w:t>Upraveno. (Ing. Kudlík)</w:t>
      </w:r>
    </w:p>
    <w:p w:rsidR="00B86520" w:rsidRDefault="00D10696" w:rsidP="00D10696">
      <w:pPr>
        <w:spacing w:after="0"/>
        <w:ind w:firstLine="357"/>
        <w:rPr>
          <w:noProof/>
          <w:color w:val="FF0000"/>
          <w:highlight w:val="yellow"/>
        </w:rPr>
      </w:pPr>
      <w:r w:rsidRPr="00D10696">
        <w:rPr>
          <w:noProof/>
          <w:color w:val="FF0000"/>
          <w:highlight w:val="yellow"/>
        </w:rPr>
        <w:t>O6: OK</w:t>
      </w:r>
    </w:p>
    <w:p w:rsidR="00F10570" w:rsidRDefault="00F10570" w:rsidP="00D10696">
      <w:pPr>
        <w:spacing w:after="0"/>
        <w:ind w:firstLine="357"/>
        <w:rPr>
          <w:noProof/>
          <w:color w:val="FF0000"/>
          <w:highlight w:val="yellow"/>
        </w:rPr>
      </w:pPr>
    </w:p>
    <w:p w:rsidR="00F10570" w:rsidRDefault="00F10570" w:rsidP="00F10570">
      <w:pPr>
        <w:pStyle w:val="Odstavecseseznamem"/>
        <w:numPr>
          <w:ilvl w:val="0"/>
          <w:numId w:val="5"/>
        </w:numPr>
        <w:spacing w:after="0"/>
        <w:rPr>
          <w:noProof/>
          <w:color w:val="FF0000"/>
          <w:highlight w:val="yellow"/>
        </w:rPr>
      </w:pPr>
      <w:r w:rsidRPr="00F10570">
        <w:rPr>
          <w:noProof/>
          <w:color w:val="FF0000"/>
          <w:highlight w:val="yellow"/>
        </w:rPr>
        <w:t>Nové připomínky: Upravte formální stránku tabulek, čísla zarovnávejte k pravému okraji, používejte jednotný formát čísel v rámci tabulky (stejný počet desetinných míst, mezery mezy číslicemi).</w:t>
      </w:r>
    </w:p>
    <w:p w:rsidR="00F10570" w:rsidRPr="00F10570" w:rsidRDefault="00F10570" w:rsidP="00F10570">
      <w:pPr>
        <w:pStyle w:val="Odstavecseseznamem"/>
        <w:numPr>
          <w:ilvl w:val="0"/>
          <w:numId w:val="5"/>
        </w:numPr>
        <w:spacing w:after="0"/>
        <w:rPr>
          <w:noProof/>
          <w:color w:val="FF0000"/>
        </w:rPr>
      </w:pPr>
      <w:r w:rsidRPr="00F10570">
        <w:rPr>
          <w:noProof/>
          <w:color w:val="FF0000"/>
        </w:rPr>
        <w:t>Upraveno. (Ing. Kudlík)</w:t>
      </w:r>
    </w:p>
    <w:p w:rsidR="00B86520" w:rsidRDefault="00F10570" w:rsidP="00F10570">
      <w:pPr>
        <w:pStyle w:val="Odstavecseseznamem"/>
        <w:spacing w:after="0"/>
        <w:ind w:left="360"/>
        <w:rPr>
          <w:b/>
          <w:noProof/>
          <w:color w:val="7030A0"/>
        </w:rPr>
      </w:pPr>
      <w:r>
        <w:rPr>
          <w:b/>
          <w:noProof/>
          <w:color w:val="7030A0"/>
        </w:rPr>
        <w:t xml:space="preserve">O6: Není zapracováno, </w:t>
      </w:r>
      <w:r w:rsidR="000D0D29">
        <w:rPr>
          <w:b/>
          <w:noProof/>
          <w:color w:val="7030A0"/>
        </w:rPr>
        <w:t>pouze částečné</w:t>
      </w:r>
      <w:r>
        <w:rPr>
          <w:b/>
          <w:noProof/>
          <w:color w:val="7030A0"/>
        </w:rPr>
        <w:t xml:space="preserve"> zlepšení, </w:t>
      </w:r>
      <w:r w:rsidR="00B86520" w:rsidRPr="00F10570">
        <w:rPr>
          <w:b/>
          <w:noProof/>
          <w:color w:val="7030A0"/>
        </w:rPr>
        <w:t xml:space="preserve">upravte </w:t>
      </w:r>
      <w:r w:rsidR="00E5075A" w:rsidRPr="00F10570">
        <w:rPr>
          <w:b/>
          <w:noProof/>
          <w:color w:val="7030A0"/>
        </w:rPr>
        <w:t xml:space="preserve">formát číslic </w:t>
      </w:r>
      <w:r w:rsidR="00B86520" w:rsidRPr="00F10570">
        <w:rPr>
          <w:b/>
          <w:noProof/>
          <w:color w:val="7030A0"/>
        </w:rPr>
        <w:t>tak, aby byl jednotný, zarovnávejte čísla k pravému okraji</w:t>
      </w:r>
      <w:r>
        <w:rPr>
          <w:b/>
          <w:noProof/>
          <w:color w:val="7030A0"/>
        </w:rPr>
        <w:t>.</w:t>
      </w:r>
      <w:r w:rsidR="00B86520" w:rsidRPr="00F10570">
        <w:rPr>
          <w:b/>
          <w:noProof/>
          <w:color w:val="7030A0"/>
        </w:rPr>
        <w:t xml:space="preserve"> Tabulky doporučujeme číslovat. </w:t>
      </w:r>
    </w:p>
    <w:p w:rsidR="00DC7BF1" w:rsidRPr="00DC7BF1" w:rsidRDefault="00DC7BF1" w:rsidP="00F10570">
      <w:pPr>
        <w:pStyle w:val="Odstavecseseznamem"/>
        <w:spacing w:after="0"/>
        <w:ind w:left="360"/>
        <w:rPr>
          <w:b/>
          <w:noProof/>
          <w:color w:val="FF0000"/>
        </w:rPr>
      </w:pPr>
      <w:r w:rsidRPr="00DC7BF1">
        <w:rPr>
          <w:b/>
          <w:noProof/>
          <w:color w:val="FF0000"/>
        </w:rPr>
        <w:t>Upraveno.</w:t>
      </w:r>
    </w:p>
    <w:p w:rsidR="00DF5E02" w:rsidRDefault="00DF5E02" w:rsidP="00D10696">
      <w:pPr>
        <w:spacing w:after="0"/>
        <w:ind w:left="357"/>
        <w:rPr>
          <w:noProof/>
          <w:color w:val="FF0000"/>
          <w:highlight w:val="yellow"/>
        </w:rPr>
      </w:pPr>
    </w:p>
    <w:p w:rsidR="000D0D29" w:rsidRDefault="000D0D29" w:rsidP="00D10696">
      <w:pPr>
        <w:spacing w:after="0"/>
        <w:ind w:left="357"/>
        <w:rPr>
          <w:b/>
          <w:noProof/>
          <w:color w:val="7030A0"/>
        </w:rPr>
      </w:pPr>
      <w:r w:rsidRPr="000D0D29">
        <w:rPr>
          <w:b/>
          <w:noProof/>
          <w:color w:val="7030A0"/>
        </w:rPr>
        <w:t xml:space="preserve">Nové připomínky: </w:t>
      </w:r>
    </w:p>
    <w:p w:rsidR="00DC7BF1" w:rsidRDefault="000D0D29" w:rsidP="000D0D29">
      <w:pPr>
        <w:pStyle w:val="Odstavecseseznamem"/>
        <w:numPr>
          <w:ilvl w:val="0"/>
          <w:numId w:val="21"/>
        </w:numPr>
        <w:spacing w:after="0"/>
        <w:rPr>
          <w:b/>
          <w:noProof/>
          <w:color w:val="7030A0"/>
        </w:rPr>
      </w:pPr>
      <w:r w:rsidRPr="000D0D29">
        <w:rPr>
          <w:b/>
          <w:noProof/>
          <w:color w:val="7030A0"/>
        </w:rPr>
        <w:t xml:space="preserve">V tabulce na str. 25 chybí benefity z externalit. </w:t>
      </w:r>
      <w:r>
        <w:rPr>
          <w:b/>
          <w:noProof/>
          <w:color w:val="7030A0"/>
        </w:rPr>
        <w:t>Prosíme, d</w:t>
      </w:r>
      <w:r w:rsidRPr="000D0D29">
        <w:rPr>
          <w:b/>
          <w:noProof/>
          <w:color w:val="7030A0"/>
        </w:rPr>
        <w:t>opňte.</w:t>
      </w:r>
      <w:r w:rsidR="00DC7BF1">
        <w:rPr>
          <w:b/>
          <w:noProof/>
          <w:color w:val="7030A0"/>
        </w:rPr>
        <w:t xml:space="preserve"> </w:t>
      </w:r>
    </w:p>
    <w:p w:rsidR="000D0D29" w:rsidRDefault="00DC7BF1" w:rsidP="000D0D29">
      <w:pPr>
        <w:pStyle w:val="Odstavecseseznamem"/>
        <w:numPr>
          <w:ilvl w:val="0"/>
          <w:numId w:val="21"/>
        </w:numPr>
        <w:spacing w:after="0"/>
        <w:rPr>
          <w:b/>
          <w:noProof/>
          <w:color w:val="7030A0"/>
        </w:rPr>
      </w:pPr>
      <w:r w:rsidRPr="00DC7BF1">
        <w:rPr>
          <w:b/>
          <w:noProof/>
          <w:color w:val="FF0000"/>
        </w:rPr>
        <w:t>Upraveno.</w:t>
      </w:r>
    </w:p>
    <w:p w:rsidR="000D0D29" w:rsidRDefault="000D0D29" w:rsidP="000D0D29">
      <w:pPr>
        <w:pStyle w:val="Odstavecseseznamem"/>
        <w:numPr>
          <w:ilvl w:val="0"/>
          <w:numId w:val="21"/>
        </w:numPr>
        <w:spacing w:after="0"/>
        <w:rPr>
          <w:b/>
          <w:noProof/>
          <w:color w:val="7030A0"/>
        </w:rPr>
      </w:pPr>
      <w:r>
        <w:rPr>
          <w:b/>
          <w:noProof/>
          <w:color w:val="7030A0"/>
        </w:rPr>
        <w:t>Vzhledem k situaci, kdy se ZP pravděpodobně nepodaří předložit do konce tohot</w:t>
      </w:r>
      <w:r w:rsidR="00AE2B68">
        <w:rPr>
          <w:b/>
          <w:noProof/>
          <w:color w:val="7030A0"/>
        </w:rPr>
        <w:t>o</w:t>
      </w:r>
      <w:r>
        <w:rPr>
          <w:b/>
          <w:noProof/>
          <w:color w:val="7030A0"/>
        </w:rPr>
        <w:t xml:space="preserve"> měsíce na MD, doporučujeme CBA zpracovat v CÚ 2021.</w:t>
      </w:r>
    </w:p>
    <w:p w:rsidR="00DC7BF1" w:rsidRPr="00DC7BF1" w:rsidRDefault="00DC7BF1" w:rsidP="00DC7BF1">
      <w:pPr>
        <w:pStyle w:val="Odstavecseseznamem"/>
        <w:spacing w:after="0"/>
        <w:ind w:left="1077"/>
        <w:rPr>
          <w:b/>
          <w:noProof/>
          <w:color w:val="FF0000"/>
        </w:rPr>
      </w:pPr>
      <w:r w:rsidRPr="00DC7BF1">
        <w:rPr>
          <w:b/>
          <w:noProof/>
          <w:color w:val="FF0000"/>
        </w:rPr>
        <w:t>Zatím ponecháno v CÚ 2020.</w:t>
      </w:r>
    </w:p>
    <w:p w:rsidR="001523F9" w:rsidRPr="00BB4FBB" w:rsidRDefault="001523F9" w:rsidP="00CA5636">
      <w:pPr>
        <w:pStyle w:val="Odstavecseseznamem"/>
        <w:spacing w:after="120" w:line="276" w:lineRule="auto"/>
        <w:ind w:left="360"/>
      </w:pPr>
    </w:p>
    <w:p w:rsidR="00DA100E" w:rsidRPr="00BB4FBB" w:rsidRDefault="00DA100E" w:rsidP="00DA100E">
      <w:pPr>
        <w:keepNext/>
        <w:spacing w:line="276" w:lineRule="auto"/>
        <w:rPr>
          <w:rFonts w:ascii="Verdana" w:hAnsi="Verdana" w:cs="Arial"/>
        </w:rPr>
      </w:pPr>
      <w:r w:rsidRPr="00BB4FBB">
        <w:rPr>
          <w:rFonts w:ascii="Verdana" w:eastAsia="Times New Roman" w:hAnsi="Verdana" w:cs="Arial"/>
          <w:lang w:eastAsia="cs-CZ"/>
        </w:rPr>
        <w:t xml:space="preserve">Předloženou dokumentaci ve stupni ZP je nutné upravit dle výše uvedených připomínek a znovu předložit k opětovnému posouzení. </w:t>
      </w:r>
      <w:r w:rsidRPr="00BB4FBB">
        <w:rPr>
          <w:rFonts w:ascii="Verdana" w:hAnsi="Verdana" w:cs="Arial"/>
        </w:rPr>
        <w:t>Žádáme o písemnou reakci na výše uvedené připomínky.</w:t>
      </w:r>
    </w:p>
    <w:p w:rsidR="00CF0361" w:rsidRDefault="001F7EA5" w:rsidP="001F7EA5">
      <w:pPr>
        <w:pStyle w:val="Bezmezer"/>
      </w:pPr>
      <w:r>
        <w:t>S pozdravem</w:t>
      </w:r>
    </w:p>
    <w:p w:rsidR="001F7EA5" w:rsidRDefault="001F7EA5" w:rsidP="001F7EA5">
      <w:pPr>
        <w:pStyle w:val="Bezmezer"/>
      </w:pPr>
    </w:p>
    <w:p w:rsidR="00CF0361" w:rsidRDefault="00CF0361" w:rsidP="00CF0361">
      <w:pPr>
        <w:pStyle w:val="Bezmezer"/>
      </w:pPr>
    </w:p>
    <w:p w:rsidR="00CF0361" w:rsidRDefault="00CF0361" w:rsidP="00CF0361">
      <w:pPr>
        <w:pStyle w:val="Bezmezer"/>
      </w:pPr>
    </w:p>
    <w:p w:rsidR="00CF0361" w:rsidRDefault="00CF0361" w:rsidP="00CF0361">
      <w:pPr>
        <w:pStyle w:val="Bezmezer"/>
      </w:pPr>
    </w:p>
    <w:p w:rsidR="00CF0361" w:rsidRPr="00E4664B" w:rsidRDefault="00CF0361" w:rsidP="0057536D">
      <w:pPr>
        <w:pStyle w:val="Podpis"/>
        <w:ind w:left="0" w:firstLine="0"/>
        <w:jc w:val="both"/>
        <w:rPr>
          <w:rFonts w:asciiTheme="minorHAnsi" w:eastAsiaTheme="minorHAnsi" w:hAnsiTheme="minorHAnsi" w:cstheme="minorBidi"/>
          <w:b w:val="0"/>
          <w:sz w:val="18"/>
          <w:szCs w:val="18"/>
        </w:rPr>
      </w:pPr>
      <w:r w:rsidRPr="00E4664B">
        <w:rPr>
          <w:rFonts w:asciiTheme="minorHAnsi" w:eastAsiaTheme="minorHAnsi" w:hAnsiTheme="minorHAnsi" w:cstheme="minorBidi"/>
          <w:b w:val="0"/>
          <w:sz w:val="18"/>
          <w:szCs w:val="18"/>
        </w:rPr>
        <w:t xml:space="preserve">Ing. </w:t>
      </w:r>
      <w:r>
        <w:rPr>
          <w:rFonts w:asciiTheme="minorHAnsi" w:eastAsiaTheme="minorHAnsi" w:hAnsiTheme="minorHAnsi" w:cstheme="minorBidi"/>
          <w:b w:val="0"/>
          <w:sz w:val="18"/>
          <w:szCs w:val="18"/>
        </w:rPr>
        <w:t>Pavel Paidar</w:t>
      </w:r>
    </w:p>
    <w:p w:rsidR="000C5D05" w:rsidRDefault="00CF0361" w:rsidP="000C5D05">
      <w:pPr>
        <w:pStyle w:val="Doplujcdaje"/>
        <w:jc w:val="both"/>
        <w:rPr>
          <w:sz w:val="18"/>
          <w:szCs w:val="18"/>
        </w:rPr>
      </w:pPr>
      <w:r w:rsidRPr="00E4664B">
        <w:rPr>
          <w:sz w:val="18"/>
          <w:szCs w:val="18"/>
        </w:rPr>
        <w:t>ředitel odboru přípravy staveb</w:t>
      </w:r>
      <w:r w:rsidR="000C5D05" w:rsidRPr="000C5D05">
        <w:rPr>
          <w:sz w:val="18"/>
          <w:szCs w:val="18"/>
        </w:rPr>
        <w:t xml:space="preserve"> </w:t>
      </w:r>
    </w:p>
    <w:p w:rsidR="000C5D05" w:rsidRDefault="000C5D05" w:rsidP="000C5D05">
      <w:pPr>
        <w:pStyle w:val="Doplujcdaje"/>
        <w:jc w:val="both"/>
        <w:rPr>
          <w:sz w:val="18"/>
          <w:szCs w:val="18"/>
        </w:rPr>
      </w:pPr>
    </w:p>
    <w:p w:rsidR="000C5D05" w:rsidRDefault="00CB0145" w:rsidP="000C5D05">
      <w:pPr>
        <w:pStyle w:val="Doplujcdaje"/>
        <w:jc w:val="both"/>
        <w:rPr>
          <w:sz w:val="18"/>
          <w:szCs w:val="18"/>
        </w:rPr>
      </w:pPr>
      <w:r>
        <w:rPr>
          <w:sz w:val="18"/>
          <w:szCs w:val="18"/>
        </w:rPr>
        <w:t>(podepsáno elektronicky)</w:t>
      </w:r>
    </w:p>
    <w:p w:rsidR="00CF0361" w:rsidRDefault="00CF0361" w:rsidP="00DE2795">
      <w:pPr>
        <w:pStyle w:val="Funkce"/>
        <w:spacing w:after="240"/>
        <w:ind w:left="0" w:firstLine="0"/>
        <w:jc w:val="both"/>
      </w:pPr>
    </w:p>
    <w:sectPr w:rsidR="00CF0361" w:rsidSect="00DE2795">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276"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77A" w:rsidRDefault="0045777A" w:rsidP="00962258">
      <w:pPr>
        <w:spacing w:after="0" w:line="240" w:lineRule="auto"/>
      </w:pPr>
      <w:r>
        <w:separator/>
      </w:r>
    </w:p>
  </w:endnote>
  <w:endnote w:type="continuationSeparator" w:id="0">
    <w:p w:rsidR="0045777A" w:rsidRDefault="004577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71" w:rsidRDefault="002E16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bookmarkStart w:id="4" w:name="_GoBack"/>
        <w:bookmarkEnd w:id="4"/>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67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167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5680" behindDoc="1" locked="1" layoutInCell="1" allowOverlap="1" wp14:anchorId="596D363D" wp14:editId="4DC6AF5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A0D458" id="Straight Connecto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5A411C4E" wp14:editId="0EE7C0A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0B25B9" id="Straight Connector 2"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67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1671">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4D0B7E">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4D0B7E">
            <w:t>O</w:t>
          </w:r>
          <w:r>
            <w:t>: 709 94 234 DIČ: CZ 709 94 234</w:t>
          </w:r>
        </w:p>
        <w:p w:rsidR="00F1715C" w:rsidRDefault="00F1715C" w:rsidP="00460660">
          <w:pPr>
            <w:pStyle w:val="Zpat"/>
          </w:pPr>
          <w:r>
            <w:t>www.szdc.cz</w:t>
          </w:r>
        </w:p>
      </w:tc>
      <w:tc>
        <w:tcPr>
          <w:tcW w:w="2921" w:type="dxa"/>
        </w:tcPr>
        <w:p w:rsidR="00B45E9E" w:rsidRPr="00B45E9E" w:rsidRDefault="00B45E9E" w:rsidP="00B45E9E">
          <w:pPr>
            <w:pStyle w:val="Zpat"/>
            <w:rPr>
              <w:b/>
            </w:rPr>
          </w:pPr>
          <w:r w:rsidRPr="00B45E9E">
            <w:rPr>
              <w:b/>
            </w:rPr>
            <w:t>Generální ředitelství</w:t>
          </w:r>
        </w:p>
        <w:p w:rsidR="00B45E9E" w:rsidRPr="00B45E9E" w:rsidRDefault="00B45E9E" w:rsidP="00B45E9E">
          <w:pPr>
            <w:pStyle w:val="Zpat"/>
            <w:rPr>
              <w:b/>
            </w:rPr>
          </w:pPr>
          <w:r w:rsidRPr="00B45E9E">
            <w:rPr>
              <w:b/>
            </w:rPr>
            <w:t>Dlážděná 1003/7</w:t>
          </w:r>
        </w:p>
        <w:p w:rsidR="00F1715C" w:rsidRDefault="00B45E9E" w:rsidP="00B45E9E">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3F4843A0" wp14:editId="525735F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400AF3"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752" behindDoc="1" locked="1" layoutInCell="1" allowOverlap="1" wp14:anchorId="76BEA463" wp14:editId="0AB571B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767AC3" id="Straight Connector 10"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77A" w:rsidRDefault="0045777A" w:rsidP="00962258">
      <w:pPr>
        <w:spacing w:after="0" w:line="240" w:lineRule="auto"/>
      </w:pPr>
      <w:r>
        <w:separator/>
      </w:r>
    </w:p>
  </w:footnote>
  <w:footnote w:type="continuationSeparator" w:id="0">
    <w:p w:rsidR="0045777A" w:rsidRDefault="004577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671" w:rsidRDefault="002E16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6704" behindDoc="0" locked="1" layoutInCell="1" allowOverlap="1" wp14:anchorId="34A97A41" wp14:editId="64C3DF1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56C55" id="Half Frame 8" o:spid="_x0000_s1026" style="position:absolute;margin-left:251.15pt;margin-top:82.45pt;width:12.75pt;height:1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4D0B7E" w:rsidP="00FC6389">
    <w:pPr>
      <w:pStyle w:val="Zhlav"/>
      <w:rPr>
        <w:sz w:val="8"/>
        <w:szCs w:val="8"/>
      </w:rPr>
    </w:pPr>
    <w:r>
      <w:rPr>
        <w:noProof/>
        <w:lang w:eastAsia="cs-CZ"/>
      </w:rPr>
      <w:drawing>
        <wp:anchor distT="0" distB="0" distL="114300" distR="114300" simplePos="0" relativeHeight="251659776" behindDoc="0" locked="1" layoutInCell="1" allowOverlap="1" wp14:anchorId="49532AA9" wp14:editId="1698680B">
          <wp:simplePos x="0" y="0"/>
          <wp:positionH relativeFrom="page">
            <wp:posOffset>431800</wp:posOffset>
          </wp:positionH>
          <wp:positionV relativeFrom="page">
            <wp:posOffset>396240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57728" behindDoc="0" locked="1" layoutInCell="1" allowOverlap="1" wp14:anchorId="6FDC2EE2" wp14:editId="6CFF797A">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841E7" id="Half Frame 11" o:spid="_x0000_s1026" style="position:absolute;margin-left:428.7pt;margin-top:187.05pt;width:12.75pt;height:12.75pt;rotation:18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681"/>
    <w:multiLevelType w:val="hybridMultilevel"/>
    <w:tmpl w:val="712C3AF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19C7D2A"/>
    <w:multiLevelType w:val="hybridMultilevel"/>
    <w:tmpl w:val="F47CC5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4C77251"/>
    <w:multiLevelType w:val="hybridMultilevel"/>
    <w:tmpl w:val="43E03F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55D6D62"/>
    <w:multiLevelType w:val="hybridMultilevel"/>
    <w:tmpl w:val="32C65A9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9244B22"/>
    <w:multiLevelType w:val="hybridMultilevel"/>
    <w:tmpl w:val="1CDA337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2907BC"/>
    <w:multiLevelType w:val="hybridMultilevel"/>
    <w:tmpl w:val="BC2C6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266ECC"/>
    <w:multiLevelType w:val="hybridMultilevel"/>
    <w:tmpl w:val="9B6C0F38"/>
    <w:lvl w:ilvl="0" w:tplc="2284A5C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FC59A8"/>
    <w:multiLevelType w:val="hybridMultilevel"/>
    <w:tmpl w:val="A34288D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E75D3A"/>
    <w:multiLevelType w:val="hybridMultilevel"/>
    <w:tmpl w:val="98D246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20DD7473"/>
    <w:multiLevelType w:val="hybridMultilevel"/>
    <w:tmpl w:val="403E114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913B01"/>
    <w:multiLevelType w:val="hybridMultilevel"/>
    <w:tmpl w:val="9D82FDE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7510704"/>
    <w:multiLevelType w:val="hybridMultilevel"/>
    <w:tmpl w:val="9A9845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37254FE5"/>
    <w:multiLevelType w:val="hybridMultilevel"/>
    <w:tmpl w:val="8AC2D5F4"/>
    <w:lvl w:ilvl="0" w:tplc="04050001">
      <w:start w:val="1"/>
      <w:numFmt w:val="bullet"/>
      <w:lvlText w:val=""/>
      <w:lvlJc w:val="left"/>
      <w:pPr>
        <w:ind w:left="153" w:hanging="360"/>
      </w:pPr>
      <w:rPr>
        <w:rFonts w:ascii="Symbol" w:hAnsi="Symbol" w:hint="default"/>
      </w:rPr>
    </w:lvl>
    <w:lvl w:ilvl="1" w:tplc="04050003" w:tentative="1">
      <w:start w:val="1"/>
      <w:numFmt w:val="bullet"/>
      <w:lvlText w:val="o"/>
      <w:lvlJc w:val="left"/>
      <w:pPr>
        <w:ind w:left="873" w:hanging="360"/>
      </w:pPr>
      <w:rPr>
        <w:rFonts w:ascii="Courier New" w:hAnsi="Courier New" w:cs="Courier New" w:hint="default"/>
      </w:rPr>
    </w:lvl>
    <w:lvl w:ilvl="2" w:tplc="04050005" w:tentative="1">
      <w:start w:val="1"/>
      <w:numFmt w:val="bullet"/>
      <w:lvlText w:val=""/>
      <w:lvlJc w:val="left"/>
      <w:pPr>
        <w:ind w:left="1593" w:hanging="360"/>
      </w:pPr>
      <w:rPr>
        <w:rFonts w:ascii="Wingdings" w:hAnsi="Wingdings" w:hint="default"/>
      </w:rPr>
    </w:lvl>
    <w:lvl w:ilvl="3" w:tplc="04050001" w:tentative="1">
      <w:start w:val="1"/>
      <w:numFmt w:val="bullet"/>
      <w:lvlText w:val=""/>
      <w:lvlJc w:val="left"/>
      <w:pPr>
        <w:ind w:left="2313" w:hanging="360"/>
      </w:pPr>
      <w:rPr>
        <w:rFonts w:ascii="Symbol" w:hAnsi="Symbol" w:hint="default"/>
      </w:rPr>
    </w:lvl>
    <w:lvl w:ilvl="4" w:tplc="04050003" w:tentative="1">
      <w:start w:val="1"/>
      <w:numFmt w:val="bullet"/>
      <w:lvlText w:val="o"/>
      <w:lvlJc w:val="left"/>
      <w:pPr>
        <w:ind w:left="3033" w:hanging="360"/>
      </w:pPr>
      <w:rPr>
        <w:rFonts w:ascii="Courier New" w:hAnsi="Courier New" w:cs="Courier New" w:hint="default"/>
      </w:rPr>
    </w:lvl>
    <w:lvl w:ilvl="5" w:tplc="04050005" w:tentative="1">
      <w:start w:val="1"/>
      <w:numFmt w:val="bullet"/>
      <w:lvlText w:val=""/>
      <w:lvlJc w:val="left"/>
      <w:pPr>
        <w:ind w:left="3753" w:hanging="360"/>
      </w:pPr>
      <w:rPr>
        <w:rFonts w:ascii="Wingdings" w:hAnsi="Wingdings" w:hint="default"/>
      </w:rPr>
    </w:lvl>
    <w:lvl w:ilvl="6" w:tplc="04050001" w:tentative="1">
      <w:start w:val="1"/>
      <w:numFmt w:val="bullet"/>
      <w:lvlText w:val=""/>
      <w:lvlJc w:val="left"/>
      <w:pPr>
        <w:ind w:left="4473" w:hanging="360"/>
      </w:pPr>
      <w:rPr>
        <w:rFonts w:ascii="Symbol" w:hAnsi="Symbol" w:hint="default"/>
      </w:rPr>
    </w:lvl>
    <w:lvl w:ilvl="7" w:tplc="04050003" w:tentative="1">
      <w:start w:val="1"/>
      <w:numFmt w:val="bullet"/>
      <w:lvlText w:val="o"/>
      <w:lvlJc w:val="left"/>
      <w:pPr>
        <w:ind w:left="5193" w:hanging="360"/>
      </w:pPr>
      <w:rPr>
        <w:rFonts w:ascii="Courier New" w:hAnsi="Courier New" w:cs="Courier New" w:hint="default"/>
      </w:rPr>
    </w:lvl>
    <w:lvl w:ilvl="8" w:tplc="04050005" w:tentative="1">
      <w:start w:val="1"/>
      <w:numFmt w:val="bullet"/>
      <w:lvlText w:val=""/>
      <w:lvlJc w:val="left"/>
      <w:pPr>
        <w:ind w:left="5913" w:hanging="360"/>
      </w:pPr>
      <w:rPr>
        <w:rFonts w:ascii="Wingdings" w:hAnsi="Wingdings" w:hint="default"/>
      </w:rPr>
    </w:lvl>
  </w:abstractNum>
  <w:abstractNum w:abstractNumId="16" w15:restartNumberingAfterBreak="0">
    <w:nsid w:val="40D20665"/>
    <w:multiLevelType w:val="hybridMultilevel"/>
    <w:tmpl w:val="FBB2A4A0"/>
    <w:lvl w:ilvl="0" w:tplc="04050001">
      <w:start w:val="1"/>
      <w:numFmt w:val="bullet"/>
      <w:lvlText w:val=""/>
      <w:lvlJc w:val="left"/>
      <w:pPr>
        <w:ind w:left="360" w:hanging="360"/>
      </w:pPr>
      <w:rPr>
        <w:rFonts w:ascii="Symbol" w:hAnsi="Symbol"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15:restartNumberingAfterBreak="0">
    <w:nsid w:val="43ED0EB4"/>
    <w:multiLevelType w:val="hybridMultilevel"/>
    <w:tmpl w:val="A98E4A5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5BD36B27"/>
    <w:multiLevelType w:val="hybridMultilevel"/>
    <w:tmpl w:val="F21CC0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0582769"/>
    <w:multiLevelType w:val="hybridMultilevel"/>
    <w:tmpl w:val="657849C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num w:numId="1">
    <w:abstractNumId w:val="9"/>
  </w:num>
  <w:num w:numId="2">
    <w:abstractNumId w:val="4"/>
  </w:num>
  <w:num w:numId="3">
    <w:abstractNumId w:val="14"/>
  </w:num>
  <w:num w:numId="4">
    <w:abstractNumId w:val="20"/>
  </w:num>
  <w:num w:numId="5">
    <w:abstractNumId w:val="2"/>
  </w:num>
  <w:num w:numId="6">
    <w:abstractNumId w:val="12"/>
  </w:num>
  <w:num w:numId="7">
    <w:abstractNumId w:val="6"/>
  </w:num>
  <w:num w:numId="8">
    <w:abstractNumId w:val="19"/>
  </w:num>
  <w:num w:numId="9">
    <w:abstractNumId w:val="11"/>
  </w:num>
  <w:num w:numId="10">
    <w:abstractNumId w:val="3"/>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num>
  <w:num w:numId="14">
    <w:abstractNumId w:val="18"/>
  </w:num>
  <w:num w:numId="15">
    <w:abstractNumId w:val="5"/>
  </w:num>
  <w:num w:numId="16">
    <w:abstractNumId w:val="0"/>
  </w:num>
  <w:num w:numId="17">
    <w:abstractNumId w:val="7"/>
  </w:num>
  <w:num w:numId="18">
    <w:abstractNumId w:val="17"/>
  </w:num>
  <w:num w:numId="19">
    <w:abstractNumId w:val="15"/>
  </w:num>
  <w:num w:numId="20">
    <w:abstractNumId w:val="1"/>
  </w:num>
  <w:num w:numId="2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61"/>
    <w:rsid w:val="00007BA3"/>
    <w:rsid w:val="0001055A"/>
    <w:rsid w:val="00017F72"/>
    <w:rsid w:val="00046318"/>
    <w:rsid w:val="00050682"/>
    <w:rsid w:val="00072C1E"/>
    <w:rsid w:val="00085901"/>
    <w:rsid w:val="000875A3"/>
    <w:rsid w:val="0009057F"/>
    <w:rsid w:val="000B469F"/>
    <w:rsid w:val="000B7968"/>
    <w:rsid w:val="000C5D05"/>
    <w:rsid w:val="000D0D29"/>
    <w:rsid w:val="000D0F06"/>
    <w:rsid w:val="000F4B37"/>
    <w:rsid w:val="00105C8E"/>
    <w:rsid w:val="00114472"/>
    <w:rsid w:val="001243C4"/>
    <w:rsid w:val="00141FC8"/>
    <w:rsid w:val="00142499"/>
    <w:rsid w:val="0014624C"/>
    <w:rsid w:val="001523F9"/>
    <w:rsid w:val="00153FBE"/>
    <w:rsid w:val="0016751C"/>
    <w:rsid w:val="00170EC5"/>
    <w:rsid w:val="001721C2"/>
    <w:rsid w:val="001747C1"/>
    <w:rsid w:val="0018304D"/>
    <w:rsid w:val="0018596A"/>
    <w:rsid w:val="001B6991"/>
    <w:rsid w:val="001C0B7B"/>
    <w:rsid w:val="001D2BFE"/>
    <w:rsid w:val="001F1971"/>
    <w:rsid w:val="001F7EA5"/>
    <w:rsid w:val="002030FF"/>
    <w:rsid w:val="00207DF5"/>
    <w:rsid w:val="00213109"/>
    <w:rsid w:val="00233345"/>
    <w:rsid w:val="00236D93"/>
    <w:rsid w:val="002370F3"/>
    <w:rsid w:val="00237A4B"/>
    <w:rsid w:val="002653DE"/>
    <w:rsid w:val="00272E51"/>
    <w:rsid w:val="00281392"/>
    <w:rsid w:val="002921F9"/>
    <w:rsid w:val="0029554E"/>
    <w:rsid w:val="002A244D"/>
    <w:rsid w:val="002B0F05"/>
    <w:rsid w:val="002B6CC7"/>
    <w:rsid w:val="002B7AF2"/>
    <w:rsid w:val="002C31BF"/>
    <w:rsid w:val="002E0CD7"/>
    <w:rsid w:val="002E1671"/>
    <w:rsid w:val="002E3005"/>
    <w:rsid w:val="002F57BF"/>
    <w:rsid w:val="00307897"/>
    <w:rsid w:val="00321B4F"/>
    <w:rsid w:val="00334798"/>
    <w:rsid w:val="00343427"/>
    <w:rsid w:val="003521CC"/>
    <w:rsid w:val="00357BC6"/>
    <w:rsid w:val="00371841"/>
    <w:rsid w:val="00391C02"/>
    <w:rsid w:val="003956C6"/>
    <w:rsid w:val="003A08BE"/>
    <w:rsid w:val="003D2AFE"/>
    <w:rsid w:val="003E0803"/>
    <w:rsid w:val="00400632"/>
    <w:rsid w:val="004011D0"/>
    <w:rsid w:val="004363B0"/>
    <w:rsid w:val="00450F07"/>
    <w:rsid w:val="00451B3A"/>
    <w:rsid w:val="00453CD3"/>
    <w:rsid w:val="00455BC7"/>
    <w:rsid w:val="00457220"/>
    <w:rsid w:val="0045777A"/>
    <w:rsid w:val="00460660"/>
    <w:rsid w:val="004618E4"/>
    <w:rsid w:val="00462816"/>
    <w:rsid w:val="00466658"/>
    <w:rsid w:val="004721D8"/>
    <w:rsid w:val="00475194"/>
    <w:rsid w:val="00476B32"/>
    <w:rsid w:val="00486107"/>
    <w:rsid w:val="00491827"/>
    <w:rsid w:val="00492F6A"/>
    <w:rsid w:val="00493C0C"/>
    <w:rsid w:val="004C4399"/>
    <w:rsid w:val="004C787C"/>
    <w:rsid w:val="004D0B7E"/>
    <w:rsid w:val="004D39B8"/>
    <w:rsid w:val="004F4B9B"/>
    <w:rsid w:val="00511AB9"/>
    <w:rsid w:val="00523EA7"/>
    <w:rsid w:val="00547E08"/>
    <w:rsid w:val="00553375"/>
    <w:rsid w:val="005658A6"/>
    <w:rsid w:val="005736B7"/>
    <w:rsid w:val="005744DE"/>
    <w:rsid w:val="0057536D"/>
    <w:rsid w:val="0057591E"/>
    <w:rsid w:val="00575E5A"/>
    <w:rsid w:val="0059200A"/>
    <w:rsid w:val="00596C7E"/>
    <w:rsid w:val="005A3AF1"/>
    <w:rsid w:val="005A57A7"/>
    <w:rsid w:val="005B3DA5"/>
    <w:rsid w:val="005B470D"/>
    <w:rsid w:val="005B4FAA"/>
    <w:rsid w:val="005B6285"/>
    <w:rsid w:val="005E665B"/>
    <w:rsid w:val="005F5EB4"/>
    <w:rsid w:val="00600A48"/>
    <w:rsid w:val="00605756"/>
    <w:rsid w:val="0061068E"/>
    <w:rsid w:val="00613E05"/>
    <w:rsid w:val="00615FD8"/>
    <w:rsid w:val="006245A8"/>
    <w:rsid w:val="00624DA1"/>
    <w:rsid w:val="006419DA"/>
    <w:rsid w:val="00642806"/>
    <w:rsid w:val="00660AD3"/>
    <w:rsid w:val="0066729B"/>
    <w:rsid w:val="00684B93"/>
    <w:rsid w:val="00693067"/>
    <w:rsid w:val="006A5570"/>
    <w:rsid w:val="006A6691"/>
    <w:rsid w:val="006A689C"/>
    <w:rsid w:val="006B3D79"/>
    <w:rsid w:val="006B773B"/>
    <w:rsid w:val="006C12F4"/>
    <w:rsid w:val="006E0578"/>
    <w:rsid w:val="006E15B7"/>
    <w:rsid w:val="006E314D"/>
    <w:rsid w:val="00701C82"/>
    <w:rsid w:val="00703B80"/>
    <w:rsid w:val="00710723"/>
    <w:rsid w:val="00723ED1"/>
    <w:rsid w:val="00730122"/>
    <w:rsid w:val="0073337B"/>
    <w:rsid w:val="00733D4F"/>
    <w:rsid w:val="00734F5B"/>
    <w:rsid w:val="00741905"/>
    <w:rsid w:val="00742ED5"/>
    <w:rsid w:val="00743525"/>
    <w:rsid w:val="007448C0"/>
    <w:rsid w:val="00750BFF"/>
    <w:rsid w:val="0076286B"/>
    <w:rsid w:val="00766846"/>
    <w:rsid w:val="00776671"/>
    <w:rsid w:val="0077673A"/>
    <w:rsid w:val="00783E7F"/>
    <w:rsid w:val="007846E1"/>
    <w:rsid w:val="007900DA"/>
    <w:rsid w:val="007B570C"/>
    <w:rsid w:val="007C3292"/>
    <w:rsid w:val="007E2A0D"/>
    <w:rsid w:val="007E407A"/>
    <w:rsid w:val="007E4A6E"/>
    <w:rsid w:val="007F56A7"/>
    <w:rsid w:val="00807DD0"/>
    <w:rsid w:val="00811655"/>
    <w:rsid w:val="00820F0F"/>
    <w:rsid w:val="00830A95"/>
    <w:rsid w:val="008324D3"/>
    <w:rsid w:val="0083742E"/>
    <w:rsid w:val="00851FF5"/>
    <w:rsid w:val="008564EC"/>
    <w:rsid w:val="008720F8"/>
    <w:rsid w:val="00872202"/>
    <w:rsid w:val="00885335"/>
    <w:rsid w:val="00896E2B"/>
    <w:rsid w:val="008A0B13"/>
    <w:rsid w:val="008A3568"/>
    <w:rsid w:val="008C6551"/>
    <w:rsid w:val="008D03B9"/>
    <w:rsid w:val="008F18D6"/>
    <w:rsid w:val="00904780"/>
    <w:rsid w:val="00904781"/>
    <w:rsid w:val="00922385"/>
    <w:rsid w:val="009223DF"/>
    <w:rsid w:val="00936091"/>
    <w:rsid w:val="00940D8A"/>
    <w:rsid w:val="00946D9A"/>
    <w:rsid w:val="0095408D"/>
    <w:rsid w:val="00962258"/>
    <w:rsid w:val="009664C2"/>
    <w:rsid w:val="009678B7"/>
    <w:rsid w:val="009748A1"/>
    <w:rsid w:val="00982411"/>
    <w:rsid w:val="00985C6C"/>
    <w:rsid w:val="00992D9C"/>
    <w:rsid w:val="00996CB8"/>
    <w:rsid w:val="009A0F8A"/>
    <w:rsid w:val="009A6240"/>
    <w:rsid w:val="009A70D2"/>
    <w:rsid w:val="009B2E97"/>
    <w:rsid w:val="009C006B"/>
    <w:rsid w:val="009C2307"/>
    <w:rsid w:val="009C6BAC"/>
    <w:rsid w:val="009D3013"/>
    <w:rsid w:val="009E07F4"/>
    <w:rsid w:val="009F392E"/>
    <w:rsid w:val="009F45FC"/>
    <w:rsid w:val="009F720D"/>
    <w:rsid w:val="00A06BA4"/>
    <w:rsid w:val="00A25139"/>
    <w:rsid w:val="00A42CBD"/>
    <w:rsid w:val="00A44328"/>
    <w:rsid w:val="00A52037"/>
    <w:rsid w:val="00A56E78"/>
    <w:rsid w:val="00A6177B"/>
    <w:rsid w:val="00A66136"/>
    <w:rsid w:val="00A7497A"/>
    <w:rsid w:val="00A90BC8"/>
    <w:rsid w:val="00AA4CBB"/>
    <w:rsid w:val="00AA5E07"/>
    <w:rsid w:val="00AA65FA"/>
    <w:rsid w:val="00AA7351"/>
    <w:rsid w:val="00AB6E99"/>
    <w:rsid w:val="00AC1827"/>
    <w:rsid w:val="00AD056F"/>
    <w:rsid w:val="00AD639D"/>
    <w:rsid w:val="00AD6731"/>
    <w:rsid w:val="00AE2B68"/>
    <w:rsid w:val="00AF27E0"/>
    <w:rsid w:val="00AF2DB4"/>
    <w:rsid w:val="00B15317"/>
    <w:rsid w:val="00B15D0D"/>
    <w:rsid w:val="00B22D96"/>
    <w:rsid w:val="00B26919"/>
    <w:rsid w:val="00B45A3F"/>
    <w:rsid w:val="00B45E9E"/>
    <w:rsid w:val="00B4720D"/>
    <w:rsid w:val="00B73F38"/>
    <w:rsid w:val="00B74390"/>
    <w:rsid w:val="00B75EE1"/>
    <w:rsid w:val="00B77481"/>
    <w:rsid w:val="00B8518B"/>
    <w:rsid w:val="00B85BD4"/>
    <w:rsid w:val="00B86520"/>
    <w:rsid w:val="00B87D8D"/>
    <w:rsid w:val="00BA2DEF"/>
    <w:rsid w:val="00BB2035"/>
    <w:rsid w:val="00BB4FBB"/>
    <w:rsid w:val="00BB7E9E"/>
    <w:rsid w:val="00BD7E91"/>
    <w:rsid w:val="00BF06D1"/>
    <w:rsid w:val="00BF374D"/>
    <w:rsid w:val="00BF4B65"/>
    <w:rsid w:val="00C02D0A"/>
    <w:rsid w:val="00C03A6E"/>
    <w:rsid w:val="00C1510D"/>
    <w:rsid w:val="00C305EC"/>
    <w:rsid w:val="00C36C99"/>
    <w:rsid w:val="00C41A67"/>
    <w:rsid w:val="00C44F6A"/>
    <w:rsid w:val="00C54103"/>
    <w:rsid w:val="00C76D6D"/>
    <w:rsid w:val="00C964C2"/>
    <w:rsid w:val="00CA5636"/>
    <w:rsid w:val="00CB0145"/>
    <w:rsid w:val="00CB65E6"/>
    <w:rsid w:val="00CD19EC"/>
    <w:rsid w:val="00CD1FC4"/>
    <w:rsid w:val="00CF0361"/>
    <w:rsid w:val="00CF1FFD"/>
    <w:rsid w:val="00CF4C35"/>
    <w:rsid w:val="00D10696"/>
    <w:rsid w:val="00D15E93"/>
    <w:rsid w:val="00D21061"/>
    <w:rsid w:val="00D350DC"/>
    <w:rsid w:val="00D4108E"/>
    <w:rsid w:val="00D5544E"/>
    <w:rsid w:val="00D6163D"/>
    <w:rsid w:val="00D826C1"/>
    <w:rsid w:val="00D831A3"/>
    <w:rsid w:val="00D83C82"/>
    <w:rsid w:val="00DA100E"/>
    <w:rsid w:val="00DA37AB"/>
    <w:rsid w:val="00DA5A90"/>
    <w:rsid w:val="00DA74B1"/>
    <w:rsid w:val="00DB46EF"/>
    <w:rsid w:val="00DC7A97"/>
    <w:rsid w:val="00DC7BF1"/>
    <w:rsid w:val="00DD0D86"/>
    <w:rsid w:val="00DD2DC9"/>
    <w:rsid w:val="00DD46F3"/>
    <w:rsid w:val="00DD58A6"/>
    <w:rsid w:val="00DE1BB0"/>
    <w:rsid w:val="00DE2795"/>
    <w:rsid w:val="00DE56F2"/>
    <w:rsid w:val="00DE6591"/>
    <w:rsid w:val="00DF116D"/>
    <w:rsid w:val="00DF5E02"/>
    <w:rsid w:val="00E34F41"/>
    <w:rsid w:val="00E5075A"/>
    <w:rsid w:val="00E67544"/>
    <w:rsid w:val="00E8386B"/>
    <w:rsid w:val="00E97047"/>
    <w:rsid w:val="00EA1F14"/>
    <w:rsid w:val="00EA6179"/>
    <w:rsid w:val="00EA7444"/>
    <w:rsid w:val="00EB104F"/>
    <w:rsid w:val="00EB6B02"/>
    <w:rsid w:val="00ED14BD"/>
    <w:rsid w:val="00EE4039"/>
    <w:rsid w:val="00F10570"/>
    <w:rsid w:val="00F12DEC"/>
    <w:rsid w:val="00F160C2"/>
    <w:rsid w:val="00F1715C"/>
    <w:rsid w:val="00F216FD"/>
    <w:rsid w:val="00F2307F"/>
    <w:rsid w:val="00F23F96"/>
    <w:rsid w:val="00F310F8"/>
    <w:rsid w:val="00F35939"/>
    <w:rsid w:val="00F45607"/>
    <w:rsid w:val="00F64786"/>
    <w:rsid w:val="00F64D6F"/>
    <w:rsid w:val="00F659EB"/>
    <w:rsid w:val="00F75CA7"/>
    <w:rsid w:val="00F76521"/>
    <w:rsid w:val="00F832BB"/>
    <w:rsid w:val="00F862D6"/>
    <w:rsid w:val="00F86BA6"/>
    <w:rsid w:val="00F973FC"/>
    <w:rsid w:val="00FA47F6"/>
    <w:rsid w:val="00FA7AB3"/>
    <w:rsid w:val="00FB23B1"/>
    <w:rsid w:val="00FB6BCC"/>
    <w:rsid w:val="00FC638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3B330"/>
  <w14:defaultImageDpi w14:val="32767"/>
  <w15:docId w15:val="{6FD63850-6F1C-4963-99FC-BB7F968D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3337B"/>
  </w:style>
  <w:style w:type="paragraph" w:styleId="Nadpis1">
    <w:name w:val="heading 1"/>
    <w:basedOn w:val="Normln"/>
    <w:next w:val="Normln"/>
    <w:link w:val="Nadpis1Char"/>
    <w:uiPriority w:val="9"/>
    <w:qFormat/>
    <w:rsid w:val="00050682"/>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050682"/>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50682"/>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050682"/>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050682"/>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050682"/>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050682"/>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050682"/>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050682"/>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5068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50682"/>
  </w:style>
  <w:style w:type="paragraph" w:styleId="Zpat">
    <w:name w:val="footer"/>
    <w:basedOn w:val="Normln"/>
    <w:link w:val="ZpatChar"/>
    <w:uiPriority w:val="99"/>
    <w:unhideWhenUsed/>
    <w:rsid w:val="00050682"/>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050682"/>
    <w:rPr>
      <w:sz w:val="12"/>
    </w:rPr>
  </w:style>
  <w:style w:type="character" w:customStyle="1" w:styleId="Nadpis1Char">
    <w:name w:val="Nadpis 1 Char"/>
    <w:basedOn w:val="Standardnpsmoodstavce"/>
    <w:link w:val="Nadpis1"/>
    <w:uiPriority w:val="9"/>
    <w:rsid w:val="00050682"/>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05068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5068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50682"/>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050682"/>
    <w:rPr>
      <w:rFonts w:asciiTheme="majorHAnsi" w:eastAsiaTheme="majorEastAsia" w:hAnsiTheme="majorHAnsi" w:cstheme="majorBidi"/>
      <w:b/>
    </w:rPr>
  </w:style>
  <w:style w:type="character" w:styleId="Siln">
    <w:name w:val="Strong"/>
    <w:basedOn w:val="Standardnpsmoodstavce"/>
    <w:uiPriority w:val="2"/>
    <w:qFormat/>
    <w:rsid w:val="00050682"/>
    <w:rPr>
      <w:b/>
      <w:bCs/>
    </w:rPr>
  </w:style>
  <w:style w:type="character" w:customStyle="1" w:styleId="Nadpis6Char">
    <w:name w:val="Nadpis 6 Char"/>
    <w:basedOn w:val="Standardnpsmoodstavce"/>
    <w:link w:val="Nadpis6"/>
    <w:uiPriority w:val="9"/>
    <w:semiHidden/>
    <w:rsid w:val="00050682"/>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050682"/>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050682"/>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050682"/>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050682"/>
    <w:rPr>
      <w:b/>
      <w:i w:val="0"/>
      <w:iCs/>
      <w:color w:val="00A1E0" w:themeColor="accent3"/>
    </w:rPr>
  </w:style>
  <w:style w:type="character" w:styleId="Zdraznn">
    <w:name w:val="Emphasis"/>
    <w:basedOn w:val="Standardnpsmoodstavce"/>
    <w:uiPriority w:val="10"/>
    <w:qFormat/>
    <w:rsid w:val="00050682"/>
    <w:rPr>
      <w:i w:val="0"/>
      <w:iCs/>
      <w:color w:val="00A1E0" w:themeColor="accent3"/>
    </w:rPr>
  </w:style>
  <w:style w:type="paragraph" w:styleId="Bezmezer">
    <w:name w:val="No Spacing"/>
    <w:uiPriority w:val="1"/>
    <w:qFormat/>
    <w:rsid w:val="00050682"/>
    <w:pPr>
      <w:spacing w:after="0"/>
    </w:pPr>
  </w:style>
  <w:style w:type="paragraph" w:styleId="Citt">
    <w:name w:val="Quote"/>
    <w:basedOn w:val="Normln"/>
    <w:next w:val="Normln"/>
    <w:link w:val="CittChar"/>
    <w:uiPriority w:val="29"/>
    <w:qFormat/>
    <w:rsid w:val="00050682"/>
    <w:pPr>
      <w:spacing w:before="200" w:after="160"/>
    </w:pPr>
    <w:rPr>
      <w:iCs/>
      <w:sz w:val="24"/>
    </w:rPr>
  </w:style>
  <w:style w:type="character" w:customStyle="1" w:styleId="CittChar">
    <w:name w:val="Citát Char"/>
    <w:basedOn w:val="Standardnpsmoodstavce"/>
    <w:link w:val="Citt"/>
    <w:uiPriority w:val="29"/>
    <w:rsid w:val="00050682"/>
    <w:rPr>
      <w:iCs/>
      <w:sz w:val="24"/>
    </w:rPr>
  </w:style>
  <w:style w:type="character" w:styleId="slostrnky">
    <w:name w:val="page number"/>
    <w:basedOn w:val="Standardnpsmoodstavce"/>
    <w:uiPriority w:val="99"/>
    <w:unhideWhenUsed/>
    <w:rsid w:val="00050682"/>
    <w:rPr>
      <w:b/>
      <w:color w:val="FF5200" w:themeColor="accent2"/>
      <w:sz w:val="14"/>
    </w:rPr>
  </w:style>
  <w:style w:type="paragraph" w:styleId="Textpoznpodarou">
    <w:name w:val="footnote text"/>
    <w:basedOn w:val="Normln"/>
    <w:link w:val="TextpoznpodarouChar"/>
    <w:uiPriority w:val="99"/>
    <w:semiHidden/>
    <w:unhideWhenUsed/>
    <w:rsid w:val="00050682"/>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050682"/>
    <w:rPr>
      <w:sz w:val="14"/>
      <w:szCs w:val="20"/>
    </w:rPr>
  </w:style>
  <w:style w:type="table" w:styleId="Mkatabulky">
    <w:name w:val="Table Grid"/>
    <w:basedOn w:val="Normlntabulka"/>
    <w:uiPriority w:val="39"/>
    <w:rsid w:val="0005068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050682"/>
    <w:pPr>
      <w:spacing w:after="120"/>
    </w:pPr>
  </w:style>
  <w:style w:type="character" w:customStyle="1" w:styleId="ZkladntextChar">
    <w:name w:val="Základní text Char"/>
    <w:basedOn w:val="Standardnpsmoodstavce"/>
    <w:link w:val="Zkladntext"/>
    <w:uiPriority w:val="99"/>
    <w:rsid w:val="00050682"/>
  </w:style>
  <w:style w:type="paragraph" w:styleId="Zkladntext-prvnodsazen">
    <w:name w:val="Body Text First Indent"/>
    <w:basedOn w:val="Zkladntext"/>
    <w:link w:val="Zkladntext-prvnodsazenChar"/>
    <w:uiPriority w:val="99"/>
    <w:unhideWhenUsed/>
    <w:rsid w:val="00050682"/>
    <w:pPr>
      <w:spacing w:after="0"/>
      <w:ind w:firstLine="301"/>
    </w:pPr>
  </w:style>
  <w:style w:type="character" w:customStyle="1" w:styleId="Zkladntext-prvnodsazenChar">
    <w:name w:val="Základní text - první odsazený Char"/>
    <w:basedOn w:val="ZkladntextChar"/>
    <w:link w:val="Zkladntext-prvnodsazen"/>
    <w:uiPriority w:val="99"/>
    <w:rsid w:val="00050682"/>
  </w:style>
  <w:style w:type="paragraph" w:customStyle="1" w:styleId="Druhdokumentu">
    <w:name w:val="Druh dokumentu"/>
    <w:uiPriority w:val="99"/>
    <w:qFormat/>
    <w:rsid w:val="00050682"/>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050682"/>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068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50682"/>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050682"/>
    <w:rPr>
      <w:rFonts w:eastAsiaTheme="minorEastAsia"/>
      <w:color w:val="5A5A5A" w:themeColor="text1" w:themeTint="A5"/>
      <w:sz w:val="22"/>
      <w:szCs w:val="22"/>
    </w:rPr>
  </w:style>
  <w:style w:type="character" w:styleId="Zdraznnjemn">
    <w:name w:val="Subtle Emphasis"/>
    <w:basedOn w:val="Standardnpsmoodstavce"/>
    <w:uiPriority w:val="10"/>
    <w:qFormat/>
    <w:rsid w:val="00050682"/>
    <w:rPr>
      <w:i w:val="0"/>
      <w:iCs/>
      <w:color w:val="595959" w:themeColor="text1" w:themeTint="A6"/>
    </w:rPr>
  </w:style>
  <w:style w:type="character" w:styleId="Odkazintenzivn">
    <w:name w:val="Intense Reference"/>
    <w:basedOn w:val="Standardnpsmoodstavce"/>
    <w:uiPriority w:val="32"/>
    <w:qFormat/>
    <w:rsid w:val="00050682"/>
    <w:rPr>
      <w:b/>
      <w:bCs/>
      <w:caps w:val="0"/>
      <w:smallCaps w:val="0"/>
      <w:color w:val="002B59" w:themeColor="accent1"/>
      <w:spacing w:val="5"/>
    </w:rPr>
  </w:style>
  <w:style w:type="character" w:styleId="Odkazjemn">
    <w:name w:val="Subtle Reference"/>
    <w:basedOn w:val="Standardnpsmoodstavce"/>
    <w:uiPriority w:val="31"/>
    <w:qFormat/>
    <w:rsid w:val="00050682"/>
    <w:rPr>
      <w:caps w:val="0"/>
      <w:smallCaps w:val="0"/>
      <w:color w:val="5A5A5A" w:themeColor="text1" w:themeTint="A5"/>
    </w:rPr>
  </w:style>
  <w:style w:type="paragraph" w:styleId="Vrazncitt">
    <w:name w:val="Intense Quote"/>
    <w:basedOn w:val="Normln"/>
    <w:next w:val="Normln"/>
    <w:link w:val="VrazncittChar"/>
    <w:uiPriority w:val="30"/>
    <w:qFormat/>
    <w:rsid w:val="00050682"/>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50682"/>
    <w:rPr>
      <w:b/>
      <w:iCs/>
    </w:rPr>
  </w:style>
  <w:style w:type="paragraph" w:styleId="Titulek">
    <w:name w:val="caption"/>
    <w:basedOn w:val="Normln"/>
    <w:next w:val="Normln"/>
    <w:uiPriority w:val="35"/>
    <w:semiHidden/>
    <w:unhideWhenUsed/>
    <w:qFormat/>
    <w:rsid w:val="00050682"/>
    <w:pPr>
      <w:spacing w:after="200" w:line="240" w:lineRule="auto"/>
    </w:pPr>
    <w:rPr>
      <w:iCs/>
      <w:color w:val="44546A" w:themeColor="text2"/>
    </w:rPr>
  </w:style>
  <w:style w:type="paragraph" w:styleId="Odstavecseseznamem">
    <w:name w:val="List Paragraph"/>
    <w:basedOn w:val="Normln"/>
    <w:link w:val="OdstavecseseznamemChar"/>
    <w:uiPriority w:val="34"/>
    <w:qFormat/>
    <w:rsid w:val="00050682"/>
    <w:pPr>
      <w:ind w:left="720"/>
      <w:contextualSpacing/>
    </w:pPr>
  </w:style>
  <w:style w:type="paragraph" w:styleId="Zhlavzprvy">
    <w:name w:val="Message Header"/>
    <w:basedOn w:val="Normln"/>
    <w:link w:val="ZhlavzprvyChar"/>
    <w:uiPriority w:val="99"/>
    <w:semiHidden/>
    <w:unhideWhenUsed/>
    <w:rsid w:val="0005068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050682"/>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050682"/>
    <w:rPr>
      <w:rFonts w:cs="Times New Roman"/>
      <w:szCs w:val="24"/>
    </w:rPr>
  </w:style>
  <w:style w:type="character" w:customStyle="1" w:styleId="Nadpisvtabulce">
    <w:name w:val="Nadpis v tabulce"/>
    <w:basedOn w:val="Standardnpsmoodstavce"/>
    <w:uiPriority w:val="9"/>
    <w:qFormat/>
    <w:rsid w:val="00050682"/>
    <w:rPr>
      <w:b/>
      <w:sz w:val="18"/>
    </w:rPr>
  </w:style>
  <w:style w:type="paragraph" w:customStyle="1" w:styleId="Nadpistabulky">
    <w:name w:val="Nadpis tabulky"/>
    <w:basedOn w:val="Normln"/>
    <w:next w:val="Normln"/>
    <w:uiPriority w:val="9"/>
    <w:qFormat/>
    <w:rsid w:val="00E9704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05068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050682"/>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050682"/>
    <w:pPr>
      <w:numPr>
        <w:numId w:val="3"/>
      </w:numPr>
      <w:spacing w:after="0"/>
    </w:pPr>
  </w:style>
  <w:style w:type="paragraph" w:styleId="Seznamsodrkami2">
    <w:name w:val="List Bullet 2"/>
    <w:basedOn w:val="Seznamsodrkami"/>
    <w:uiPriority w:val="28"/>
    <w:unhideWhenUsed/>
    <w:rsid w:val="00050682"/>
    <w:pPr>
      <w:numPr>
        <w:ilvl w:val="1"/>
      </w:numPr>
    </w:pPr>
  </w:style>
  <w:style w:type="paragraph" w:styleId="Seznamsodrkami3">
    <w:name w:val="List Bullet 3"/>
    <w:basedOn w:val="Seznamsodrkami"/>
    <w:uiPriority w:val="28"/>
    <w:unhideWhenUsed/>
    <w:rsid w:val="00050682"/>
    <w:pPr>
      <w:numPr>
        <w:ilvl w:val="2"/>
      </w:numPr>
    </w:pPr>
  </w:style>
  <w:style w:type="paragraph" w:styleId="Seznamsodrkami4">
    <w:name w:val="List Bullet 4"/>
    <w:basedOn w:val="Seznamsodrkami"/>
    <w:uiPriority w:val="28"/>
    <w:unhideWhenUsed/>
    <w:rsid w:val="00050682"/>
    <w:pPr>
      <w:numPr>
        <w:ilvl w:val="3"/>
      </w:numPr>
    </w:pPr>
  </w:style>
  <w:style w:type="paragraph" w:styleId="Seznamsodrkami5">
    <w:name w:val="List Bullet 5"/>
    <w:basedOn w:val="Seznamsodrkami"/>
    <w:uiPriority w:val="28"/>
    <w:unhideWhenUsed/>
    <w:rsid w:val="00050682"/>
    <w:pPr>
      <w:numPr>
        <w:ilvl w:val="4"/>
      </w:numPr>
    </w:pPr>
  </w:style>
  <w:style w:type="paragraph" w:styleId="slovanseznam">
    <w:name w:val="List Number"/>
    <w:basedOn w:val="Normln"/>
    <w:uiPriority w:val="28"/>
    <w:unhideWhenUsed/>
    <w:rsid w:val="00050682"/>
    <w:pPr>
      <w:numPr>
        <w:numId w:val="4"/>
      </w:numPr>
      <w:spacing w:after="0"/>
      <w:contextualSpacing/>
    </w:pPr>
  </w:style>
  <w:style w:type="paragraph" w:styleId="slovanseznam2">
    <w:name w:val="List Number 2"/>
    <w:basedOn w:val="slovanseznam"/>
    <w:uiPriority w:val="28"/>
    <w:unhideWhenUsed/>
    <w:rsid w:val="00050682"/>
    <w:pPr>
      <w:numPr>
        <w:ilvl w:val="1"/>
      </w:numPr>
      <w:tabs>
        <w:tab w:val="left" w:pos="1361"/>
      </w:tabs>
    </w:pPr>
  </w:style>
  <w:style w:type="paragraph" w:styleId="slovanseznam3">
    <w:name w:val="List Number 3"/>
    <w:basedOn w:val="slovanseznam"/>
    <w:uiPriority w:val="28"/>
    <w:unhideWhenUsed/>
    <w:rsid w:val="00050682"/>
    <w:pPr>
      <w:numPr>
        <w:ilvl w:val="2"/>
      </w:numPr>
    </w:pPr>
  </w:style>
  <w:style w:type="paragraph" w:styleId="slovanseznam4">
    <w:name w:val="List Number 4"/>
    <w:basedOn w:val="slovanseznam"/>
    <w:uiPriority w:val="28"/>
    <w:unhideWhenUsed/>
    <w:rsid w:val="00050682"/>
    <w:pPr>
      <w:numPr>
        <w:ilvl w:val="3"/>
      </w:numPr>
    </w:pPr>
  </w:style>
  <w:style w:type="paragraph" w:styleId="slovanseznam5">
    <w:name w:val="List Number 5"/>
    <w:basedOn w:val="slovanseznam"/>
    <w:uiPriority w:val="28"/>
    <w:unhideWhenUsed/>
    <w:rsid w:val="00050682"/>
    <w:pPr>
      <w:numPr>
        <w:ilvl w:val="4"/>
      </w:numPr>
    </w:pPr>
  </w:style>
  <w:style w:type="numbering" w:customStyle="1" w:styleId="ListNumbermultilevel">
    <w:name w:val="List Number (multilevel)"/>
    <w:uiPriority w:val="99"/>
    <w:rsid w:val="00050682"/>
    <w:pPr>
      <w:numPr>
        <w:numId w:val="1"/>
      </w:numPr>
    </w:pPr>
  </w:style>
  <w:style w:type="numbering" w:customStyle="1" w:styleId="ListBulletmultilevel">
    <w:name w:val="List Bullet (multilevel)"/>
    <w:uiPriority w:val="99"/>
    <w:rsid w:val="00050682"/>
    <w:pPr>
      <w:numPr>
        <w:numId w:val="2"/>
      </w:numPr>
    </w:pPr>
  </w:style>
  <w:style w:type="paragraph" w:customStyle="1" w:styleId="Vraznjtext">
    <w:name w:val="Výraznější text"/>
    <w:basedOn w:val="Normln"/>
    <w:uiPriority w:val="9"/>
    <w:qFormat/>
    <w:rsid w:val="00050682"/>
    <w:rPr>
      <w:sz w:val="24"/>
      <w:szCs w:val="24"/>
    </w:rPr>
  </w:style>
  <w:style w:type="paragraph" w:customStyle="1" w:styleId="Doplujcdaje">
    <w:name w:val="Doplňující údaje"/>
    <w:basedOn w:val="Bezmezer"/>
    <w:uiPriority w:val="10"/>
    <w:qFormat/>
    <w:rsid w:val="00050682"/>
    <w:rPr>
      <w:sz w:val="14"/>
      <w:szCs w:val="14"/>
    </w:rPr>
  </w:style>
  <w:style w:type="paragraph" w:styleId="Obsah2">
    <w:name w:val="toc 2"/>
    <w:basedOn w:val="Normln"/>
    <w:next w:val="Normln"/>
    <w:autoRedefine/>
    <w:uiPriority w:val="39"/>
    <w:unhideWhenUsed/>
    <w:rsid w:val="00050682"/>
    <w:pPr>
      <w:spacing w:after="100"/>
      <w:ind w:left="180"/>
    </w:pPr>
  </w:style>
  <w:style w:type="paragraph" w:styleId="Obsah1">
    <w:name w:val="toc 1"/>
    <w:basedOn w:val="Normln"/>
    <w:next w:val="Normln"/>
    <w:autoRedefine/>
    <w:uiPriority w:val="39"/>
    <w:unhideWhenUsed/>
    <w:rsid w:val="00050682"/>
    <w:pPr>
      <w:spacing w:after="100"/>
    </w:pPr>
  </w:style>
  <w:style w:type="paragraph" w:styleId="Obsah3">
    <w:name w:val="toc 3"/>
    <w:basedOn w:val="Normln"/>
    <w:next w:val="Normln"/>
    <w:autoRedefine/>
    <w:uiPriority w:val="39"/>
    <w:unhideWhenUsed/>
    <w:rsid w:val="00050682"/>
    <w:pPr>
      <w:spacing w:after="100"/>
      <w:ind w:left="360"/>
    </w:pPr>
  </w:style>
  <w:style w:type="character" w:styleId="Hypertextovodkaz">
    <w:name w:val="Hyperlink"/>
    <w:basedOn w:val="Standardnpsmoodstavce"/>
    <w:uiPriority w:val="99"/>
    <w:unhideWhenUsed/>
    <w:rsid w:val="00050682"/>
    <w:rPr>
      <w:color w:val="0563C1" w:themeColor="hyperlink"/>
      <w:u w:val="single"/>
    </w:rPr>
  </w:style>
  <w:style w:type="paragraph" w:styleId="Nadpisobsahu">
    <w:name w:val="TOC Heading"/>
    <w:basedOn w:val="Nadpis3"/>
    <w:next w:val="Normln"/>
    <w:uiPriority w:val="39"/>
    <w:unhideWhenUsed/>
    <w:qFormat/>
    <w:rsid w:val="00050682"/>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050682"/>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050682"/>
    <w:rPr>
      <w:rFonts w:ascii="Segoe UI" w:hAnsi="Segoe UI" w:cs="Segoe UI"/>
    </w:rPr>
  </w:style>
  <w:style w:type="character" w:customStyle="1" w:styleId="Potovnadresa">
    <w:name w:val="Poštovní adresa"/>
    <w:basedOn w:val="Standardnpsmoodstavce"/>
    <w:uiPriority w:val="4"/>
    <w:rsid w:val="00F862D6"/>
    <w:rPr>
      <w:sz w:val="18"/>
    </w:rPr>
  </w:style>
  <w:style w:type="paragraph" w:customStyle="1" w:styleId="Oslovenvdopisu">
    <w:name w:val="Oslovení v dopisu"/>
    <w:basedOn w:val="Bezmezer"/>
    <w:next w:val="Normln"/>
    <w:rsid w:val="00B45E9E"/>
  </w:style>
  <w:style w:type="paragraph" w:customStyle="1" w:styleId="Mstoadatum">
    <w:name w:val="Místo a datum"/>
    <w:basedOn w:val="Normln"/>
    <w:next w:val="Oslovenvdopisu"/>
    <w:uiPriority w:val="5"/>
    <w:qFormat/>
    <w:rsid w:val="00FA47F6"/>
    <w:pPr>
      <w:spacing w:after="480"/>
      <w:contextualSpacing/>
    </w:pPr>
  </w:style>
  <w:style w:type="character" w:styleId="Zstupntext">
    <w:name w:val="Placeholder Text"/>
    <w:basedOn w:val="Standardnpsmoodstavce"/>
    <w:uiPriority w:val="99"/>
    <w:semiHidden/>
    <w:rsid w:val="00A56E78"/>
    <w:rPr>
      <w:color w:val="808080"/>
    </w:rPr>
  </w:style>
  <w:style w:type="paragraph" w:customStyle="1" w:styleId="Pedmtdopisu">
    <w:name w:val="Předmět dopisu"/>
    <w:basedOn w:val="Normln"/>
    <w:next w:val="Oslovenvdopisu"/>
    <w:qFormat/>
    <w:rsid w:val="00CF0361"/>
    <w:pPr>
      <w:spacing w:after="480"/>
    </w:pPr>
    <w:rPr>
      <w:b/>
    </w:rPr>
  </w:style>
  <w:style w:type="paragraph" w:styleId="Podpis">
    <w:name w:val="Signature"/>
    <w:basedOn w:val="Normln"/>
    <w:next w:val="Funkce"/>
    <w:link w:val="PodpisChar"/>
    <w:uiPriority w:val="99"/>
    <w:unhideWhenUsed/>
    <w:rsid w:val="00CF0361"/>
    <w:pPr>
      <w:spacing w:after="0" w:line="240" w:lineRule="auto"/>
      <w:ind w:left="5103" w:hanging="1"/>
      <w:jc w:val="center"/>
    </w:pPr>
    <w:rPr>
      <w:rFonts w:ascii="Arial" w:eastAsia="Calibri" w:hAnsi="Arial" w:cs="Times New Roman"/>
      <w:b/>
      <w:sz w:val="20"/>
      <w:szCs w:val="20"/>
    </w:rPr>
  </w:style>
  <w:style w:type="character" w:customStyle="1" w:styleId="PodpisChar">
    <w:name w:val="Podpis Char"/>
    <w:basedOn w:val="Standardnpsmoodstavce"/>
    <w:link w:val="Podpis"/>
    <w:uiPriority w:val="99"/>
    <w:rsid w:val="00CF0361"/>
    <w:rPr>
      <w:rFonts w:ascii="Arial" w:eastAsia="Calibri" w:hAnsi="Arial" w:cs="Times New Roman"/>
      <w:b/>
      <w:sz w:val="20"/>
      <w:szCs w:val="20"/>
    </w:rPr>
  </w:style>
  <w:style w:type="paragraph" w:customStyle="1" w:styleId="Funkce">
    <w:name w:val="Funkce"/>
    <w:basedOn w:val="Podpis"/>
    <w:rsid w:val="00CF0361"/>
    <w:rPr>
      <w:b w:val="0"/>
      <w:i/>
      <w:iCs/>
    </w:rPr>
  </w:style>
  <w:style w:type="character" w:customStyle="1" w:styleId="OdstavecseseznamemChar">
    <w:name w:val="Odstavec se seznamem Char"/>
    <w:basedOn w:val="Standardnpsmoodstavce"/>
    <w:link w:val="Odstavecseseznamem"/>
    <w:uiPriority w:val="34"/>
    <w:locked/>
    <w:rsid w:val="00615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3268">
      <w:bodyDiv w:val="1"/>
      <w:marLeft w:val="0"/>
      <w:marRight w:val="0"/>
      <w:marTop w:val="0"/>
      <w:marBottom w:val="0"/>
      <w:divBdr>
        <w:top w:val="none" w:sz="0" w:space="0" w:color="auto"/>
        <w:left w:val="none" w:sz="0" w:space="0" w:color="auto"/>
        <w:bottom w:val="none" w:sz="0" w:space="0" w:color="auto"/>
        <w:right w:val="none" w:sz="0" w:space="0" w:color="auto"/>
      </w:divBdr>
    </w:div>
    <w:div w:id="46028337">
      <w:bodyDiv w:val="1"/>
      <w:marLeft w:val="0"/>
      <w:marRight w:val="0"/>
      <w:marTop w:val="0"/>
      <w:marBottom w:val="0"/>
      <w:divBdr>
        <w:top w:val="none" w:sz="0" w:space="0" w:color="auto"/>
        <w:left w:val="none" w:sz="0" w:space="0" w:color="auto"/>
        <w:bottom w:val="none" w:sz="0" w:space="0" w:color="auto"/>
        <w:right w:val="none" w:sz="0" w:space="0" w:color="auto"/>
      </w:divBdr>
    </w:div>
    <w:div w:id="120459265">
      <w:bodyDiv w:val="1"/>
      <w:marLeft w:val="0"/>
      <w:marRight w:val="0"/>
      <w:marTop w:val="0"/>
      <w:marBottom w:val="0"/>
      <w:divBdr>
        <w:top w:val="none" w:sz="0" w:space="0" w:color="auto"/>
        <w:left w:val="none" w:sz="0" w:space="0" w:color="auto"/>
        <w:bottom w:val="none" w:sz="0" w:space="0" w:color="auto"/>
        <w:right w:val="none" w:sz="0" w:space="0" w:color="auto"/>
      </w:divBdr>
    </w:div>
    <w:div w:id="137110071">
      <w:bodyDiv w:val="1"/>
      <w:marLeft w:val="0"/>
      <w:marRight w:val="0"/>
      <w:marTop w:val="0"/>
      <w:marBottom w:val="0"/>
      <w:divBdr>
        <w:top w:val="none" w:sz="0" w:space="0" w:color="auto"/>
        <w:left w:val="none" w:sz="0" w:space="0" w:color="auto"/>
        <w:bottom w:val="none" w:sz="0" w:space="0" w:color="auto"/>
        <w:right w:val="none" w:sz="0" w:space="0" w:color="auto"/>
      </w:divBdr>
    </w:div>
    <w:div w:id="151064303">
      <w:bodyDiv w:val="1"/>
      <w:marLeft w:val="0"/>
      <w:marRight w:val="0"/>
      <w:marTop w:val="0"/>
      <w:marBottom w:val="0"/>
      <w:divBdr>
        <w:top w:val="none" w:sz="0" w:space="0" w:color="auto"/>
        <w:left w:val="none" w:sz="0" w:space="0" w:color="auto"/>
        <w:bottom w:val="none" w:sz="0" w:space="0" w:color="auto"/>
        <w:right w:val="none" w:sz="0" w:space="0" w:color="auto"/>
      </w:divBdr>
    </w:div>
    <w:div w:id="165679898">
      <w:bodyDiv w:val="1"/>
      <w:marLeft w:val="0"/>
      <w:marRight w:val="0"/>
      <w:marTop w:val="0"/>
      <w:marBottom w:val="0"/>
      <w:divBdr>
        <w:top w:val="none" w:sz="0" w:space="0" w:color="auto"/>
        <w:left w:val="none" w:sz="0" w:space="0" w:color="auto"/>
        <w:bottom w:val="none" w:sz="0" w:space="0" w:color="auto"/>
        <w:right w:val="none" w:sz="0" w:space="0" w:color="auto"/>
      </w:divBdr>
    </w:div>
    <w:div w:id="206794728">
      <w:bodyDiv w:val="1"/>
      <w:marLeft w:val="0"/>
      <w:marRight w:val="0"/>
      <w:marTop w:val="0"/>
      <w:marBottom w:val="0"/>
      <w:divBdr>
        <w:top w:val="none" w:sz="0" w:space="0" w:color="auto"/>
        <w:left w:val="none" w:sz="0" w:space="0" w:color="auto"/>
        <w:bottom w:val="none" w:sz="0" w:space="0" w:color="auto"/>
        <w:right w:val="none" w:sz="0" w:space="0" w:color="auto"/>
      </w:divBdr>
    </w:div>
    <w:div w:id="262998948">
      <w:bodyDiv w:val="1"/>
      <w:marLeft w:val="0"/>
      <w:marRight w:val="0"/>
      <w:marTop w:val="0"/>
      <w:marBottom w:val="0"/>
      <w:divBdr>
        <w:top w:val="none" w:sz="0" w:space="0" w:color="auto"/>
        <w:left w:val="none" w:sz="0" w:space="0" w:color="auto"/>
        <w:bottom w:val="none" w:sz="0" w:space="0" w:color="auto"/>
        <w:right w:val="none" w:sz="0" w:space="0" w:color="auto"/>
      </w:divBdr>
    </w:div>
    <w:div w:id="274482605">
      <w:bodyDiv w:val="1"/>
      <w:marLeft w:val="0"/>
      <w:marRight w:val="0"/>
      <w:marTop w:val="0"/>
      <w:marBottom w:val="0"/>
      <w:divBdr>
        <w:top w:val="none" w:sz="0" w:space="0" w:color="auto"/>
        <w:left w:val="none" w:sz="0" w:space="0" w:color="auto"/>
        <w:bottom w:val="none" w:sz="0" w:space="0" w:color="auto"/>
        <w:right w:val="none" w:sz="0" w:space="0" w:color="auto"/>
      </w:divBdr>
    </w:div>
    <w:div w:id="277762755">
      <w:bodyDiv w:val="1"/>
      <w:marLeft w:val="0"/>
      <w:marRight w:val="0"/>
      <w:marTop w:val="0"/>
      <w:marBottom w:val="0"/>
      <w:divBdr>
        <w:top w:val="none" w:sz="0" w:space="0" w:color="auto"/>
        <w:left w:val="none" w:sz="0" w:space="0" w:color="auto"/>
        <w:bottom w:val="none" w:sz="0" w:space="0" w:color="auto"/>
        <w:right w:val="none" w:sz="0" w:space="0" w:color="auto"/>
      </w:divBdr>
    </w:div>
    <w:div w:id="282159083">
      <w:bodyDiv w:val="1"/>
      <w:marLeft w:val="0"/>
      <w:marRight w:val="0"/>
      <w:marTop w:val="0"/>
      <w:marBottom w:val="0"/>
      <w:divBdr>
        <w:top w:val="none" w:sz="0" w:space="0" w:color="auto"/>
        <w:left w:val="none" w:sz="0" w:space="0" w:color="auto"/>
        <w:bottom w:val="none" w:sz="0" w:space="0" w:color="auto"/>
        <w:right w:val="none" w:sz="0" w:space="0" w:color="auto"/>
      </w:divBdr>
    </w:div>
    <w:div w:id="291711574">
      <w:bodyDiv w:val="1"/>
      <w:marLeft w:val="0"/>
      <w:marRight w:val="0"/>
      <w:marTop w:val="0"/>
      <w:marBottom w:val="0"/>
      <w:divBdr>
        <w:top w:val="none" w:sz="0" w:space="0" w:color="auto"/>
        <w:left w:val="none" w:sz="0" w:space="0" w:color="auto"/>
        <w:bottom w:val="none" w:sz="0" w:space="0" w:color="auto"/>
        <w:right w:val="none" w:sz="0" w:space="0" w:color="auto"/>
      </w:divBdr>
    </w:div>
    <w:div w:id="414059088">
      <w:bodyDiv w:val="1"/>
      <w:marLeft w:val="0"/>
      <w:marRight w:val="0"/>
      <w:marTop w:val="0"/>
      <w:marBottom w:val="0"/>
      <w:divBdr>
        <w:top w:val="none" w:sz="0" w:space="0" w:color="auto"/>
        <w:left w:val="none" w:sz="0" w:space="0" w:color="auto"/>
        <w:bottom w:val="none" w:sz="0" w:space="0" w:color="auto"/>
        <w:right w:val="none" w:sz="0" w:space="0" w:color="auto"/>
      </w:divBdr>
    </w:div>
    <w:div w:id="475608867">
      <w:bodyDiv w:val="1"/>
      <w:marLeft w:val="0"/>
      <w:marRight w:val="0"/>
      <w:marTop w:val="0"/>
      <w:marBottom w:val="0"/>
      <w:divBdr>
        <w:top w:val="none" w:sz="0" w:space="0" w:color="auto"/>
        <w:left w:val="none" w:sz="0" w:space="0" w:color="auto"/>
        <w:bottom w:val="none" w:sz="0" w:space="0" w:color="auto"/>
        <w:right w:val="none" w:sz="0" w:space="0" w:color="auto"/>
      </w:divBdr>
    </w:div>
    <w:div w:id="476411905">
      <w:bodyDiv w:val="1"/>
      <w:marLeft w:val="0"/>
      <w:marRight w:val="0"/>
      <w:marTop w:val="0"/>
      <w:marBottom w:val="0"/>
      <w:divBdr>
        <w:top w:val="none" w:sz="0" w:space="0" w:color="auto"/>
        <w:left w:val="none" w:sz="0" w:space="0" w:color="auto"/>
        <w:bottom w:val="none" w:sz="0" w:space="0" w:color="auto"/>
        <w:right w:val="none" w:sz="0" w:space="0" w:color="auto"/>
      </w:divBdr>
    </w:div>
    <w:div w:id="535238872">
      <w:bodyDiv w:val="1"/>
      <w:marLeft w:val="0"/>
      <w:marRight w:val="0"/>
      <w:marTop w:val="0"/>
      <w:marBottom w:val="0"/>
      <w:divBdr>
        <w:top w:val="none" w:sz="0" w:space="0" w:color="auto"/>
        <w:left w:val="none" w:sz="0" w:space="0" w:color="auto"/>
        <w:bottom w:val="none" w:sz="0" w:space="0" w:color="auto"/>
        <w:right w:val="none" w:sz="0" w:space="0" w:color="auto"/>
      </w:divBdr>
    </w:div>
    <w:div w:id="548340751">
      <w:bodyDiv w:val="1"/>
      <w:marLeft w:val="0"/>
      <w:marRight w:val="0"/>
      <w:marTop w:val="0"/>
      <w:marBottom w:val="0"/>
      <w:divBdr>
        <w:top w:val="none" w:sz="0" w:space="0" w:color="auto"/>
        <w:left w:val="none" w:sz="0" w:space="0" w:color="auto"/>
        <w:bottom w:val="none" w:sz="0" w:space="0" w:color="auto"/>
        <w:right w:val="none" w:sz="0" w:space="0" w:color="auto"/>
      </w:divBdr>
    </w:div>
    <w:div w:id="610209499">
      <w:bodyDiv w:val="1"/>
      <w:marLeft w:val="0"/>
      <w:marRight w:val="0"/>
      <w:marTop w:val="0"/>
      <w:marBottom w:val="0"/>
      <w:divBdr>
        <w:top w:val="none" w:sz="0" w:space="0" w:color="auto"/>
        <w:left w:val="none" w:sz="0" w:space="0" w:color="auto"/>
        <w:bottom w:val="none" w:sz="0" w:space="0" w:color="auto"/>
        <w:right w:val="none" w:sz="0" w:space="0" w:color="auto"/>
      </w:divBdr>
    </w:div>
    <w:div w:id="612516977">
      <w:bodyDiv w:val="1"/>
      <w:marLeft w:val="0"/>
      <w:marRight w:val="0"/>
      <w:marTop w:val="0"/>
      <w:marBottom w:val="0"/>
      <w:divBdr>
        <w:top w:val="none" w:sz="0" w:space="0" w:color="auto"/>
        <w:left w:val="none" w:sz="0" w:space="0" w:color="auto"/>
        <w:bottom w:val="none" w:sz="0" w:space="0" w:color="auto"/>
        <w:right w:val="none" w:sz="0" w:space="0" w:color="auto"/>
      </w:divBdr>
    </w:div>
    <w:div w:id="624772290">
      <w:bodyDiv w:val="1"/>
      <w:marLeft w:val="0"/>
      <w:marRight w:val="0"/>
      <w:marTop w:val="0"/>
      <w:marBottom w:val="0"/>
      <w:divBdr>
        <w:top w:val="none" w:sz="0" w:space="0" w:color="auto"/>
        <w:left w:val="none" w:sz="0" w:space="0" w:color="auto"/>
        <w:bottom w:val="none" w:sz="0" w:space="0" w:color="auto"/>
        <w:right w:val="none" w:sz="0" w:space="0" w:color="auto"/>
      </w:divBdr>
    </w:div>
    <w:div w:id="625813253">
      <w:bodyDiv w:val="1"/>
      <w:marLeft w:val="0"/>
      <w:marRight w:val="0"/>
      <w:marTop w:val="0"/>
      <w:marBottom w:val="0"/>
      <w:divBdr>
        <w:top w:val="none" w:sz="0" w:space="0" w:color="auto"/>
        <w:left w:val="none" w:sz="0" w:space="0" w:color="auto"/>
        <w:bottom w:val="none" w:sz="0" w:space="0" w:color="auto"/>
        <w:right w:val="none" w:sz="0" w:space="0" w:color="auto"/>
      </w:divBdr>
    </w:div>
    <w:div w:id="690254319">
      <w:bodyDiv w:val="1"/>
      <w:marLeft w:val="0"/>
      <w:marRight w:val="0"/>
      <w:marTop w:val="0"/>
      <w:marBottom w:val="0"/>
      <w:divBdr>
        <w:top w:val="none" w:sz="0" w:space="0" w:color="auto"/>
        <w:left w:val="none" w:sz="0" w:space="0" w:color="auto"/>
        <w:bottom w:val="none" w:sz="0" w:space="0" w:color="auto"/>
        <w:right w:val="none" w:sz="0" w:space="0" w:color="auto"/>
      </w:divBdr>
    </w:div>
    <w:div w:id="724376162">
      <w:bodyDiv w:val="1"/>
      <w:marLeft w:val="0"/>
      <w:marRight w:val="0"/>
      <w:marTop w:val="0"/>
      <w:marBottom w:val="0"/>
      <w:divBdr>
        <w:top w:val="none" w:sz="0" w:space="0" w:color="auto"/>
        <w:left w:val="none" w:sz="0" w:space="0" w:color="auto"/>
        <w:bottom w:val="none" w:sz="0" w:space="0" w:color="auto"/>
        <w:right w:val="none" w:sz="0" w:space="0" w:color="auto"/>
      </w:divBdr>
    </w:div>
    <w:div w:id="761560922">
      <w:bodyDiv w:val="1"/>
      <w:marLeft w:val="0"/>
      <w:marRight w:val="0"/>
      <w:marTop w:val="0"/>
      <w:marBottom w:val="0"/>
      <w:divBdr>
        <w:top w:val="none" w:sz="0" w:space="0" w:color="auto"/>
        <w:left w:val="none" w:sz="0" w:space="0" w:color="auto"/>
        <w:bottom w:val="none" w:sz="0" w:space="0" w:color="auto"/>
        <w:right w:val="none" w:sz="0" w:space="0" w:color="auto"/>
      </w:divBdr>
    </w:div>
    <w:div w:id="797140865">
      <w:bodyDiv w:val="1"/>
      <w:marLeft w:val="0"/>
      <w:marRight w:val="0"/>
      <w:marTop w:val="0"/>
      <w:marBottom w:val="0"/>
      <w:divBdr>
        <w:top w:val="none" w:sz="0" w:space="0" w:color="auto"/>
        <w:left w:val="none" w:sz="0" w:space="0" w:color="auto"/>
        <w:bottom w:val="none" w:sz="0" w:space="0" w:color="auto"/>
        <w:right w:val="none" w:sz="0" w:space="0" w:color="auto"/>
      </w:divBdr>
    </w:div>
    <w:div w:id="917440936">
      <w:bodyDiv w:val="1"/>
      <w:marLeft w:val="0"/>
      <w:marRight w:val="0"/>
      <w:marTop w:val="0"/>
      <w:marBottom w:val="0"/>
      <w:divBdr>
        <w:top w:val="none" w:sz="0" w:space="0" w:color="auto"/>
        <w:left w:val="none" w:sz="0" w:space="0" w:color="auto"/>
        <w:bottom w:val="none" w:sz="0" w:space="0" w:color="auto"/>
        <w:right w:val="none" w:sz="0" w:space="0" w:color="auto"/>
      </w:divBdr>
    </w:div>
    <w:div w:id="957492453">
      <w:bodyDiv w:val="1"/>
      <w:marLeft w:val="0"/>
      <w:marRight w:val="0"/>
      <w:marTop w:val="0"/>
      <w:marBottom w:val="0"/>
      <w:divBdr>
        <w:top w:val="none" w:sz="0" w:space="0" w:color="auto"/>
        <w:left w:val="none" w:sz="0" w:space="0" w:color="auto"/>
        <w:bottom w:val="none" w:sz="0" w:space="0" w:color="auto"/>
        <w:right w:val="none" w:sz="0" w:space="0" w:color="auto"/>
      </w:divBdr>
    </w:div>
    <w:div w:id="984699615">
      <w:bodyDiv w:val="1"/>
      <w:marLeft w:val="0"/>
      <w:marRight w:val="0"/>
      <w:marTop w:val="0"/>
      <w:marBottom w:val="0"/>
      <w:divBdr>
        <w:top w:val="none" w:sz="0" w:space="0" w:color="auto"/>
        <w:left w:val="none" w:sz="0" w:space="0" w:color="auto"/>
        <w:bottom w:val="none" w:sz="0" w:space="0" w:color="auto"/>
        <w:right w:val="none" w:sz="0" w:space="0" w:color="auto"/>
      </w:divBdr>
    </w:div>
    <w:div w:id="1056127701">
      <w:bodyDiv w:val="1"/>
      <w:marLeft w:val="0"/>
      <w:marRight w:val="0"/>
      <w:marTop w:val="0"/>
      <w:marBottom w:val="0"/>
      <w:divBdr>
        <w:top w:val="none" w:sz="0" w:space="0" w:color="auto"/>
        <w:left w:val="none" w:sz="0" w:space="0" w:color="auto"/>
        <w:bottom w:val="none" w:sz="0" w:space="0" w:color="auto"/>
        <w:right w:val="none" w:sz="0" w:space="0" w:color="auto"/>
      </w:divBdr>
    </w:div>
    <w:div w:id="1079593767">
      <w:bodyDiv w:val="1"/>
      <w:marLeft w:val="0"/>
      <w:marRight w:val="0"/>
      <w:marTop w:val="0"/>
      <w:marBottom w:val="0"/>
      <w:divBdr>
        <w:top w:val="none" w:sz="0" w:space="0" w:color="auto"/>
        <w:left w:val="none" w:sz="0" w:space="0" w:color="auto"/>
        <w:bottom w:val="none" w:sz="0" w:space="0" w:color="auto"/>
        <w:right w:val="none" w:sz="0" w:space="0" w:color="auto"/>
      </w:divBdr>
    </w:div>
    <w:div w:id="1169180183">
      <w:bodyDiv w:val="1"/>
      <w:marLeft w:val="0"/>
      <w:marRight w:val="0"/>
      <w:marTop w:val="0"/>
      <w:marBottom w:val="0"/>
      <w:divBdr>
        <w:top w:val="none" w:sz="0" w:space="0" w:color="auto"/>
        <w:left w:val="none" w:sz="0" w:space="0" w:color="auto"/>
        <w:bottom w:val="none" w:sz="0" w:space="0" w:color="auto"/>
        <w:right w:val="none" w:sz="0" w:space="0" w:color="auto"/>
      </w:divBdr>
    </w:div>
    <w:div w:id="1180706293">
      <w:bodyDiv w:val="1"/>
      <w:marLeft w:val="0"/>
      <w:marRight w:val="0"/>
      <w:marTop w:val="0"/>
      <w:marBottom w:val="0"/>
      <w:divBdr>
        <w:top w:val="none" w:sz="0" w:space="0" w:color="auto"/>
        <w:left w:val="none" w:sz="0" w:space="0" w:color="auto"/>
        <w:bottom w:val="none" w:sz="0" w:space="0" w:color="auto"/>
        <w:right w:val="none" w:sz="0" w:space="0" w:color="auto"/>
      </w:divBdr>
    </w:div>
    <w:div w:id="1214347531">
      <w:bodyDiv w:val="1"/>
      <w:marLeft w:val="0"/>
      <w:marRight w:val="0"/>
      <w:marTop w:val="0"/>
      <w:marBottom w:val="0"/>
      <w:divBdr>
        <w:top w:val="none" w:sz="0" w:space="0" w:color="auto"/>
        <w:left w:val="none" w:sz="0" w:space="0" w:color="auto"/>
        <w:bottom w:val="none" w:sz="0" w:space="0" w:color="auto"/>
        <w:right w:val="none" w:sz="0" w:space="0" w:color="auto"/>
      </w:divBdr>
    </w:div>
    <w:div w:id="1261793960">
      <w:bodyDiv w:val="1"/>
      <w:marLeft w:val="0"/>
      <w:marRight w:val="0"/>
      <w:marTop w:val="0"/>
      <w:marBottom w:val="0"/>
      <w:divBdr>
        <w:top w:val="none" w:sz="0" w:space="0" w:color="auto"/>
        <w:left w:val="none" w:sz="0" w:space="0" w:color="auto"/>
        <w:bottom w:val="none" w:sz="0" w:space="0" w:color="auto"/>
        <w:right w:val="none" w:sz="0" w:space="0" w:color="auto"/>
      </w:divBdr>
    </w:div>
    <w:div w:id="1291937230">
      <w:bodyDiv w:val="1"/>
      <w:marLeft w:val="0"/>
      <w:marRight w:val="0"/>
      <w:marTop w:val="0"/>
      <w:marBottom w:val="0"/>
      <w:divBdr>
        <w:top w:val="none" w:sz="0" w:space="0" w:color="auto"/>
        <w:left w:val="none" w:sz="0" w:space="0" w:color="auto"/>
        <w:bottom w:val="none" w:sz="0" w:space="0" w:color="auto"/>
        <w:right w:val="none" w:sz="0" w:space="0" w:color="auto"/>
      </w:divBdr>
    </w:div>
    <w:div w:id="1293516190">
      <w:bodyDiv w:val="1"/>
      <w:marLeft w:val="0"/>
      <w:marRight w:val="0"/>
      <w:marTop w:val="0"/>
      <w:marBottom w:val="0"/>
      <w:divBdr>
        <w:top w:val="none" w:sz="0" w:space="0" w:color="auto"/>
        <w:left w:val="none" w:sz="0" w:space="0" w:color="auto"/>
        <w:bottom w:val="none" w:sz="0" w:space="0" w:color="auto"/>
        <w:right w:val="none" w:sz="0" w:space="0" w:color="auto"/>
      </w:divBdr>
    </w:div>
    <w:div w:id="1317493302">
      <w:bodyDiv w:val="1"/>
      <w:marLeft w:val="0"/>
      <w:marRight w:val="0"/>
      <w:marTop w:val="0"/>
      <w:marBottom w:val="0"/>
      <w:divBdr>
        <w:top w:val="none" w:sz="0" w:space="0" w:color="auto"/>
        <w:left w:val="none" w:sz="0" w:space="0" w:color="auto"/>
        <w:bottom w:val="none" w:sz="0" w:space="0" w:color="auto"/>
        <w:right w:val="none" w:sz="0" w:space="0" w:color="auto"/>
      </w:divBdr>
    </w:div>
    <w:div w:id="1352340111">
      <w:bodyDiv w:val="1"/>
      <w:marLeft w:val="0"/>
      <w:marRight w:val="0"/>
      <w:marTop w:val="0"/>
      <w:marBottom w:val="0"/>
      <w:divBdr>
        <w:top w:val="none" w:sz="0" w:space="0" w:color="auto"/>
        <w:left w:val="none" w:sz="0" w:space="0" w:color="auto"/>
        <w:bottom w:val="none" w:sz="0" w:space="0" w:color="auto"/>
        <w:right w:val="none" w:sz="0" w:space="0" w:color="auto"/>
      </w:divBdr>
    </w:div>
    <w:div w:id="1405952034">
      <w:bodyDiv w:val="1"/>
      <w:marLeft w:val="0"/>
      <w:marRight w:val="0"/>
      <w:marTop w:val="0"/>
      <w:marBottom w:val="0"/>
      <w:divBdr>
        <w:top w:val="none" w:sz="0" w:space="0" w:color="auto"/>
        <w:left w:val="none" w:sz="0" w:space="0" w:color="auto"/>
        <w:bottom w:val="none" w:sz="0" w:space="0" w:color="auto"/>
        <w:right w:val="none" w:sz="0" w:space="0" w:color="auto"/>
      </w:divBdr>
    </w:div>
    <w:div w:id="1429619632">
      <w:bodyDiv w:val="1"/>
      <w:marLeft w:val="0"/>
      <w:marRight w:val="0"/>
      <w:marTop w:val="0"/>
      <w:marBottom w:val="0"/>
      <w:divBdr>
        <w:top w:val="none" w:sz="0" w:space="0" w:color="auto"/>
        <w:left w:val="none" w:sz="0" w:space="0" w:color="auto"/>
        <w:bottom w:val="none" w:sz="0" w:space="0" w:color="auto"/>
        <w:right w:val="none" w:sz="0" w:space="0" w:color="auto"/>
      </w:divBdr>
    </w:div>
    <w:div w:id="1469588281">
      <w:bodyDiv w:val="1"/>
      <w:marLeft w:val="0"/>
      <w:marRight w:val="0"/>
      <w:marTop w:val="0"/>
      <w:marBottom w:val="0"/>
      <w:divBdr>
        <w:top w:val="none" w:sz="0" w:space="0" w:color="auto"/>
        <w:left w:val="none" w:sz="0" w:space="0" w:color="auto"/>
        <w:bottom w:val="none" w:sz="0" w:space="0" w:color="auto"/>
        <w:right w:val="none" w:sz="0" w:space="0" w:color="auto"/>
      </w:divBdr>
    </w:div>
    <w:div w:id="1539969085">
      <w:bodyDiv w:val="1"/>
      <w:marLeft w:val="0"/>
      <w:marRight w:val="0"/>
      <w:marTop w:val="0"/>
      <w:marBottom w:val="0"/>
      <w:divBdr>
        <w:top w:val="none" w:sz="0" w:space="0" w:color="auto"/>
        <w:left w:val="none" w:sz="0" w:space="0" w:color="auto"/>
        <w:bottom w:val="none" w:sz="0" w:space="0" w:color="auto"/>
        <w:right w:val="none" w:sz="0" w:space="0" w:color="auto"/>
      </w:divBdr>
    </w:div>
    <w:div w:id="1549957059">
      <w:bodyDiv w:val="1"/>
      <w:marLeft w:val="0"/>
      <w:marRight w:val="0"/>
      <w:marTop w:val="0"/>
      <w:marBottom w:val="0"/>
      <w:divBdr>
        <w:top w:val="none" w:sz="0" w:space="0" w:color="auto"/>
        <w:left w:val="none" w:sz="0" w:space="0" w:color="auto"/>
        <w:bottom w:val="none" w:sz="0" w:space="0" w:color="auto"/>
        <w:right w:val="none" w:sz="0" w:space="0" w:color="auto"/>
      </w:divBdr>
    </w:div>
    <w:div w:id="1566378413">
      <w:bodyDiv w:val="1"/>
      <w:marLeft w:val="0"/>
      <w:marRight w:val="0"/>
      <w:marTop w:val="0"/>
      <w:marBottom w:val="0"/>
      <w:divBdr>
        <w:top w:val="none" w:sz="0" w:space="0" w:color="auto"/>
        <w:left w:val="none" w:sz="0" w:space="0" w:color="auto"/>
        <w:bottom w:val="none" w:sz="0" w:space="0" w:color="auto"/>
        <w:right w:val="none" w:sz="0" w:space="0" w:color="auto"/>
      </w:divBdr>
    </w:div>
    <w:div w:id="1640304245">
      <w:bodyDiv w:val="1"/>
      <w:marLeft w:val="0"/>
      <w:marRight w:val="0"/>
      <w:marTop w:val="0"/>
      <w:marBottom w:val="0"/>
      <w:divBdr>
        <w:top w:val="none" w:sz="0" w:space="0" w:color="auto"/>
        <w:left w:val="none" w:sz="0" w:space="0" w:color="auto"/>
        <w:bottom w:val="none" w:sz="0" w:space="0" w:color="auto"/>
        <w:right w:val="none" w:sz="0" w:space="0" w:color="auto"/>
      </w:divBdr>
    </w:div>
    <w:div w:id="1685860948">
      <w:bodyDiv w:val="1"/>
      <w:marLeft w:val="0"/>
      <w:marRight w:val="0"/>
      <w:marTop w:val="0"/>
      <w:marBottom w:val="0"/>
      <w:divBdr>
        <w:top w:val="none" w:sz="0" w:space="0" w:color="auto"/>
        <w:left w:val="none" w:sz="0" w:space="0" w:color="auto"/>
        <w:bottom w:val="none" w:sz="0" w:space="0" w:color="auto"/>
        <w:right w:val="none" w:sz="0" w:space="0" w:color="auto"/>
      </w:divBdr>
    </w:div>
    <w:div w:id="1742172725">
      <w:bodyDiv w:val="1"/>
      <w:marLeft w:val="0"/>
      <w:marRight w:val="0"/>
      <w:marTop w:val="0"/>
      <w:marBottom w:val="0"/>
      <w:divBdr>
        <w:top w:val="none" w:sz="0" w:space="0" w:color="auto"/>
        <w:left w:val="none" w:sz="0" w:space="0" w:color="auto"/>
        <w:bottom w:val="none" w:sz="0" w:space="0" w:color="auto"/>
        <w:right w:val="none" w:sz="0" w:space="0" w:color="auto"/>
      </w:divBdr>
    </w:div>
    <w:div w:id="1808745752">
      <w:bodyDiv w:val="1"/>
      <w:marLeft w:val="0"/>
      <w:marRight w:val="0"/>
      <w:marTop w:val="0"/>
      <w:marBottom w:val="0"/>
      <w:divBdr>
        <w:top w:val="none" w:sz="0" w:space="0" w:color="auto"/>
        <w:left w:val="none" w:sz="0" w:space="0" w:color="auto"/>
        <w:bottom w:val="none" w:sz="0" w:space="0" w:color="auto"/>
        <w:right w:val="none" w:sz="0" w:space="0" w:color="auto"/>
      </w:divBdr>
    </w:div>
    <w:div w:id="1971668983">
      <w:bodyDiv w:val="1"/>
      <w:marLeft w:val="0"/>
      <w:marRight w:val="0"/>
      <w:marTop w:val="0"/>
      <w:marBottom w:val="0"/>
      <w:divBdr>
        <w:top w:val="none" w:sz="0" w:space="0" w:color="auto"/>
        <w:left w:val="none" w:sz="0" w:space="0" w:color="auto"/>
        <w:bottom w:val="none" w:sz="0" w:space="0" w:color="auto"/>
        <w:right w:val="none" w:sz="0" w:space="0" w:color="auto"/>
      </w:divBdr>
    </w:div>
    <w:div w:id="2002156796">
      <w:bodyDiv w:val="1"/>
      <w:marLeft w:val="0"/>
      <w:marRight w:val="0"/>
      <w:marTop w:val="0"/>
      <w:marBottom w:val="0"/>
      <w:divBdr>
        <w:top w:val="none" w:sz="0" w:space="0" w:color="auto"/>
        <w:left w:val="none" w:sz="0" w:space="0" w:color="auto"/>
        <w:bottom w:val="none" w:sz="0" w:space="0" w:color="auto"/>
        <w:right w:val="none" w:sz="0" w:space="0" w:color="auto"/>
      </w:divBdr>
    </w:div>
    <w:div w:id="2012678978">
      <w:bodyDiv w:val="1"/>
      <w:marLeft w:val="0"/>
      <w:marRight w:val="0"/>
      <w:marTop w:val="0"/>
      <w:marBottom w:val="0"/>
      <w:divBdr>
        <w:top w:val="none" w:sz="0" w:space="0" w:color="auto"/>
        <w:left w:val="none" w:sz="0" w:space="0" w:color="auto"/>
        <w:bottom w:val="none" w:sz="0" w:space="0" w:color="auto"/>
        <w:right w:val="none" w:sz="0" w:space="0" w:color="auto"/>
      </w:divBdr>
    </w:div>
    <w:div w:id="2017344295">
      <w:bodyDiv w:val="1"/>
      <w:marLeft w:val="0"/>
      <w:marRight w:val="0"/>
      <w:marTop w:val="0"/>
      <w:marBottom w:val="0"/>
      <w:divBdr>
        <w:top w:val="none" w:sz="0" w:space="0" w:color="auto"/>
        <w:left w:val="none" w:sz="0" w:space="0" w:color="auto"/>
        <w:bottom w:val="none" w:sz="0" w:space="0" w:color="auto"/>
        <w:right w:val="none" w:sz="0" w:space="0" w:color="auto"/>
      </w:divBdr>
    </w:div>
    <w:div w:id="2019576100">
      <w:bodyDiv w:val="1"/>
      <w:marLeft w:val="0"/>
      <w:marRight w:val="0"/>
      <w:marTop w:val="0"/>
      <w:marBottom w:val="0"/>
      <w:divBdr>
        <w:top w:val="none" w:sz="0" w:space="0" w:color="auto"/>
        <w:left w:val="none" w:sz="0" w:space="0" w:color="auto"/>
        <w:bottom w:val="none" w:sz="0" w:space="0" w:color="auto"/>
        <w:right w:val="none" w:sz="0" w:space="0" w:color="auto"/>
      </w:divBdr>
    </w:div>
    <w:div w:id="2022704986">
      <w:bodyDiv w:val="1"/>
      <w:marLeft w:val="0"/>
      <w:marRight w:val="0"/>
      <w:marTop w:val="0"/>
      <w:marBottom w:val="0"/>
      <w:divBdr>
        <w:top w:val="none" w:sz="0" w:space="0" w:color="auto"/>
        <w:left w:val="none" w:sz="0" w:space="0" w:color="auto"/>
        <w:bottom w:val="none" w:sz="0" w:space="0" w:color="auto"/>
        <w:right w:val="none" w:sz="0" w:space="0" w:color="auto"/>
      </w:divBdr>
    </w:div>
    <w:div w:id="2032608041">
      <w:bodyDiv w:val="1"/>
      <w:marLeft w:val="0"/>
      <w:marRight w:val="0"/>
      <w:marTop w:val="0"/>
      <w:marBottom w:val="0"/>
      <w:divBdr>
        <w:top w:val="none" w:sz="0" w:space="0" w:color="auto"/>
        <w:left w:val="none" w:sz="0" w:space="0" w:color="auto"/>
        <w:bottom w:val="none" w:sz="0" w:space="0" w:color="auto"/>
        <w:right w:val="none" w:sz="0" w:space="0" w:color="auto"/>
      </w:divBdr>
    </w:div>
    <w:div w:id="2051608404">
      <w:bodyDiv w:val="1"/>
      <w:marLeft w:val="0"/>
      <w:marRight w:val="0"/>
      <w:marTop w:val="0"/>
      <w:marBottom w:val="0"/>
      <w:divBdr>
        <w:top w:val="none" w:sz="0" w:space="0" w:color="auto"/>
        <w:left w:val="none" w:sz="0" w:space="0" w:color="auto"/>
        <w:bottom w:val="none" w:sz="0" w:space="0" w:color="auto"/>
        <w:right w:val="none" w:sz="0" w:space="0" w:color="auto"/>
      </w:divBdr>
    </w:div>
    <w:div w:id="2060934327">
      <w:bodyDiv w:val="1"/>
      <w:marLeft w:val="0"/>
      <w:marRight w:val="0"/>
      <w:marTop w:val="0"/>
      <w:marBottom w:val="0"/>
      <w:divBdr>
        <w:top w:val="none" w:sz="0" w:space="0" w:color="auto"/>
        <w:left w:val="none" w:sz="0" w:space="0" w:color="auto"/>
        <w:bottom w:val="none" w:sz="0" w:space="0" w:color="auto"/>
        <w:right w:val="none" w:sz="0" w:space="0" w:color="auto"/>
      </w:divBdr>
    </w:div>
    <w:div w:id="2069838659">
      <w:bodyDiv w:val="1"/>
      <w:marLeft w:val="0"/>
      <w:marRight w:val="0"/>
      <w:marTop w:val="0"/>
      <w:marBottom w:val="0"/>
      <w:divBdr>
        <w:top w:val="none" w:sz="0" w:space="0" w:color="auto"/>
        <w:left w:val="none" w:sz="0" w:space="0" w:color="auto"/>
        <w:bottom w:val="none" w:sz="0" w:space="0" w:color="auto"/>
        <w:right w:val="none" w:sz="0" w:space="0" w:color="auto"/>
      </w:divBdr>
    </w:div>
    <w:div w:id="2091538872">
      <w:bodyDiv w:val="1"/>
      <w:marLeft w:val="0"/>
      <w:marRight w:val="0"/>
      <w:marTop w:val="0"/>
      <w:marBottom w:val="0"/>
      <w:divBdr>
        <w:top w:val="none" w:sz="0" w:space="0" w:color="auto"/>
        <w:left w:val="none" w:sz="0" w:space="0" w:color="auto"/>
        <w:bottom w:val="none" w:sz="0" w:space="0" w:color="auto"/>
        <w:right w:val="none" w:sz="0" w:space="0" w:color="auto"/>
      </w:divBdr>
    </w:div>
    <w:div w:id="209624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lo&#382;ka\doch&#225;zka\&#352;ablony%202020\sprava-zeleznic_standardni-dopis_v9_PRIKL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1AAEA2F29F4CFFB57FB35E43FD60AD"/>
        <w:category>
          <w:name w:val="Obecné"/>
          <w:gallery w:val="placeholder"/>
        </w:category>
        <w:types>
          <w:type w:val="bbPlcHdr"/>
        </w:types>
        <w:behaviors>
          <w:behavior w:val="content"/>
        </w:behaviors>
        <w:guid w:val="{53E3A564-FE0C-4DD4-97F6-7E54190C3CA6}"/>
      </w:docPartPr>
      <w:docPartBody>
        <w:p w:rsidR="00206B20" w:rsidRDefault="000B1FF9" w:rsidP="000B1FF9">
          <w:pPr>
            <w:pStyle w:val="741AAEA2F29F4CFFB57FB35E43FD60AD"/>
          </w:pPr>
          <w:r w:rsidRPr="00E003D9">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FF9"/>
    <w:rsid w:val="00030C17"/>
    <w:rsid w:val="0006654F"/>
    <w:rsid w:val="000B1FF9"/>
    <w:rsid w:val="00115E1B"/>
    <w:rsid w:val="001F2E41"/>
    <w:rsid w:val="00206B20"/>
    <w:rsid w:val="00365C81"/>
    <w:rsid w:val="003E1888"/>
    <w:rsid w:val="003F495F"/>
    <w:rsid w:val="005C2305"/>
    <w:rsid w:val="00620B2A"/>
    <w:rsid w:val="006A1904"/>
    <w:rsid w:val="006A62B3"/>
    <w:rsid w:val="006C4090"/>
    <w:rsid w:val="006E0C04"/>
    <w:rsid w:val="007B4E20"/>
    <w:rsid w:val="007D35A9"/>
    <w:rsid w:val="009654F5"/>
    <w:rsid w:val="00974580"/>
    <w:rsid w:val="009D7983"/>
    <w:rsid w:val="00A62CE9"/>
    <w:rsid w:val="00B73507"/>
    <w:rsid w:val="00B73D23"/>
    <w:rsid w:val="00BF159F"/>
    <w:rsid w:val="00CC3B6E"/>
    <w:rsid w:val="00DD7A6E"/>
    <w:rsid w:val="00DF62E0"/>
    <w:rsid w:val="00E06D94"/>
    <w:rsid w:val="00E378AF"/>
    <w:rsid w:val="00EB2E86"/>
    <w:rsid w:val="00F40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B1FF9"/>
    <w:rPr>
      <w:color w:val="808080"/>
    </w:rPr>
  </w:style>
  <w:style w:type="paragraph" w:customStyle="1" w:styleId="741AAEA2F29F4CFFB57FB35E43FD60AD">
    <w:name w:val="741AAEA2F29F4CFFB57FB35E43FD60AD"/>
    <w:rsid w:val="000B1FF9"/>
  </w:style>
  <w:style w:type="paragraph" w:customStyle="1" w:styleId="A554F5B46BFC4439B9D27BDE617DB60C">
    <w:name w:val="A554F5B46BFC4439B9D27BDE617DB60C"/>
    <w:rsid w:val="000B1F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3A240-5897-47A0-A4BC-AA39B1F4E1A9}">
  <ds:schemaRefs>
    <ds:schemaRef ds:uri="http://schemas.microsoft.com/sharepoint/v3/contenttype/forms"/>
  </ds:schemaRefs>
</ds:datastoreItem>
</file>

<file path=customXml/itemProps2.xml><?xml version="1.0" encoding="utf-8"?>
<ds:datastoreItem xmlns:ds="http://schemas.openxmlformats.org/officeDocument/2006/customXml" ds:itemID="{219B4CAA-45B6-4792-A2C6-8A27162F49D2}">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0957732-11BE-4E97-A3C3-5B5F8765D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8AC084-46BD-41CD-A6EF-19051868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sprava-zeleznic_standardni-dopis_v9_PRIKLAD.dotx</Template>
  <TotalTime>80</TotalTime>
  <Pages>8</Pages>
  <Words>3205</Words>
  <Characters>18911</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Horváth Jan, Ing.</dc:creator>
  <cp:lastModifiedBy>Kudlík Michal, Ing.</cp:lastModifiedBy>
  <cp:revision>10</cp:revision>
  <cp:lastPrinted>2021-01-18T09:47:00Z</cp:lastPrinted>
  <dcterms:created xsi:type="dcterms:W3CDTF">2021-01-18T08:50:00Z</dcterms:created>
  <dcterms:modified xsi:type="dcterms:W3CDTF">2021-01-19T13:27:00Z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