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1B06A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AF5100">
        <w:rPr>
          <w:rFonts w:asciiTheme="majorHAnsi" w:eastAsia="Times New Roman" w:hAnsiTheme="majorHAnsi" w:cs="Times New Roman"/>
          <w:lang w:eastAsia="cs-CZ"/>
        </w:rPr>
        <w:t>Příloha č. 4 Rámcové dohody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35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35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DB60AE-7E02-48C7-8C79-054A161C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2023-04-28T05:37:00Z</dcterms:created>
  <dcterms:modified xsi:type="dcterms:W3CDTF">2023-04-28T05:37:00Z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