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45E05" w:rsidRPr="00945E05">
        <w:rPr>
          <w:rFonts w:ascii="Verdana" w:eastAsia="Calibri" w:hAnsi="Verdana"/>
          <w:b/>
          <w:sz w:val="22"/>
          <w:szCs w:val="22"/>
        </w:rPr>
        <w:t>Oprava osvětlení spádoviště Maloměřice II. etapa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3E2" w:rsidRDefault="00BE13E2" w:rsidP="00357D03">
      <w:r>
        <w:separator/>
      </w:r>
    </w:p>
  </w:endnote>
  <w:endnote w:type="continuationSeparator" w:id="0">
    <w:p w:rsidR="00BE13E2" w:rsidRDefault="00BE13E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3E2" w:rsidRDefault="00BE13E2" w:rsidP="00357D03">
      <w:r>
        <w:separator/>
      </w:r>
    </w:p>
  </w:footnote>
  <w:footnote w:type="continuationSeparator" w:id="0">
    <w:p w:rsidR="00BE13E2" w:rsidRDefault="00BE13E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A67EA"/>
    <w:rsid w:val="008C7FEC"/>
    <w:rsid w:val="00901E2C"/>
    <w:rsid w:val="00945E05"/>
    <w:rsid w:val="00A5407A"/>
    <w:rsid w:val="00A56AB2"/>
    <w:rsid w:val="00A6772A"/>
    <w:rsid w:val="00AE2C06"/>
    <w:rsid w:val="00B502C9"/>
    <w:rsid w:val="00B54276"/>
    <w:rsid w:val="00BE13E2"/>
    <w:rsid w:val="00BF6A6B"/>
    <w:rsid w:val="00D238C6"/>
    <w:rsid w:val="00D27977"/>
    <w:rsid w:val="00E868BD"/>
    <w:rsid w:val="00F21540"/>
    <w:rsid w:val="00F3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B7A44"/>
    <w:rsid w:val="00D520F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2023-04-20T04:48:00Z</dcterms:modified>
</cp:coreProperties>
</file>