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F1454B" w14:textId="46A69BF0" w:rsidR="004E1498" w:rsidRPr="004429CF" w:rsidRDefault="004429CF" w:rsidP="00616D8F">
      <w:pPr>
        <w:tabs>
          <w:tab w:val="left" w:pos="9356"/>
        </w:tabs>
        <w:overflowPunct w:val="0"/>
        <w:autoSpaceDE w:val="0"/>
        <w:autoSpaceDN w:val="0"/>
        <w:adjustRightInd w:val="0"/>
        <w:spacing w:after="0" w:line="240" w:lineRule="auto"/>
        <w:ind w:right="-710"/>
        <w:textAlignment w:val="baseline"/>
        <w:rPr>
          <w:rFonts w:asciiTheme="majorHAnsi" w:eastAsia="Times New Roman" w:hAnsiTheme="majorHAnsi" w:cs="Times New Roman"/>
          <w:lang w:eastAsia="cs-CZ"/>
        </w:rPr>
      </w:pPr>
      <w:r w:rsidRPr="00BD1B46">
        <w:rPr>
          <w:rFonts w:asciiTheme="majorHAnsi" w:eastAsia="Times New Roman" w:hAnsiTheme="majorHAnsi" w:cs="Times New Roman"/>
          <w:lang w:eastAsia="cs-CZ"/>
        </w:rPr>
        <w:t xml:space="preserve">Příloha č. </w:t>
      </w:r>
      <w:r w:rsidR="004A4356" w:rsidRPr="00BD1B46">
        <w:rPr>
          <w:rFonts w:asciiTheme="majorHAnsi" w:eastAsia="Times New Roman" w:hAnsiTheme="majorHAnsi" w:cs="Times New Roman"/>
          <w:lang w:eastAsia="cs-CZ"/>
        </w:rPr>
        <w:t>7</w:t>
      </w:r>
      <w:r w:rsidRPr="00BD1B46">
        <w:rPr>
          <w:rFonts w:asciiTheme="majorHAnsi" w:eastAsia="Times New Roman" w:hAnsiTheme="majorHAnsi" w:cs="Times New Roman"/>
          <w:lang w:eastAsia="cs-CZ"/>
        </w:rPr>
        <w:t xml:space="preserve"> </w:t>
      </w:r>
      <w:r w:rsidR="00534E3D" w:rsidRPr="00BD1B46">
        <w:rPr>
          <w:rFonts w:asciiTheme="majorHAnsi" w:eastAsia="Times New Roman" w:hAnsiTheme="majorHAnsi" w:cs="Times New Roman"/>
          <w:lang w:eastAsia="cs-CZ"/>
        </w:rPr>
        <w:t>Zadávací</w:t>
      </w:r>
      <w:r w:rsidR="00534E3D">
        <w:rPr>
          <w:rFonts w:asciiTheme="majorHAnsi" w:eastAsia="Times New Roman" w:hAnsiTheme="majorHAnsi" w:cs="Times New Roman"/>
          <w:lang w:eastAsia="cs-CZ"/>
        </w:rPr>
        <w:t xml:space="preserve"> dokumentace</w:t>
      </w:r>
    </w:p>
    <w:p w14:paraId="169B190B" w14:textId="77777777" w:rsidR="004429CF" w:rsidRDefault="004429CF" w:rsidP="00616D8F">
      <w:pPr>
        <w:pStyle w:val="Nzev"/>
        <w:jc w:val="left"/>
      </w:pPr>
    </w:p>
    <w:p w14:paraId="047BCFBE" w14:textId="60C8E8E2" w:rsidR="005740C3" w:rsidRPr="004429CF" w:rsidRDefault="009A0078" w:rsidP="00616D8F">
      <w:pPr>
        <w:pStyle w:val="Nzev"/>
        <w:jc w:val="left"/>
      </w:pPr>
      <w:r w:rsidRPr="00DC60C3">
        <w:t xml:space="preserve">Smlouva o dílo </w:t>
      </w:r>
    </w:p>
    <w:p w14:paraId="71413EB7" w14:textId="545C934D" w:rsidR="005740C3" w:rsidRPr="00F20995" w:rsidRDefault="005740C3" w:rsidP="00616D8F">
      <w:pPr>
        <w:overflowPunct w:val="0"/>
        <w:autoSpaceDE w:val="0"/>
        <w:autoSpaceDN w:val="0"/>
        <w:adjustRightInd w:val="0"/>
        <w:spacing w:after="0" w:line="240" w:lineRule="auto"/>
        <w:textAlignment w:val="baseline"/>
        <w:rPr>
          <w:rFonts w:eastAsia="Times New Roman" w:cs="Times New Roman"/>
          <w:b/>
          <w:highlight w:val="yellow"/>
          <w:lang w:eastAsia="cs-CZ"/>
        </w:rPr>
      </w:pPr>
      <w:r w:rsidRPr="00F20995">
        <w:rPr>
          <w:rFonts w:eastAsia="Times New Roman" w:cs="Times New Roman"/>
          <w:b/>
          <w:highlight w:val="yellow"/>
          <w:lang w:eastAsia="cs-CZ"/>
        </w:rPr>
        <w:t xml:space="preserve">Číslo smlouvy </w:t>
      </w:r>
      <w:r>
        <w:rPr>
          <w:rFonts w:eastAsia="Times New Roman" w:cs="Times New Roman"/>
          <w:b/>
          <w:highlight w:val="yellow"/>
          <w:lang w:eastAsia="cs-CZ"/>
        </w:rPr>
        <w:t>objednatele</w:t>
      </w:r>
      <w:r w:rsidRPr="00F20995">
        <w:rPr>
          <w:rFonts w:eastAsia="Times New Roman" w:cs="Times New Roman"/>
          <w:b/>
          <w:highlight w:val="yellow"/>
          <w:lang w:eastAsia="cs-CZ"/>
        </w:rPr>
        <w:t>. ………………</w:t>
      </w:r>
    </w:p>
    <w:p w14:paraId="6F0FEDA9" w14:textId="57D8B23A" w:rsidR="005740C3" w:rsidRDefault="005740C3" w:rsidP="00616D8F">
      <w:pPr>
        <w:overflowPunct w:val="0"/>
        <w:autoSpaceDE w:val="0"/>
        <w:autoSpaceDN w:val="0"/>
        <w:adjustRightInd w:val="0"/>
        <w:spacing w:after="0" w:line="240" w:lineRule="auto"/>
        <w:textAlignment w:val="baseline"/>
        <w:rPr>
          <w:rFonts w:eastAsia="Times New Roman" w:cs="Times New Roman"/>
          <w:b/>
          <w:lang w:eastAsia="cs-CZ"/>
        </w:rPr>
      </w:pPr>
      <w:r w:rsidRPr="009B4030">
        <w:rPr>
          <w:rFonts w:eastAsia="Times New Roman" w:cs="Times New Roman"/>
          <w:b/>
          <w:highlight w:val="green"/>
          <w:lang w:eastAsia="cs-CZ"/>
        </w:rPr>
        <w:t>Číslo smlouvy zhotovitele. ………………</w:t>
      </w:r>
    </w:p>
    <w:p w14:paraId="1CDD4F8B" w14:textId="77777777" w:rsidR="005740C3" w:rsidRPr="005740C3" w:rsidRDefault="005740C3" w:rsidP="00616D8F">
      <w:pPr>
        <w:rPr>
          <w:highlight w:val="yellow"/>
        </w:rPr>
      </w:pPr>
    </w:p>
    <w:p w14:paraId="55A13EF4" w14:textId="77777777" w:rsidR="004E1498" w:rsidRPr="004E1498" w:rsidRDefault="004E1498" w:rsidP="00616D8F">
      <w:pPr>
        <w:overflowPunct w:val="0"/>
        <w:autoSpaceDE w:val="0"/>
        <w:autoSpaceDN w:val="0"/>
        <w:adjustRightInd w:val="0"/>
        <w:spacing w:after="0" w:line="240" w:lineRule="auto"/>
        <w:textAlignment w:val="baseline"/>
        <w:rPr>
          <w:rFonts w:eastAsia="Times New Roman" w:cs="Times New Roman"/>
          <w:lang w:eastAsia="cs-CZ"/>
        </w:rPr>
      </w:pPr>
      <w:r w:rsidRPr="004E1498">
        <w:rPr>
          <w:rFonts w:eastAsia="Times New Roman" w:cs="Times New Roman"/>
          <w:lang w:eastAsia="cs-CZ"/>
        </w:rPr>
        <w:t>uzavřená podle ustanovení § 2586 a násl. zákona č. 89/2012 Sb., občanský zákoník, ve znění pozdějších předpisů (dále jen „Občanský zákoník“)</w:t>
      </w:r>
    </w:p>
    <w:p w14:paraId="25F906A9" w14:textId="77777777" w:rsidR="004E1498" w:rsidRPr="004E1498" w:rsidRDefault="004E1498" w:rsidP="00616D8F">
      <w:pPr>
        <w:overflowPunct w:val="0"/>
        <w:autoSpaceDE w:val="0"/>
        <w:autoSpaceDN w:val="0"/>
        <w:adjustRightInd w:val="0"/>
        <w:spacing w:after="0" w:line="240" w:lineRule="auto"/>
        <w:textAlignment w:val="baseline"/>
        <w:rPr>
          <w:rFonts w:eastAsia="Times New Roman" w:cs="Times New Roman"/>
          <w:lang w:eastAsia="cs-CZ"/>
        </w:rPr>
      </w:pPr>
    </w:p>
    <w:p w14:paraId="5D814A13" w14:textId="31AF2C5C" w:rsidR="004E1498" w:rsidRPr="004E1498" w:rsidRDefault="004E1498" w:rsidP="00616D8F">
      <w:pPr>
        <w:overflowPunct w:val="0"/>
        <w:autoSpaceDE w:val="0"/>
        <w:autoSpaceDN w:val="0"/>
        <w:adjustRightInd w:val="0"/>
        <w:spacing w:after="0" w:line="240" w:lineRule="auto"/>
        <w:textAlignment w:val="baseline"/>
        <w:rPr>
          <w:rFonts w:eastAsia="Times New Roman" w:cs="Times New Roman"/>
          <w:b/>
          <w:lang w:eastAsia="cs-CZ"/>
        </w:rPr>
      </w:pPr>
      <w:r w:rsidRPr="004E1498">
        <w:rPr>
          <w:rFonts w:eastAsia="Times New Roman" w:cs="Times New Roman"/>
          <w:b/>
          <w:lang w:eastAsia="cs-CZ"/>
        </w:rPr>
        <w:t>Objednatel:</w:t>
      </w:r>
      <w:r w:rsidRPr="004E1498">
        <w:rPr>
          <w:rFonts w:eastAsia="Times New Roman" w:cs="Times New Roman"/>
          <w:b/>
          <w:lang w:eastAsia="cs-CZ"/>
        </w:rPr>
        <w:tab/>
        <w:t>Správa</w:t>
      </w:r>
      <w:r w:rsidR="008B6021">
        <w:rPr>
          <w:rFonts w:eastAsia="Times New Roman" w:cs="Times New Roman"/>
          <w:b/>
          <w:lang w:eastAsia="cs-CZ"/>
        </w:rPr>
        <w:t xml:space="preserve"> </w:t>
      </w:r>
      <w:r w:rsidR="003A0DCF">
        <w:rPr>
          <w:rFonts w:eastAsia="Times New Roman" w:cs="Times New Roman"/>
          <w:b/>
          <w:lang w:eastAsia="cs-CZ"/>
        </w:rPr>
        <w:t>železnic</w:t>
      </w:r>
      <w:r w:rsidRPr="004E1498">
        <w:rPr>
          <w:rFonts w:eastAsia="Times New Roman" w:cs="Times New Roman"/>
          <w:b/>
          <w:lang w:eastAsia="cs-CZ"/>
        </w:rPr>
        <w:t>, státní organizace</w:t>
      </w:r>
    </w:p>
    <w:p w14:paraId="44039C16" w14:textId="77777777" w:rsidR="004E1498" w:rsidRPr="004E1498" w:rsidRDefault="004E1498" w:rsidP="00616D8F">
      <w:pPr>
        <w:overflowPunct w:val="0"/>
        <w:autoSpaceDE w:val="0"/>
        <w:autoSpaceDN w:val="0"/>
        <w:adjustRightInd w:val="0"/>
        <w:spacing w:after="0" w:line="240" w:lineRule="auto"/>
        <w:textAlignment w:val="baseline"/>
        <w:rPr>
          <w:rFonts w:eastAsia="Times New Roman" w:cs="Times New Roman"/>
          <w:lang w:eastAsia="cs-CZ"/>
        </w:rPr>
      </w:pPr>
      <w:r w:rsidRPr="004E1498">
        <w:rPr>
          <w:rFonts w:eastAsia="Times New Roman" w:cs="Times New Roman"/>
          <w:lang w:eastAsia="cs-CZ"/>
        </w:rPr>
        <w:tab/>
      </w:r>
      <w:r w:rsidRPr="004E1498">
        <w:rPr>
          <w:rFonts w:eastAsia="Times New Roman" w:cs="Times New Roman"/>
          <w:lang w:eastAsia="cs-CZ"/>
        </w:rPr>
        <w:tab/>
        <w:t xml:space="preserve">zapsaná v obchodním rejstříku vedeném Městským soudem v Praze pod </w:t>
      </w:r>
      <w:proofErr w:type="spellStart"/>
      <w:r w:rsidRPr="004E1498">
        <w:rPr>
          <w:rFonts w:eastAsia="Times New Roman" w:cs="Times New Roman"/>
          <w:lang w:eastAsia="cs-CZ"/>
        </w:rPr>
        <w:t>sp</w:t>
      </w:r>
      <w:proofErr w:type="spellEnd"/>
      <w:r w:rsidRPr="004E1498">
        <w:rPr>
          <w:rFonts w:eastAsia="Times New Roman" w:cs="Times New Roman"/>
          <w:lang w:eastAsia="cs-CZ"/>
        </w:rPr>
        <w:t xml:space="preserve">. zn. </w:t>
      </w:r>
      <w:r w:rsidRPr="004E1498">
        <w:rPr>
          <w:rFonts w:eastAsia="Times New Roman" w:cs="Times New Roman"/>
          <w:lang w:eastAsia="cs-CZ"/>
        </w:rPr>
        <w:tab/>
      </w:r>
      <w:r w:rsidRPr="004E1498">
        <w:rPr>
          <w:rFonts w:eastAsia="Times New Roman" w:cs="Times New Roman"/>
          <w:lang w:eastAsia="cs-CZ"/>
        </w:rPr>
        <w:tab/>
        <w:t>A 48384</w:t>
      </w:r>
    </w:p>
    <w:p w14:paraId="5987C205" w14:textId="77777777" w:rsidR="004E1498" w:rsidRPr="004E1498" w:rsidRDefault="004E1498" w:rsidP="00616D8F">
      <w:pPr>
        <w:overflowPunct w:val="0"/>
        <w:autoSpaceDE w:val="0"/>
        <w:autoSpaceDN w:val="0"/>
        <w:adjustRightInd w:val="0"/>
        <w:spacing w:after="0" w:line="240" w:lineRule="auto"/>
        <w:textAlignment w:val="baseline"/>
        <w:rPr>
          <w:rFonts w:eastAsia="Times New Roman" w:cs="Times New Roman"/>
          <w:lang w:eastAsia="cs-CZ"/>
        </w:rPr>
      </w:pPr>
      <w:r w:rsidRPr="004E1498">
        <w:rPr>
          <w:rFonts w:eastAsia="Times New Roman" w:cs="Times New Roman"/>
          <w:lang w:eastAsia="cs-CZ"/>
        </w:rPr>
        <w:tab/>
      </w:r>
      <w:r w:rsidRPr="004E1498">
        <w:rPr>
          <w:rFonts w:eastAsia="Times New Roman" w:cs="Times New Roman"/>
          <w:lang w:eastAsia="cs-CZ"/>
        </w:rPr>
        <w:tab/>
        <w:t>Praha 1 - Nové Město, Dlážděná 1003/7, PSČ 110 00</w:t>
      </w:r>
    </w:p>
    <w:p w14:paraId="482B2557" w14:textId="77777777" w:rsidR="004E1498" w:rsidRPr="004E1498" w:rsidRDefault="004E1498" w:rsidP="00616D8F">
      <w:pPr>
        <w:overflowPunct w:val="0"/>
        <w:autoSpaceDE w:val="0"/>
        <w:autoSpaceDN w:val="0"/>
        <w:adjustRightInd w:val="0"/>
        <w:spacing w:after="0" w:line="240" w:lineRule="auto"/>
        <w:textAlignment w:val="baseline"/>
        <w:rPr>
          <w:rFonts w:eastAsia="Times New Roman" w:cs="Times New Roman"/>
          <w:lang w:eastAsia="cs-CZ"/>
        </w:rPr>
      </w:pPr>
      <w:r w:rsidRPr="004E1498">
        <w:rPr>
          <w:rFonts w:eastAsia="Times New Roman" w:cs="Times New Roman"/>
          <w:lang w:eastAsia="cs-CZ"/>
        </w:rPr>
        <w:tab/>
      </w:r>
      <w:r w:rsidRPr="004E1498">
        <w:rPr>
          <w:rFonts w:eastAsia="Times New Roman" w:cs="Times New Roman"/>
          <w:lang w:eastAsia="cs-CZ"/>
        </w:rPr>
        <w:tab/>
        <w:t>IČO 70994234, DIČ CZ70994234</w:t>
      </w:r>
    </w:p>
    <w:p w14:paraId="12223576" w14:textId="669C4A94" w:rsidR="004E1498" w:rsidRDefault="004E1498" w:rsidP="00616D8F">
      <w:pPr>
        <w:overflowPunct w:val="0"/>
        <w:autoSpaceDE w:val="0"/>
        <w:autoSpaceDN w:val="0"/>
        <w:adjustRightInd w:val="0"/>
        <w:spacing w:after="0" w:line="240" w:lineRule="auto"/>
        <w:textAlignment w:val="baseline"/>
        <w:rPr>
          <w:rFonts w:eastAsia="Times New Roman" w:cs="Times New Roman"/>
          <w:b/>
          <w:lang w:eastAsia="cs-CZ"/>
        </w:rPr>
      </w:pPr>
      <w:r w:rsidRPr="004E1498">
        <w:rPr>
          <w:rFonts w:eastAsia="Times New Roman" w:cs="Times New Roman"/>
          <w:lang w:eastAsia="cs-CZ"/>
        </w:rPr>
        <w:tab/>
      </w:r>
      <w:r w:rsidRPr="004E1498">
        <w:rPr>
          <w:rFonts w:eastAsia="Times New Roman" w:cs="Times New Roman"/>
          <w:lang w:eastAsia="cs-CZ"/>
        </w:rPr>
        <w:tab/>
      </w:r>
      <w:r w:rsidRPr="00D22DAE">
        <w:rPr>
          <w:rFonts w:eastAsia="Times New Roman" w:cs="Times New Roman"/>
          <w:b/>
          <w:lang w:eastAsia="cs-CZ"/>
        </w:rPr>
        <w:t xml:space="preserve">zastoupená </w:t>
      </w:r>
      <w:r w:rsidR="00534E3D" w:rsidRPr="00D22DAE">
        <w:rPr>
          <w:rFonts w:eastAsia="Times New Roman" w:cs="Times New Roman"/>
          <w:b/>
          <w:lang w:eastAsia="cs-CZ"/>
        </w:rPr>
        <w:t>Bc. Jiřím Svobodou, MBA, generálním ředitelem</w:t>
      </w:r>
    </w:p>
    <w:p w14:paraId="4CC3B95E" w14:textId="5CA60D25" w:rsidR="004E1498" w:rsidRDefault="004E1498" w:rsidP="00A878AE">
      <w:pPr>
        <w:overflowPunct w:val="0"/>
        <w:autoSpaceDE w:val="0"/>
        <w:autoSpaceDN w:val="0"/>
        <w:adjustRightInd w:val="0"/>
        <w:spacing w:after="0" w:line="240" w:lineRule="auto"/>
        <w:ind w:left="1418"/>
        <w:textAlignment w:val="baseline"/>
        <w:rPr>
          <w:rFonts w:eastAsia="Times New Roman" w:cs="Times New Roman"/>
          <w:b/>
          <w:lang w:eastAsia="cs-CZ"/>
        </w:rPr>
      </w:pPr>
    </w:p>
    <w:p w14:paraId="69532E50" w14:textId="6595AA3D" w:rsidR="00A878AE" w:rsidRPr="004E1498" w:rsidRDefault="00CE660B" w:rsidP="00A878AE">
      <w:pPr>
        <w:overflowPunct w:val="0"/>
        <w:autoSpaceDE w:val="0"/>
        <w:autoSpaceDN w:val="0"/>
        <w:adjustRightInd w:val="0"/>
        <w:spacing w:after="0" w:line="240" w:lineRule="auto"/>
        <w:textAlignment w:val="baseline"/>
        <w:rPr>
          <w:rFonts w:eastAsia="Times New Roman" w:cs="Times New Roman"/>
          <w:lang w:eastAsia="cs-CZ"/>
        </w:rPr>
      </w:pPr>
      <w:r>
        <w:rPr>
          <w:rFonts w:eastAsia="Times New Roman" w:cs="Times New Roman"/>
          <w:lang w:eastAsia="cs-CZ"/>
        </w:rPr>
        <w:t>(dále jen „Objednatel“)</w:t>
      </w:r>
    </w:p>
    <w:p w14:paraId="0BAB2DFB" w14:textId="77777777" w:rsidR="004E1498" w:rsidRPr="004E1498" w:rsidRDefault="004E1498" w:rsidP="00616D8F">
      <w:pPr>
        <w:overflowPunct w:val="0"/>
        <w:autoSpaceDE w:val="0"/>
        <w:autoSpaceDN w:val="0"/>
        <w:adjustRightInd w:val="0"/>
        <w:spacing w:after="0" w:line="240" w:lineRule="auto"/>
        <w:textAlignment w:val="baseline"/>
        <w:rPr>
          <w:rFonts w:eastAsia="Times New Roman" w:cs="Times New Roman"/>
          <w:lang w:eastAsia="cs-CZ"/>
        </w:rPr>
      </w:pPr>
    </w:p>
    <w:p w14:paraId="288BE545" w14:textId="77777777" w:rsidR="008E1E86" w:rsidRPr="009B4030" w:rsidRDefault="008E1E86" w:rsidP="00616D8F">
      <w:pPr>
        <w:overflowPunct w:val="0"/>
        <w:autoSpaceDE w:val="0"/>
        <w:autoSpaceDN w:val="0"/>
        <w:adjustRightInd w:val="0"/>
        <w:spacing w:after="0" w:line="240" w:lineRule="auto"/>
        <w:textAlignment w:val="baseline"/>
        <w:rPr>
          <w:rFonts w:eastAsia="Times New Roman" w:cs="Times New Roman"/>
          <w:lang w:eastAsia="cs-CZ"/>
        </w:rPr>
      </w:pPr>
      <w:r w:rsidRPr="009B4030">
        <w:rPr>
          <w:rFonts w:eastAsia="Times New Roman" w:cs="Times New Roman"/>
          <w:b/>
          <w:lang w:eastAsia="cs-CZ"/>
        </w:rPr>
        <w:t>Zhotovitel:</w:t>
      </w:r>
      <w:r w:rsidRPr="009B4030">
        <w:rPr>
          <w:rFonts w:eastAsia="Times New Roman" w:cs="Times New Roman"/>
          <w:lang w:eastAsia="cs-CZ"/>
        </w:rPr>
        <w:tab/>
      </w:r>
      <w:r w:rsidRPr="009B4030">
        <w:rPr>
          <w:rFonts w:eastAsia="Times New Roman" w:cs="Times New Roman"/>
          <w:i/>
          <w:highlight w:val="green"/>
          <w:lang w:eastAsia="cs-CZ"/>
        </w:rPr>
        <w:t>jméno osoby/název firmy</w:t>
      </w:r>
    </w:p>
    <w:p w14:paraId="19E73E8B" w14:textId="77777777" w:rsidR="008E1E86" w:rsidRPr="009B4030" w:rsidRDefault="008E1E86" w:rsidP="00616D8F">
      <w:pPr>
        <w:overflowPunct w:val="0"/>
        <w:autoSpaceDE w:val="0"/>
        <w:autoSpaceDN w:val="0"/>
        <w:adjustRightInd w:val="0"/>
        <w:spacing w:after="0" w:line="240" w:lineRule="auto"/>
        <w:textAlignment w:val="baseline"/>
        <w:rPr>
          <w:rFonts w:eastAsia="Times New Roman" w:cs="Times New Roman"/>
          <w:i/>
          <w:lang w:eastAsia="cs-CZ"/>
        </w:rPr>
      </w:pPr>
      <w:r w:rsidRPr="009B4030">
        <w:rPr>
          <w:rFonts w:eastAsia="Times New Roman" w:cs="Times New Roman"/>
          <w:lang w:eastAsia="cs-CZ"/>
        </w:rPr>
        <w:tab/>
      </w:r>
      <w:r w:rsidRPr="009B4030">
        <w:rPr>
          <w:rFonts w:eastAsia="Times New Roman" w:cs="Times New Roman"/>
          <w:lang w:eastAsia="cs-CZ"/>
        </w:rPr>
        <w:tab/>
      </w:r>
      <w:r w:rsidRPr="009B4030">
        <w:rPr>
          <w:rFonts w:eastAsia="Times New Roman" w:cs="Times New Roman"/>
          <w:i/>
          <w:highlight w:val="green"/>
          <w:lang w:eastAsia="cs-CZ"/>
        </w:rPr>
        <w:t>údaje o zápisu v evidenci</w:t>
      </w:r>
    </w:p>
    <w:p w14:paraId="57570FFE" w14:textId="77777777" w:rsidR="008E1E86" w:rsidRPr="009B4030" w:rsidRDefault="008E1E86" w:rsidP="00616D8F">
      <w:pPr>
        <w:overflowPunct w:val="0"/>
        <w:autoSpaceDE w:val="0"/>
        <w:autoSpaceDN w:val="0"/>
        <w:adjustRightInd w:val="0"/>
        <w:spacing w:after="0" w:line="240" w:lineRule="auto"/>
        <w:textAlignment w:val="baseline"/>
        <w:rPr>
          <w:rFonts w:eastAsia="Times New Roman" w:cs="Times New Roman"/>
          <w:i/>
          <w:lang w:eastAsia="cs-CZ"/>
        </w:rPr>
      </w:pPr>
      <w:r w:rsidRPr="009B4030">
        <w:rPr>
          <w:rFonts w:eastAsia="Times New Roman" w:cs="Times New Roman"/>
          <w:lang w:eastAsia="cs-CZ"/>
        </w:rPr>
        <w:tab/>
      </w:r>
      <w:r w:rsidRPr="009B4030">
        <w:rPr>
          <w:rFonts w:eastAsia="Times New Roman" w:cs="Times New Roman"/>
          <w:lang w:eastAsia="cs-CZ"/>
        </w:rPr>
        <w:tab/>
      </w:r>
      <w:r w:rsidRPr="009B4030">
        <w:rPr>
          <w:rFonts w:eastAsia="Times New Roman" w:cs="Times New Roman"/>
          <w:i/>
          <w:highlight w:val="green"/>
          <w:lang w:eastAsia="cs-CZ"/>
        </w:rPr>
        <w:t>Sídlo:</w:t>
      </w:r>
    </w:p>
    <w:p w14:paraId="420D77A3" w14:textId="77777777" w:rsidR="008E1E86" w:rsidRPr="009B4030" w:rsidRDefault="008E1E86" w:rsidP="00616D8F">
      <w:pPr>
        <w:overflowPunct w:val="0"/>
        <w:autoSpaceDE w:val="0"/>
        <w:autoSpaceDN w:val="0"/>
        <w:adjustRightInd w:val="0"/>
        <w:spacing w:after="0" w:line="240" w:lineRule="auto"/>
        <w:textAlignment w:val="baseline"/>
        <w:rPr>
          <w:rFonts w:eastAsia="Times New Roman" w:cs="Times New Roman"/>
          <w:highlight w:val="green"/>
          <w:lang w:eastAsia="cs-CZ"/>
        </w:rPr>
      </w:pPr>
      <w:r w:rsidRPr="009B4030">
        <w:rPr>
          <w:rFonts w:eastAsia="Times New Roman" w:cs="Times New Roman"/>
          <w:lang w:eastAsia="cs-CZ"/>
        </w:rPr>
        <w:tab/>
      </w:r>
      <w:r w:rsidRPr="009B4030">
        <w:rPr>
          <w:rFonts w:eastAsia="Times New Roman" w:cs="Times New Roman"/>
          <w:lang w:eastAsia="cs-CZ"/>
        </w:rPr>
        <w:tab/>
      </w:r>
      <w:r w:rsidRPr="009B4030">
        <w:rPr>
          <w:rFonts w:eastAsia="Times New Roman" w:cs="Times New Roman"/>
          <w:highlight w:val="green"/>
          <w:lang w:eastAsia="cs-CZ"/>
        </w:rPr>
        <w:t>IČO ……………………, DIČ …………………</w:t>
      </w:r>
    </w:p>
    <w:p w14:paraId="19B3856E" w14:textId="77777777" w:rsidR="008E1E86" w:rsidRPr="009B4030" w:rsidRDefault="008E1E86" w:rsidP="00616D8F">
      <w:pPr>
        <w:overflowPunct w:val="0"/>
        <w:autoSpaceDE w:val="0"/>
        <w:autoSpaceDN w:val="0"/>
        <w:adjustRightInd w:val="0"/>
        <w:spacing w:after="0" w:line="240" w:lineRule="auto"/>
        <w:ind w:left="708" w:firstLine="708"/>
        <w:textAlignment w:val="baseline"/>
        <w:rPr>
          <w:rFonts w:eastAsia="Times New Roman" w:cs="Times New Roman"/>
          <w:highlight w:val="green"/>
          <w:lang w:eastAsia="cs-CZ"/>
        </w:rPr>
      </w:pPr>
      <w:r w:rsidRPr="009B4030">
        <w:rPr>
          <w:rFonts w:eastAsia="Times New Roman" w:cs="Times New Roman"/>
          <w:highlight w:val="green"/>
          <w:lang w:eastAsia="cs-CZ"/>
        </w:rPr>
        <w:t>Bankovní spojení:……………………..</w:t>
      </w:r>
    </w:p>
    <w:p w14:paraId="17127EF1" w14:textId="77777777" w:rsidR="008E1E86" w:rsidRPr="000A13BC" w:rsidRDefault="008E1E86" w:rsidP="00616D8F">
      <w:pPr>
        <w:overflowPunct w:val="0"/>
        <w:autoSpaceDE w:val="0"/>
        <w:autoSpaceDN w:val="0"/>
        <w:adjustRightInd w:val="0"/>
        <w:spacing w:after="0" w:line="240" w:lineRule="auto"/>
        <w:ind w:left="708" w:firstLine="708"/>
        <w:textAlignment w:val="baseline"/>
        <w:rPr>
          <w:rFonts w:eastAsia="Times New Roman" w:cs="Times New Roman"/>
          <w:highlight w:val="yellow"/>
          <w:lang w:eastAsia="cs-CZ"/>
        </w:rPr>
      </w:pPr>
      <w:r w:rsidRPr="009B4030">
        <w:rPr>
          <w:rFonts w:eastAsia="Times New Roman" w:cs="Times New Roman"/>
          <w:highlight w:val="green"/>
          <w:lang w:eastAsia="cs-CZ"/>
        </w:rPr>
        <w:t>Číslo účtu:…………………………..</w:t>
      </w:r>
    </w:p>
    <w:p w14:paraId="3B9C9CF2" w14:textId="77777777" w:rsidR="008E1E86" w:rsidRPr="004E1498" w:rsidRDefault="008E1E86" w:rsidP="00616D8F">
      <w:pPr>
        <w:overflowPunct w:val="0"/>
        <w:autoSpaceDE w:val="0"/>
        <w:autoSpaceDN w:val="0"/>
        <w:adjustRightInd w:val="0"/>
        <w:spacing w:after="0" w:line="240" w:lineRule="auto"/>
        <w:textAlignment w:val="baseline"/>
        <w:rPr>
          <w:rFonts w:eastAsia="Times New Roman" w:cs="Times New Roman"/>
          <w:i/>
          <w:lang w:eastAsia="cs-CZ"/>
        </w:rPr>
      </w:pPr>
      <w:r w:rsidRPr="009B4030">
        <w:rPr>
          <w:rFonts w:eastAsia="Times New Roman" w:cs="Times New Roman"/>
          <w:lang w:eastAsia="cs-CZ"/>
        </w:rPr>
        <w:tab/>
      </w:r>
      <w:r w:rsidRPr="009B4030">
        <w:rPr>
          <w:rFonts w:eastAsia="Times New Roman" w:cs="Times New Roman"/>
          <w:lang w:eastAsia="cs-CZ"/>
        </w:rPr>
        <w:tab/>
      </w:r>
      <w:r w:rsidRPr="009B4030">
        <w:rPr>
          <w:rFonts w:eastAsia="Times New Roman" w:cs="Times New Roman"/>
          <w:i/>
          <w:highlight w:val="green"/>
          <w:lang w:eastAsia="cs-CZ"/>
        </w:rPr>
        <w:t>údaje o statutárním orgánu nebo jiné oprávněné osobě</w:t>
      </w:r>
    </w:p>
    <w:p w14:paraId="023DCF01" w14:textId="77777777" w:rsidR="008E1E86" w:rsidRPr="004E1498" w:rsidRDefault="008E1E86" w:rsidP="00616D8F">
      <w:pPr>
        <w:overflowPunct w:val="0"/>
        <w:autoSpaceDE w:val="0"/>
        <w:autoSpaceDN w:val="0"/>
        <w:adjustRightInd w:val="0"/>
        <w:spacing w:after="0" w:line="240" w:lineRule="auto"/>
        <w:textAlignment w:val="baseline"/>
        <w:rPr>
          <w:rFonts w:eastAsia="Times New Roman" w:cs="Times New Roman"/>
          <w:i/>
          <w:lang w:eastAsia="cs-CZ"/>
        </w:rPr>
      </w:pPr>
    </w:p>
    <w:p w14:paraId="39E21F7C" w14:textId="264E6AF0" w:rsidR="00CE660B" w:rsidRPr="004E1498" w:rsidRDefault="00CE660B" w:rsidP="00CE660B">
      <w:pPr>
        <w:overflowPunct w:val="0"/>
        <w:autoSpaceDE w:val="0"/>
        <w:autoSpaceDN w:val="0"/>
        <w:adjustRightInd w:val="0"/>
        <w:spacing w:after="0" w:line="240" w:lineRule="auto"/>
        <w:textAlignment w:val="baseline"/>
        <w:rPr>
          <w:rFonts w:eastAsia="Times New Roman" w:cs="Times New Roman"/>
          <w:lang w:eastAsia="cs-CZ"/>
        </w:rPr>
      </w:pPr>
      <w:r>
        <w:rPr>
          <w:rFonts w:eastAsia="Times New Roman" w:cs="Times New Roman"/>
          <w:lang w:eastAsia="cs-CZ"/>
        </w:rPr>
        <w:t>(dále jen „Zhotovitel“)</w:t>
      </w:r>
    </w:p>
    <w:p w14:paraId="183AF9BC" w14:textId="77777777" w:rsidR="008E1E86" w:rsidRPr="004E1498" w:rsidRDefault="008E1E86" w:rsidP="00616D8F">
      <w:pPr>
        <w:overflowPunct w:val="0"/>
        <w:autoSpaceDE w:val="0"/>
        <w:autoSpaceDN w:val="0"/>
        <w:adjustRightInd w:val="0"/>
        <w:spacing w:after="0" w:line="240" w:lineRule="auto"/>
        <w:textAlignment w:val="baseline"/>
        <w:rPr>
          <w:rFonts w:eastAsia="Times New Roman" w:cs="Times New Roman"/>
          <w:i/>
          <w:lang w:eastAsia="cs-CZ"/>
        </w:rPr>
      </w:pPr>
    </w:p>
    <w:p w14:paraId="50326DD2" w14:textId="79FBC733" w:rsidR="004E1498" w:rsidRPr="006C7697" w:rsidRDefault="004E1498" w:rsidP="00616D8F">
      <w:pPr>
        <w:overflowPunct w:val="0"/>
        <w:autoSpaceDE w:val="0"/>
        <w:autoSpaceDN w:val="0"/>
        <w:adjustRightInd w:val="0"/>
        <w:spacing w:after="0" w:line="240" w:lineRule="auto"/>
        <w:textAlignment w:val="baseline"/>
        <w:rPr>
          <w:rFonts w:eastAsia="Times New Roman" w:cs="Times New Roman"/>
          <w:i/>
          <w:lang w:eastAsia="cs-CZ"/>
        </w:rPr>
      </w:pPr>
    </w:p>
    <w:p w14:paraId="39ABE117" w14:textId="1B84A3D4" w:rsidR="004E1498" w:rsidRPr="004E1498" w:rsidRDefault="004E1498" w:rsidP="00586A87">
      <w:pPr>
        <w:overflowPunct w:val="0"/>
        <w:autoSpaceDE w:val="0"/>
        <w:autoSpaceDN w:val="0"/>
        <w:adjustRightInd w:val="0"/>
        <w:spacing w:after="0" w:line="240" w:lineRule="auto"/>
        <w:textAlignment w:val="baseline"/>
        <w:rPr>
          <w:rFonts w:eastAsia="Times New Roman" w:cs="Times New Roman"/>
          <w:lang w:eastAsia="cs-CZ"/>
        </w:rPr>
      </w:pPr>
      <w:r w:rsidRPr="004E1498">
        <w:rPr>
          <w:rFonts w:eastAsia="Times New Roman" w:cs="Times New Roman"/>
          <w:lang w:eastAsia="cs-CZ"/>
        </w:rPr>
        <w:t>Tato smlouva je uzavřena na základě výsledků zadávacího</w:t>
      </w:r>
      <w:r w:rsidR="00836C7D">
        <w:rPr>
          <w:rFonts w:eastAsia="Times New Roman" w:cs="Times New Roman"/>
          <w:lang w:eastAsia="cs-CZ"/>
        </w:rPr>
        <w:t xml:space="preserve"> </w:t>
      </w:r>
      <w:r w:rsidRPr="004E1498">
        <w:rPr>
          <w:rFonts w:eastAsia="Times New Roman" w:cs="Times New Roman"/>
          <w:lang w:eastAsia="cs-CZ"/>
        </w:rPr>
        <w:t xml:space="preserve">řízení veřejné zakázky s názvem </w:t>
      </w:r>
      <w:r w:rsidR="00527421" w:rsidRPr="004E1498">
        <w:rPr>
          <w:rFonts w:eastAsia="Times New Roman" w:cs="Times New Roman"/>
          <w:lang w:eastAsia="cs-CZ"/>
        </w:rPr>
        <w:t>„</w:t>
      </w:r>
      <w:r w:rsidR="00586A87" w:rsidRPr="00586A87">
        <w:rPr>
          <w:rFonts w:eastAsia="Times New Roman" w:cs="Times New Roman"/>
          <w:lang w:eastAsia="cs-CZ"/>
        </w:rPr>
        <w:t>Provedení periodické opravy REV u vozidel MVTV –</w:t>
      </w:r>
      <w:r w:rsidR="00586A87">
        <w:rPr>
          <w:rFonts w:eastAsia="Times New Roman" w:cs="Times New Roman"/>
          <w:lang w:eastAsia="cs-CZ"/>
        </w:rPr>
        <w:t xml:space="preserve"> </w:t>
      </w:r>
      <w:r w:rsidR="00586A87" w:rsidRPr="00586A87">
        <w:rPr>
          <w:rFonts w:eastAsia="Times New Roman" w:cs="Times New Roman"/>
          <w:lang w:eastAsia="cs-CZ"/>
        </w:rPr>
        <w:t>část II. MVTV 2.2</w:t>
      </w:r>
      <w:r w:rsidRPr="004E1498">
        <w:rPr>
          <w:rFonts w:eastAsia="Times New Roman" w:cs="Times New Roman"/>
          <w:lang w:eastAsia="cs-CZ"/>
        </w:rPr>
        <w:t xml:space="preserve">“, </w:t>
      </w:r>
      <w:r w:rsidRPr="004E1498">
        <w:rPr>
          <w:rFonts w:eastAsia="Times New Roman" w:cs="Times New Roman"/>
          <w:highlight w:val="yellow"/>
          <w:lang w:eastAsia="cs-CZ"/>
        </w:rPr>
        <w:t xml:space="preserve">ev. č. veřejné zakázky ve věstníku veřejných zakázek: </w:t>
      </w:r>
      <w:r w:rsidRPr="000D278B">
        <w:rPr>
          <w:rFonts w:eastAsia="Times New Roman" w:cs="Times New Roman"/>
          <w:highlight w:val="yellow"/>
          <w:lang w:eastAsia="cs-CZ"/>
        </w:rPr>
        <w:t>……………………</w:t>
      </w:r>
      <w:r w:rsidRPr="00275474">
        <w:rPr>
          <w:rFonts w:eastAsia="Times New Roman" w:cs="Times New Roman"/>
          <w:highlight w:val="yellow"/>
          <w:lang w:eastAsia="cs-CZ"/>
        </w:rPr>
        <w:t xml:space="preserve"> </w:t>
      </w:r>
      <w:r w:rsidRPr="004E1498">
        <w:rPr>
          <w:rFonts w:eastAsia="Times New Roman" w:cs="Times New Roman"/>
          <w:lang w:eastAsia="cs-CZ"/>
        </w:rPr>
        <w:t>(dále jen „</w:t>
      </w:r>
      <w:r w:rsidR="00380260" w:rsidRPr="0055288E">
        <w:rPr>
          <w:rFonts w:eastAsia="Times New Roman" w:cs="Times New Roman"/>
          <w:b/>
          <w:lang w:eastAsia="cs-CZ"/>
        </w:rPr>
        <w:t xml:space="preserve">Veřejná </w:t>
      </w:r>
      <w:r w:rsidRPr="0055288E">
        <w:rPr>
          <w:rFonts w:eastAsia="Times New Roman" w:cs="Times New Roman"/>
          <w:b/>
          <w:lang w:eastAsia="cs-CZ"/>
        </w:rPr>
        <w:t>zakázka</w:t>
      </w:r>
      <w:r w:rsidR="006566F7">
        <w:rPr>
          <w:rFonts w:eastAsia="Times New Roman" w:cs="Times New Roman"/>
          <w:lang w:eastAsia="cs-CZ"/>
        </w:rPr>
        <w:t>“). Jednotlivá ustanovení této S</w:t>
      </w:r>
      <w:r w:rsidRPr="004E1498">
        <w:rPr>
          <w:rFonts w:eastAsia="Times New Roman" w:cs="Times New Roman"/>
          <w:lang w:eastAsia="cs-CZ"/>
        </w:rPr>
        <w:t xml:space="preserve">mlouvy tak budou vykládána v souladu se zadávacími podmínkami veřejné zakázky. </w:t>
      </w:r>
    </w:p>
    <w:p w14:paraId="11E6F3FE" w14:textId="77777777" w:rsidR="004E1498" w:rsidRPr="004E1498" w:rsidRDefault="004E1498" w:rsidP="00616D8F">
      <w:pPr>
        <w:overflowPunct w:val="0"/>
        <w:autoSpaceDE w:val="0"/>
        <w:autoSpaceDN w:val="0"/>
        <w:adjustRightInd w:val="0"/>
        <w:spacing w:after="0" w:line="240" w:lineRule="auto"/>
        <w:textAlignment w:val="baseline"/>
        <w:rPr>
          <w:rFonts w:eastAsia="Times New Roman" w:cs="Times New Roman"/>
          <w:lang w:eastAsia="cs-CZ"/>
        </w:rPr>
      </w:pPr>
    </w:p>
    <w:p w14:paraId="642B196F" w14:textId="77777777" w:rsidR="004E1498" w:rsidRPr="00950C1F" w:rsidRDefault="004E1498" w:rsidP="00616D8F">
      <w:pPr>
        <w:pStyle w:val="Nadpis1"/>
        <w:spacing w:before="120"/>
      </w:pPr>
      <w:r w:rsidRPr="00950C1F">
        <w:t>Dílo</w:t>
      </w:r>
    </w:p>
    <w:p w14:paraId="75B8D031" w14:textId="11076638" w:rsidR="004E1498" w:rsidRPr="006C7697" w:rsidRDefault="004E1498" w:rsidP="00616D8F">
      <w:pPr>
        <w:pStyle w:val="Nadpis2"/>
        <w:spacing w:before="120" w:after="120"/>
        <w:contextualSpacing w:val="0"/>
        <w:jc w:val="left"/>
      </w:pPr>
      <w:r w:rsidRPr="00950C1F">
        <w:t>Zhotovitel</w:t>
      </w:r>
      <w:r w:rsidRPr="004E1498">
        <w:t xml:space="preserve"> se zavazuje provést na svůj náklad a nebezpečí pro Objednatele </w:t>
      </w:r>
      <w:r w:rsidR="0073784E">
        <w:t>D</w:t>
      </w:r>
      <w:r w:rsidRPr="004E1498">
        <w:t>ílo, jež zahrnuje zhotovení Předmětu díla, poskytnutí všech Souvisejících plnění a předání Dokladů.</w:t>
      </w:r>
    </w:p>
    <w:p w14:paraId="4E17D918" w14:textId="77777777" w:rsidR="004E1498" w:rsidRPr="004E1498" w:rsidRDefault="004E1498" w:rsidP="00616D8F">
      <w:pPr>
        <w:pStyle w:val="Nadpis1"/>
        <w:spacing w:before="120"/>
        <w:rPr>
          <w:rFonts w:eastAsia="Times New Roman"/>
          <w:lang w:eastAsia="cs-CZ"/>
        </w:rPr>
      </w:pPr>
      <w:r w:rsidRPr="004E1498">
        <w:rPr>
          <w:rFonts w:eastAsia="Times New Roman"/>
          <w:lang w:eastAsia="cs-CZ"/>
        </w:rPr>
        <w:t>Předmět díla</w:t>
      </w:r>
    </w:p>
    <w:p w14:paraId="03F039C6" w14:textId="4FE6B9C0" w:rsidR="004E1498" w:rsidRPr="004E1498" w:rsidRDefault="004E1498" w:rsidP="00616D8F">
      <w:pPr>
        <w:pStyle w:val="Nadpis2"/>
        <w:spacing w:before="120" w:after="120"/>
        <w:contextualSpacing w:val="0"/>
        <w:jc w:val="left"/>
      </w:pPr>
      <w:r w:rsidRPr="004E1498">
        <w:t xml:space="preserve">Předmětem díla je </w:t>
      </w:r>
      <w:r w:rsidR="0090683B" w:rsidRPr="00764853">
        <w:t xml:space="preserve"> provedení periodické opravy REV u </w:t>
      </w:r>
      <w:r w:rsidR="00586A87">
        <w:t>10</w:t>
      </w:r>
      <w:r w:rsidR="0090683B" w:rsidRPr="00764853">
        <w:t xml:space="preserve"> ks </w:t>
      </w:r>
      <w:r w:rsidR="0090683B">
        <w:t xml:space="preserve">speciálních hnacích vozidel řady </w:t>
      </w:r>
      <w:r w:rsidR="0090683B" w:rsidRPr="00764853">
        <w:t>MVTV 2</w:t>
      </w:r>
      <w:r w:rsidR="00951C7C">
        <w:t>.2</w:t>
      </w:r>
      <w:r w:rsidR="0090683B">
        <w:t xml:space="preserve"> v souladu s předpisem SŽ S8</w:t>
      </w:r>
      <w:r w:rsidR="00772DE8">
        <w:t xml:space="preserve"> - </w:t>
      </w:r>
      <w:r w:rsidR="00772DE8" w:rsidRPr="003066C3">
        <w:t>Provoz údržba a opravy speciálních vozidel</w:t>
      </w:r>
      <w:r w:rsidR="0073784E">
        <w:t xml:space="preserve"> (dále jen „vozidlo“)</w:t>
      </w:r>
      <w:r w:rsidR="0086114C" w:rsidRPr="004E1498">
        <w:t>.</w:t>
      </w:r>
      <w:r w:rsidR="0063385A">
        <w:t xml:space="preserve"> Interní předpis Objednatele je veřejně dostupný na webových stránkách Objednatele zde </w:t>
      </w:r>
      <w:hyperlink r:id="rId11" w:history="1">
        <w:r w:rsidR="0063385A">
          <w:rPr>
            <w:rStyle w:val="Hypertextovodkaz"/>
          </w:rPr>
          <w:t>Dokumenty a předpisy - www.spravazeleznic.cz</w:t>
        </w:r>
      </w:hyperlink>
    </w:p>
    <w:p w14:paraId="31E5226B" w14:textId="3EAFCC83" w:rsidR="004E1498" w:rsidRPr="0090683B" w:rsidRDefault="004E1498" w:rsidP="00616D8F">
      <w:pPr>
        <w:pStyle w:val="Nadpis2"/>
        <w:spacing w:before="120" w:after="120"/>
        <w:contextualSpacing w:val="0"/>
        <w:jc w:val="left"/>
      </w:pPr>
      <w:r w:rsidRPr="0090683B">
        <w:t>Předmět díla</w:t>
      </w:r>
      <w:r w:rsidR="0073784E">
        <w:t xml:space="preserve">, resp. jednotlivé činnosti, které budou prováděny na každém jednotlivém </w:t>
      </w:r>
      <w:r w:rsidR="0073784E" w:rsidRPr="00BD1B46">
        <w:t>vozidle</w:t>
      </w:r>
      <w:r w:rsidRPr="00BD1B46">
        <w:t xml:space="preserve"> j</w:t>
      </w:r>
      <w:r w:rsidR="0073784E" w:rsidRPr="00BD1B46">
        <w:t>sou</w:t>
      </w:r>
      <w:r w:rsidRPr="00BD1B46">
        <w:t xml:space="preserve"> blíže specifikován</w:t>
      </w:r>
      <w:r w:rsidR="0073784E" w:rsidRPr="00BD1B46">
        <w:t>y</w:t>
      </w:r>
      <w:r w:rsidRPr="00BD1B46">
        <w:t xml:space="preserve"> v přílo</w:t>
      </w:r>
      <w:r w:rsidR="00CB53B1" w:rsidRPr="00BD1B46">
        <w:t>ze</w:t>
      </w:r>
      <w:r w:rsidRPr="00BD1B46">
        <w:t xml:space="preserve"> </w:t>
      </w:r>
      <w:r w:rsidR="0073784E" w:rsidRPr="00BD1B46">
        <w:t xml:space="preserve">č. 1 </w:t>
      </w:r>
      <w:r w:rsidR="0035432F" w:rsidRPr="00BD1B46">
        <w:t xml:space="preserve">„Technická specifikace periodické opravy REV“ </w:t>
      </w:r>
      <w:r w:rsidR="0073784E" w:rsidRPr="00BD1B46">
        <w:t xml:space="preserve">této </w:t>
      </w:r>
      <w:r w:rsidR="006566F7" w:rsidRPr="00BD1B46">
        <w:t>S</w:t>
      </w:r>
      <w:r w:rsidRPr="00BD1B46">
        <w:t>mlouvy.</w:t>
      </w:r>
      <w:r w:rsidR="00DF1FFB" w:rsidRPr="00BD1B46">
        <w:t xml:space="preserve"> Seznam vozidel </w:t>
      </w:r>
      <w:r w:rsidR="002E1FF8" w:rsidRPr="00BD1B46">
        <w:t xml:space="preserve">MVTV </w:t>
      </w:r>
      <w:r w:rsidR="00951C7C">
        <w:t>2.</w:t>
      </w:r>
      <w:r w:rsidR="002E1FF8" w:rsidRPr="00BD1B46">
        <w:t xml:space="preserve">2 </w:t>
      </w:r>
      <w:r w:rsidR="00DF1FFB" w:rsidRPr="00BD1B46">
        <w:t xml:space="preserve">je přílohou č. </w:t>
      </w:r>
      <w:r w:rsidR="002E1FF8" w:rsidRPr="00BD1B46">
        <w:t>2</w:t>
      </w:r>
      <w:r w:rsidR="00DF1FFB" w:rsidRPr="00BD1B46">
        <w:t xml:space="preserve"> této Smlouvy.</w:t>
      </w:r>
    </w:p>
    <w:p w14:paraId="3E663345" w14:textId="6B50CF14" w:rsidR="004E1498" w:rsidRPr="0090683B" w:rsidRDefault="004E1498" w:rsidP="00616D8F">
      <w:pPr>
        <w:pStyle w:val="Nadpis2"/>
        <w:spacing w:before="120" w:after="120"/>
        <w:contextualSpacing w:val="0"/>
        <w:jc w:val="left"/>
      </w:pPr>
      <w:r w:rsidRPr="0090683B">
        <w:t xml:space="preserve">Předmět díla musí být proveden v souladu s podmínkami stanovenými </w:t>
      </w:r>
      <w:r w:rsidR="00CC06D5">
        <w:t xml:space="preserve">v právních předpisech a normách uvedených v předpisu SŽ S8 - </w:t>
      </w:r>
      <w:r w:rsidR="00CC06D5" w:rsidRPr="003066C3">
        <w:t>Provoz údržba a opravy speciálních vozidel</w:t>
      </w:r>
      <w:r w:rsidR="00CC06D5">
        <w:t xml:space="preserve"> a v souladu s tímto předpisem</w:t>
      </w:r>
      <w:r w:rsidRPr="0090683B">
        <w:t>.</w:t>
      </w:r>
    </w:p>
    <w:p w14:paraId="620E778C" w14:textId="1F1354BE" w:rsidR="004E1498" w:rsidRPr="0090683B" w:rsidRDefault="004E1498" w:rsidP="00616D8F">
      <w:pPr>
        <w:pStyle w:val="Nadpis2"/>
        <w:spacing w:before="120" w:after="120"/>
        <w:contextualSpacing w:val="0"/>
        <w:jc w:val="left"/>
      </w:pPr>
      <w:r w:rsidRPr="0090683B">
        <w:t>Jakost ani provedení Předmětu díla není určeno vzorkem ani předlohou.</w:t>
      </w:r>
    </w:p>
    <w:p w14:paraId="600D21AE" w14:textId="6CA2DE43" w:rsidR="004E1498" w:rsidRPr="004E1498" w:rsidRDefault="0029605F" w:rsidP="00616D8F">
      <w:pPr>
        <w:pStyle w:val="Nadpis1"/>
        <w:rPr>
          <w:rFonts w:eastAsia="Times New Roman"/>
          <w:lang w:eastAsia="cs-CZ"/>
        </w:rPr>
      </w:pPr>
      <w:r>
        <w:rPr>
          <w:rFonts w:eastAsia="Times New Roman"/>
          <w:lang w:eastAsia="cs-CZ"/>
        </w:rPr>
        <w:lastRenderedPageBreak/>
        <w:t xml:space="preserve">Cena díla </w:t>
      </w:r>
    </w:p>
    <w:p w14:paraId="14973E60" w14:textId="328B9A66" w:rsidR="00A931B2" w:rsidRDefault="00A931B2" w:rsidP="00616D8F">
      <w:pPr>
        <w:pStyle w:val="Nadpis2"/>
        <w:jc w:val="left"/>
      </w:pPr>
      <w:r w:rsidRPr="0073784E">
        <w:rPr>
          <w:b/>
        </w:rPr>
        <w:t>Celková cena díla</w:t>
      </w:r>
      <w:r>
        <w:t xml:space="preserve"> </w:t>
      </w:r>
      <w:r w:rsidR="0073784E">
        <w:t xml:space="preserve">(tj. součet cen za </w:t>
      </w:r>
      <w:r w:rsidR="00614017">
        <w:t xml:space="preserve">provedení periodických oprav REV </w:t>
      </w:r>
      <w:r w:rsidR="002A2E95">
        <w:t xml:space="preserve">pro </w:t>
      </w:r>
      <w:r w:rsidR="0073784E">
        <w:t xml:space="preserve">jednotlivá vozidla v počtu </w:t>
      </w:r>
      <w:r w:rsidR="00951C7C">
        <w:t>10</w:t>
      </w:r>
      <w:r w:rsidR="0073784E">
        <w:t xml:space="preserve"> ks) činí: </w:t>
      </w:r>
    </w:p>
    <w:p w14:paraId="1CF139A2" w14:textId="73015142" w:rsidR="005740C3" w:rsidRDefault="00810E9B" w:rsidP="00616D8F">
      <w:pPr>
        <w:pStyle w:val="Nadpis3"/>
        <w:ind w:left="1276"/>
        <w:jc w:val="left"/>
      </w:pPr>
      <w:r w:rsidRPr="00275474">
        <w:t xml:space="preserve">Cena bez DPH </w:t>
      </w:r>
      <w:r w:rsidRPr="00275474">
        <w:tab/>
      </w:r>
      <w:r w:rsidRPr="00275474">
        <w:tab/>
        <w:t xml:space="preserve"> </w:t>
      </w:r>
      <w:r w:rsidRPr="009B4030">
        <w:rPr>
          <w:highlight w:val="green"/>
        </w:rPr>
        <w:t>……………….</w:t>
      </w:r>
      <w:r w:rsidRPr="00275474">
        <w:t xml:space="preserve"> Kč. </w:t>
      </w:r>
    </w:p>
    <w:p w14:paraId="7979BC31" w14:textId="77777777" w:rsidR="005740C3" w:rsidRDefault="00810E9B" w:rsidP="00616D8F">
      <w:pPr>
        <w:pStyle w:val="Nadpis3"/>
        <w:ind w:left="1276"/>
        <w:jc w:val="left"/>
      </w:pPr>
      <w:r w:rsidRPr="00275474">
        <w:t xml:space="preserve">Výše DPH 21%     </w:t>
      </w:r>
      <w:r w:rsidRPr="00275474">
        <w:tab/>
        <w:t xml:space="preserve"> </w:t>
      </w:r>
      <w:r w:rsidRPr="009B4030">
        <w:rPr>
          <w:highlight w:val="green"/>
        </w:rPr>
        <w:t>……………….</w:t>
      </w:r>
      <w:r w:rsidRPr="00275474">
        <w:t xml:space="preserve"> Kč.</w:t>
      </w:r>
    </w:p>
    <w:p w14:paraId="13EC6F11" w14:textId="4E359D1C" w:rsidR="00810E9B" w:rsidRPr="00275474" w:rsidRDefault="00810E9B" w:rsidP="00616D8F">
      <w:pPr>
        <w:pStyle w:val="Nadpis3"/>
        <w:ind w:left="1276"/>
        <w:jc w:val="left"/>
      </w:pPr>
      <w:r w:rsidRPr="00275474">
        <w:t xml:space="preserve">Cena včetně DPH </w:t>
      </w:r>
      <w:r w:rsidRPr="00275474">
        <w:tab/>
        <w:t xml:space="preserve"> </w:t>
      </w:r>
      <w:r w:rsidRPr="009B4030">
        <w:rPr>
          <w:highlight w:val="green"/>
        </w:rPr>
        <w:t>……………….</w:t>
      </w:r>
      <w:r w:rsidRPr="00275474">
        <w:t xml:space="preserve"> Kč.</w:t>
      </w:r>
    </w:p>
    <w:p w14:paraId="36DF1F7F" w14:textId="0E881954" w:rsidR="00810E9B" w:rsidRPr="004A3B54" w:rsidRDefault="00810E9B" w:rsidP="00616D8F">
      <w:pPr>
        <w:pStyle w:val="Nadpis2"/>
        <w:spacing w:before="120" w:after="120"/>
        <w:contextualSpacing w:val="0"/>
        <w:jc w:val="left"/>
      </w:pPr>
      <w:r w:rsidRPr="004A3B54">
        <w:t xml:space="preserve">Zhotovitelem </w:t>
      </w:r>
      <w:r w:rsidRPr="004A3B54">
        <w:rPr>
          <w:b/>
        </w:rPr>
        <w:t>oceněný položkový rozp</w:t>
      </w:r>
      <w:r w:rsidR="006566F7" w:rsidRPr="004A3B54">
        <w:rPr>
          <w:b/>
        </w:rPr>
        <w:t xml:space="preserve">očet </w:t>
      </w:r>
      <w:r w:rsidR="0073784E" w:rsidRPr="004A3B54">
        <w:rPr>
          <w:b/>
        </w:rPr>
        <w:t>d</w:t>
      </w:r>
      <w:r w:rsidR="006566F7" w:rsidRPr="004A3B54">
        <w:rPr>
          <w:b/>
        </w:rPr>
        <w:t>íla</w:t>
      </w:r>
      <w:r w:rsidR="006566F7" w:rsidRPr="004A3B54">
        <w:t xml:space="preserve"> je přílohou č.</w:t>
      </w:r>
      <w:r w:rsidR="0073784E" w:rsidRPr="004A3B54">
        <w:t xml:space="preserve"> </w:t>
      </w:r>
      <w:r w:rsidR="002E1FF8" w:rsidRPr="004A3B54">
        <w:t>3</w:t>
      </w:r>
      <w:r w:rsidR="006566F7" w:rsidRPr="004A3B54">
        <w:t xml:space="preserve"> </w:t>
      </w:r>
      <w:r w:rsidRPr="004A3B54">
        <w:t>Smlouvy</w:t>
      </w:r>
      <w:r w:rsidR="0073784E" w:rsidRPr="004A3B54">
        <w:t xml:space="preserve"> (tj. ocenění </w:t>
      </w:r>
      <w:r w:rsidR="002A2E95" w:rsidRPr="004A3B54">
        <w:t xml:space="preserve">každé jednotlivé periodické opravy REV </w:t>
      </w:r>
      <w:r w:rsidR="0073784E" w:rsidRPr="004A3B54">
        <w:t>každého jednotlivého vozidla v souladu s bližší specifikací každého takového vozidla)</w:t>
      </w:r>
      <w:r w:rsidRPr="004A3B54">
        <w:t>.</w:t>
      </w:r>
      <w:r w:rsidR="004A3B54">
        <w:t xml:space="preserve"> Zhotovitele</w:t>
      </w:r>
      <w:r w:rsidR="007D0315">
        <w:t>m</w:t>
      </w:r>
      <w:r w:rsidR="004A3B54">
        <w:t xml:space="preserve"> oceněné jednotlivé úkony/činnosti prováděné v </w:t>
      </w:r>
      <w:r w:rsidR="004A3B54" w:rsidRPr="004A3B54">
        <w:t>každé jednotlivé periodické oprav</w:t>
      </w:r>
      <w:r w:rsidR="007D0315">
        <w:t>ě</w:t>
      </w:r>
      <w:r w:rsidR="004A3B54" w:rsidRPr="004A3B54">
        <w:t xml:space="preserve"> REV každého jednotlivého vozidla</w:t>
      </w:r>
      <w:r w:rsidR="004A3B54">
        <w:t xml:space="preserve"> jsou uvedeny v příloze č. 1 této Smlouvy.</w:t>
      </w:r>
    </w:p>
    <w:p w14:paraId="3A915F92" w14:textId="69F32B7D" w:rsidR="0073784E" w:rsidRDefault="0073784E" w:rsidP="00616D8F">
      <w:pPr>
        <w:pStyle w:val="Nadpis2"/>
        <w:spacing w:before="120" w:after="120"/>
        <w:contextualSpacing w:val="0"/>
        <w:jc w:val="left"/>
        <w:rPr>
          <w:b/>
        </w:rPr>
      </w:pPr>
      <w:r w:rsidRPr="0073784E">
        <w:rPr>
          <w:b/>
        </w:rPr>
        <w:t>Fakturace</w:t>
      </w:r>
    </w:p>
    <w:p w14:paraId="7169C110" w14:textId="748428D3" w:rsidR="00E720F8" w:rsidRPr="004A3B54" w:rsidRDefault="0073784E" w:rsidP="00616D8F">
      <w:pPr>
        <w:pStyle w:val="Nadpis3"/>
        <w:spacing w:before="120" w:after="120" w:line="240" w:lineRule="auto"/>
        <w:ind w:left="1276"/>
        <w:contextualSpacing w:val="0"/>
        <w:jc w:val="left"/>
      </w:pPr>
      <w:r w:rsidRPr="004A3B54">
        <w:t xml:space="preserve">Fakturace bude provedena </w:t>
      </w:r>
      <w:r w:rsidR="00181FE6" w:rsidRPr="004A3B54">
        <w:t xml:space="preserve">po řádném předání a </w:t>
      </w:r>
      <w:r w:rsidR="00625EE8" w:rsidRPr="004A3B54">
        <w:t xml:space="preserve">konečném </w:t>
      </w:r>
      <w:r w:rsidR="00181FE6" w:rsidRPr="004A3B54">
        <w:t>převzetí každého jednotlivého vozidla</w:t>
      </w:r>
      <w:r w:rsidR="00FD4343" w:rsidRPr="004A3B54">
        <w:t xml:space="preserve"> v souladu s čl. </w:t>
      </w:r>
      <w:r w:rsidR="00625EE8" w:rsidRPr="004A3B54">
        <w:t xml:space="preserve">5 </w:t>
      </w:r>
      <w:r w:rsidR="00E720F8" w:rsidRPr="004A3B54">
        <w:t xml:space="preserve">odst. </w:t>
      </w:r>
      <w:r w:rsidR="00625EE8" w:rsidRPr="004A3B54">
        <w:t>5.2.</w:t>
      </w:r>
      <w:r w:rsidR="0057036A" w:rsidRPr="004A3B54">
        <w:t>2.2</w:t>
      </w:r>
      <w:r w:rsidR="00625EE8" w:rsidRPr="004A3B54">
        <w:t xml:space="preserve"> </w:t>
      </w:r>
      <w:r w:rsidR="00E720F8" w:rsidRPr="004A3B54">
        <w:t>této Smlouvy</w:t>
      </w:r>
      <w:r w:rsidR="00B61D96" w:rsidRPr="004A3B54">
        <w:t>, na základě protokolu</w:t>
      </w:r>
      <w:r w:rsidR="00625EE8" w:rsidRPr="004A3B54">
        <w:t xml:space="preserve"> o konečném převzetí</w:t>
      </w:r>
      <w:r w:rsidR="001669AF" w:rsidRPr="004A3B54">
        <w:t xml:space="preserve">, s potvrzením převzetí </w:t>
      </w:r>
      <w:r w:rsidR="00E111C5" w:rsidRPr="004A3B54">
        <w:t>vozidla</w:t>
      </w:r>
      <w:r w:rsidR="001669AF" w:rsidRPr="004A3B54">
        <w:t xml:space="preserve"> bez jakýchkoliv výhrad/vad Objednatelem</w:t>
      </w:r>
      <w:r w:rsidR="00B61D96" w:rsidRPr="004A3B54">
        <w:t>.</w:t>
      </w:r>
      <w:r w:rsidR="001669AF" w:rsidRPr="004A3B54">
        <w:t xml:space="preserve"> V případě, že v předávacím protokolu bude uvedena výhrada/vada, </w:t>
      </w:r>
      <w:r w:rsidR="00E111C5" w:rsidRPr="004A3B54">
        <w:t>vzniká Zhotoviteli právo na zaplacení ceny za vozidlo až po odstranění vytčených vad/výhrad a podpisem nového předávacího protokolu ze strany Objednatele, v němž je uvedena skutečnost, že došlo k odstranění vytčených vad/výhrad</w:t>
      </w:r>
      <w:r w:rsidR="00625EE8" w:rsidRPr="004A3B54">
        <w:t xml:space="preserve"> (bod 5.2.</w:t>
      </w:r>
      <w:r w:rsidR="0057036A" w:rsidRPr="004A3B54">
        <w:t>2.3</w:t>
      </w:r>
      <w:r w:rsidR="00625EE8" w:rsidRPr="004A3B54">
        <w:t xml:space="preserve"> této Smlouvy)</w:t>
      </w:r>
      <w:r w:rsidR="00E111C5" w:rsidRPr="004A3B54">
        <w:t>.</w:t>
      </w:r>
    </w:p>
    <w:p w14:paraId="34E1E3D5" w14:textId="5B35BAD0" w:rsidR="00E720F8" w:rsidRDefault="00E720F8" w:rsidP="00616D8F">
      <w:pPr>
        <w:pStyle w:val="Nadpis3"/>
        <w:spacing w:before="120" w:after="120" w:line="240" w:lineRule="auto"/>
        <w:ind w:left="1276"/>
        <w:contextualSpacing w:val="0"/>
        <w:jc w:val="left"/>
      </w:pPr>
      <w:r>
        <w:t xml:space="preserve">Splatnost faktury se sjednává v délce 30 dní ode dne jejího doručení Objednateli. </w:t>
      </w:r>
      <w:r w:rsidR="00B61D96">
        <w:t xml:space="preserve"> </w:t>
      </w:r>
      <w:r w:rsidRPr="00E720F8">
        <w:t>V případě, že faktura nebude mít odpovídající náležitosti, je Objednatel oprávněn ve lhůtě splatnosti ji vrátit Zhotoviteli s vytknutím nedostatků, aniž by se dostal do prodlení se splatností. Lhůta splatnosti počíná běžet znovu od okamžiku doručení opravené či doplněné faktury Objednateli.</w:t>
      </w:r>
    </w:p>
    <w:p w14:paraId="30A10B5B" w14:textId="410B7E29" w:rsidR="00E720F8" w:rsidRDefault="00E720F8" w:rsidP="00616D8F">
      <w:pPr>
        <w:pStyle w:val="Nadpis3"/>
        <w:spacing w:before="120" w:after="120" w:line="240" w:lineRule="auto"/>
        <w:ind w:left="1276"/>
        <w:contextualSpacing w:val="0"/>
        <w:jc w:val="left"/>
      </w:pPr>
      <w:r>
        <w:t>Faktura musí mít náležitosti daňového dokladu, její přílohou musí být stejnopis schváleného protokolu</w:t>
      </w:r>
      <w:r w:rsidR="00C257A8">
        <w:t xml:space="preserve"> o konečném převzetí</w:t>
      </w:r>
      <w:r>
        <w:t xml:space="preserve"> s potvrzením převzetí plnění bez jakýchkoliv výhrad/vad Objednatelem</w:t>
      </w:r>
      <w:r w:rsidR="0063385A">
        <w:t>, případně protokolu</w:t>
      </w:r>
      <w:r w:rsidR="00C257A8">
        <w:t xml:space="preserve"> o konečném převzetí</w:t>
      </w:r>
      <w:r w:rsidR="0063385A">
        <w:t>, ve kterém bude uvedeno, že došlo k odstranění vytčených vad/výhrad</w:t>
      </w:r>
      <w:r>
        <w:t xml:space="preserve">. </w:t>
      </w:r>
    </w:p>
    <w:p w14:paraId="27BDD72A" w14:textId="77777777" w:rsidR="002173D9" w:rsidRDefault="00E720F8" w:rsidP="00616D8F">
      <w:pPr>
        <w:pStyle w:val="Nadpis3"/>
        <w:spacing w:before="120" w:after="120" w:line="240" w:lineRule="auto"/>
        <w:ind w:left="1276"/>
        <w:contextualSpacing w:val="0"/>
        <w:jc w:val="left"/>
      </w:pPr>
      <w:r>
        <w:t xml:space="preserve">Daňové doklady, vč. všech příloh, budou zasílány pouze elektronicky na e-mailovou adresu pro doručování písemností. V případě technických problémů s vyhotovením elektronické podoby daňového dokladu či jeho příloh (např. nečitelnost </w:t>
      </w:r>
      <w:proofErr w:type="spellStart"/>
      <w:r>
        <w:t>skenu</w:t>
      </w:r>
      <w:proofErr w:type="spellEnd"/>
      <w:r>
        <w:t>) bude objednatel akceptovat daňový doklad doručený v listinné podobě.</w:t>
      </w:r>
    </w:p>
    <w:p w14:paraId="78A67584" w14:textId="77777777" w:rsidR="00616D8F" w:rsidRPr="008B5521" w:rsidRDefault="00616D8F" w:rsidP="00AF328B">
      <w:pPr>
        <w:pStyle w:val="Nadpis3"/>
        <w:numPr>
          <w:ilvl w:val="0"/>
          <w:numId w:val="19"/>
        </w:numPr>
        <w:spacing w:before="120" w:after="120" w:line="240" w:lineRule="auto"/>
        <w:ind w:left="1701"/>
        <w:contextualSpacing w:val="0"/>
        <w:jc w:val="left"/>
        <w:rPr>
          <w:rFonts w:ascii="Verdana" w:hAnsi="Verdana" w:cstheme="minorHAnsi"/>
        </w:rPr>
      </w:pPr>
      <w:r w:rsidRPr="00616D8F">
        <w:t>Adresa pro doručování daňových dokladů v elektronické podobě:</w:t>
      </w:r>
      <w:r>
        <w:t xml:space="preserve"> </w:t>
      </w:r>
      <w:r w:rsidRPr="007B4564">
        <w:rPr>
          <w:rFonts w:ascii="Verdana" w:hAnsi="Verdana" w:cstheme="minorHAnsi"/>
        </w:rPr>
        <w:t xml:space="preserve">E-mail: </w:t>
      </w:r>
      <w:hyperlink r:id="rId12" w:history="1">
        <w:r w:rsidRPr="007B4564">
          <w:rPr>
            <w:rStyle w:val="Hypertextovodkaz"/>
            <w:rFonts w:ascii="Verdana" w:hAnsi="Verdana" w:cstheme="minorHAnsi"/>
          </w:rPr>
          <w:t>ePodatelnaCFUCechy@spravazeleznic.cz</w:t>
        </w:r>
      </w:hyperlink>
    </w:p>
    <w:p w14:paraId="2D3D8258" w14:textId="5BFE8D68" w:rsidR="00E720F8" w:rsidRDefault="00616D8F" w:rsidP="00AF328B">
      <w:pPr>
        <w:pStyle w:val="Nadpis3"/>
        <w:numPr>
          <w:ilvl w:val="0"/>
          <w:numId w:val="19"/>
        </w:numPr>
        <w:spacing w:before="120" w:after="120" w:line="240" w:lineRule="auto"/>
        <w:ind w:left="1701"/>
        <w:contextualSpacing w:val="0"/>
        <w:jc w:val="left"/>
      </w:pPr>
      <w:r w:rsidRPr="00616D8F">
        <w:t>Adresa pro doručování daňových dokladů v listinné podobě</w:t>
      </w:r>
      <w:r>
        <w:t xml:space="preserve">: Správa železnic, státní organizace, Centrální finanční účtárna Čechy, Náměstí Jana </w:t>
      </w:r>
      <w:proofErr w:type="spellStart"/>
      <w:r>
        <w:t>Pernera</w:t>
      </w:r>
      <w:proofErr w:type="spellEnd"/>
      <w:r>
        <w:t xml:space="preserve"> 217, 530 02 Pardubice.</w:t>
      </w:r>
    </w:p>
    <w:p w14:paraId="67AA75EA" w14:textId="499B49EF" w:rsidR="00E720F8" w:rsidRDefault="00E111C5" w:rsidP="00AF328B">
      <w:pPr>
        <w:pStyle w:val="Nadpis2"/>
        <w:spacing w:before="120" w:after="120"/>
        <w:contextualSpacing w:val="0"/>
        <w:jc w:val="left"/>
        <w:rPr>
          <w:b/>
        </w:rPr>
      </w:pPr>
      <w:r w:rsidRPr="00E111C5">
        <w:rPr>
          <w:b/>
        </w:rPr>
        <w:t>Inflační doložka</w:t>
      </w:r>
    </w:p>
    <w:p w14:paraId="4D85EFE2" w14:textId="1169D582" w:rsidR="00275E13" w:rsidRDefault="00E954FA" w:rsidP="00AF328B">
      <w:pPr>
        <w:pStyle w:val="Nadpis3"/>
        <w:spacing w:before="120" w:after="120" w:line="240" w:lineRule="auto"/>
        <w:ind w:left="1276"/>
        <w:contextualSpacing w:val="0"/>
      </w:pPr>
      <w:r>
        <w:t>V případě, že vývoj cen skupiny CL</w:t>
      </w:r>
      <w:r w:rsidR="00AE69DB">
        <w:t xml:space="preserve"> 302</w:t>
      </w:r>
      <w:r>
        <w:t xml:space="preserve"> „</w:t>
      </w:r>
      <w:r w:rsidR="00AE69DB">
        <w:t>Železniční lokomotivy a vozový park</w:t>
      </w:r>
      <w:r>
        <w:t xml:space="preserve">“ dle údajů Indexu cen průmyslových výrobců Českého statistického úřadu, publikovaných na jeho internetových stránkách, se změní o více než </w:t>
      </w:r>
      <w:r w:rsidR="00811A86">
        <w:t>5</w:t>
      </w:r>
      <w:r>
        <w:t xml:space="preserve"> % proti aktuálnímu období, za nějž byly ceny stanoveny, zvýší se, resp. sníží </w:t>
      </w:r>
      <w:r w:rsidR="00C97DD5">
        <w:t>ceny za periodické opravy REV jednotlivých vozidel</w:t>
      </w:r>
      <w:r>
        <w:t xml:space="preserve"> uvedené v příloze č. </w:t>
      </w:r>
      <w:r w:rsidR="00C97DD5">
        <w:t>3</w:t>
      </w:r>
      <w:r>
        <w:t xml:space="preserve"> této </w:t>
      </w:r>
      <w:r w:rsidR="00C97DD5">
        <w:t>Smlouvy</w:t>
      </w:r>
      <w:r>
        <w:t xml:space="preserve"> o výši tohoto indexu, přičemž výše hodnoty změny bude ponížena o </w:t>
      </w:r>
      <w:r w:rsidR="00C97DD5">
        <w:t>5</w:t>
      </w:r>
      <w:r>
        <w:t xml:space="preserve"> %. Rozhodným obdobím, na nějž se inflační doložka aplikuje, je vždy kalendářní rok, který předchází roku žádosti o úpravu cen, a to včetně prvního období úpravy cen, není-li dále stanoveno jinak. Žádosti o úpravu cen se podávají ode dne vydání Indexů cen průmyslových výrobců za prosinec předcházejícího roku do 1. 3. posuzovaného roku, a to formou písemného oznámení druhé smluvní straně na adresu pro doručování písemností v listinné či elektronické podobě v souladu s podmínkami této </w:t>
      </w:r>
      <w:r w:rsidR="00C97DD5">
        <w:t>Smlouvy</w:t>
      </w:r>
      <w:r>
        <w:t>, a to smluvní stranou, která o uplatnění inflační doložky usiluje. O aktualizaci cen bude smluvními stranami uzavřen dodatek k</w:t>
      </w:r>
      <w:r w:rsidR="00C97DD5">
        <w:t>e Smlouvě</w:t>
      </w:r>
      <w:r>
        <w:t>. K aktualizaci cen dochází ke dni účinnosti dodatku</w:t>
      </w:r>
      <w:r w:rsidR="00275E13">
        <w:t>, přičemž</w:t>
      </w:r>
      <w:r w:rsidR="005324FC">
        <w:t xml:space="preserve"> tento dodatek</w:t>
      </w:r>
      <w:r w:rsidR="00275E13">
        <w:t>:</w:t>
      </w:r>
    </w:p>
    <w:p w14:paraId="47C8A405" w14:textId="61A01F14" w:rsidR="00C5708B" w:rsidRDefault="006A19BE" w:rsidP="00AF328B">
      <w:pPr>
        <w:pStyle w:val="Nadpis4"/>
        <w:spacing w:before="120" w:after="120" w:line="240" w:lineRule="auto"/>
        <w:ind w:left="1985"/>
        <w:rPr>
          <w:b w:val="0"/>
        </w:rPr>
      </w:pPr>
      <w:r w:rsidRPr="00C5708B">
        <w:rPr>
          <w:b w:val="0"/>
        </w:rPr>
        <w:lastRenderedPageBreak/>
        <w:t xml:space="preserve">se </w:t>
      </w:r>
      <w:r w:rsidR="00275E13" w:rsidRPr="00C5708B">
        <w:rPr>
          <w:b w:val="0"/>
        </w:rPr>
        <w:t xml:space="preserve">vztahuje </w:t>
      </w:r>
      <w:r w:rsidR="00E954FA" w:rsidRPr="00C5708B">
        <w:rPr>
          <w:b w:val="0"/>
        </w:rPr>
        <w:t>na</w:t>
      </w:r>
      <w:r w:rsidR="00275E13" w:rsidRPr="00C5708B">
        <w:rPr>
          <w:b w:val="0"/>
        </w:rPr>
        <w:t xml:space="preserve"> </w:t>
      </w:r>
      <w:r w:rsidR="00C5708B">
        <w:rPr>
          <w:b w:val="0"/>
        </w:rPr>
        <w:t xml:space="preserve">pouze na </w:t>
      </w:r>
      <w:r w:rsidR="00275E13" w:rsidRPr="00C5708B">
        <w:rPr>
          <w:b w:val="0"/>
        </w:rPr>
        <w:t xml:space="preserve">ceny za periodické opravy REV </w:t>
      </w:r>
      <w:r w:rsidR="004377EA">
        <w:rPr>
          <w:b w:val="0"/>
        </w:rPr>
        <w:t xml:space="preserve">těch </w:t>
      </w:r>
      <w:r w:rsidR="00275E13" w:rsidRPr="00C5708B">
        <w:rPr>
          <w:b w:val="0"/>
        </w:rPr>
        <w:t xml:space="preserve">vozidel, u kterých </w:t>
      </w:r>
      <w:r w:rsidRPr="001533BA">
        <w:t xml:space="preserve">nebylo provedeno </w:t>
      </w:r>
      <w:r w:rsidR="00C5708B" w:rsidRPr="001533BA">
        <w:t xml:space="preserve">jejich </w:t>
      </w:r>
      <w:r w:rsidR="00715BB1" w:rsidRPr="001533BA">
        <w:t>předání</w:t>
      </w:r>
      <w:r w:rsidR="00715BB1">
        <w:rPr>
          <w:b w:val="0"/>
        </w:rPr>
        <w:t xml:space="preserve"> dle odst. 5.1 této Smlouvy</w:t>
      </w:r>
      <w:r w:rsidR="00C5708B">
        <w:rPr>
          <w:b w:val="0"/>
        </w:rPr>
        <w:t xml:space="preserve">. </w:t>
      </w:r>
    </w:p>
    <w:p w14:paraId="37E4AFCB" w14:textId="794383D2" w:rsidR="00275E13" w:rsidRPr="001533BA" w:rsidRDefault="00C5708B" w:rsidP="001533BA">
      <w:pPr>
        <w:pStyle w:val="Nadpis4"/>
        <w:spacing w:before="120" w:after="120" w:line="240" w:lineRule="auto"/>
        <w:ind w:left="1985"/>
        <w:rPr>
          <w:b w:val="0"/>
        </w:rPr>
      </w:pPr>
      <w:r>
        <w:rPr>
          <w:b w:val="0"/>
        </w:rPr>
        <w:t xml:space="preserve">se </w:t>
      </w:r>
      <w:r w:rsidR="00275E13" w:rsidRPr="00C5708B">
        <w:rPr>
          <w:b w:val="0"/>
        </w:rPr>
        <w:t>nevztahuje na ceny za periodické opravy REV jednotlivých vozidel, u kterých došlo k</w:t>
      </w:r>
      <w:r w:rsidR="001533BA">
        <w:rPr>
          <w:b w:val="0"/>
        </w:rPr>
        <w:t xml:space="preserve"> předání dle odst. 5.1 této Smlouvy, dále se nevztahuje na </w:t>
      </w:r>
      <w:proofErr w:type="gramStart"/>
      <w:r w:rsidR="001533BA">
        <w:rPr>
          <w:b w:val="0"/>
        </w:rPr>
        <w:t xml:space="preserve">vozidla </w:t>
      </w:r>
      <w:r w:rsidR="001533BA" w:rsidRPr="00C5708B">
        <w:rPr>
          <w:b w:val="0"/>
        </w:rPr>
        <w:t>u kterých</w:t>
      </w:r>
      <w:proofErr w:type="gramEnd"/>
      <w:r w:rsidR="001533BA" w:rsidRPr="00C5708B">
        <w:rPr>
          <w:b w:val="0"/>
        </w:rPr>
        <w:t xml:space="preserve"> došlo k</w:t>
      </w:r>
      <w:r w:rsidR="001533BA">
        <w:rPr>
          <w:b w:val="0"/>
        </w:rPr>
        <w:t xml:space="preserve"> převzetí dle odst. 5.2 této Smlouvy, bez ohledu na to, zda se jednalo o </w:t>
      </w:r>
      <w:r w:rsidR="001533BA" w:rsidRPr="00C5708B">
        <w:rPr>
          <w:b w:val="0"/>
        </w:rPr>
        <w:t>předběžné převzetí těchto vozid</w:t>
      </w:r>
      <w:r w:rsidR="001533BA">
        <w:rPr>
          <w:b w:val="0"/>
        </w:rPr>
        <w:t>el dle bodu 5.2.1 této Smlouvy nebo konečné převzetí těchto vozidel</w:t>
      </w:r>
      <w:r w:rsidR="001533BA" w:rsidRPr="00C5708B">
        <w:rPr>
          <w:b w:val="0"/>
        </w:rPr>
        <w:t xml:space="preserve"> </w:t>
      </w:r>
      <w:r w:rsidR="001533BA">
        <w:rPr>
          <w:b w:val="0"/>
        </w:rPr>
        <w:t xml:space="preserve">dle bodu 5.2.2 této Smlouvy a rovněž na vozidla, u kterých již probíhá/byla provedena fakturace v souladu s odst. 3.3 této Smlouvy. </w:t>
      </w:r>
      <w:r w:rsidR="001533BA" w:rsidRPr="001533BA">
        <w:rPr>
          <w:b w:val="0"/>
        </w:rPr>
        <w:t xml:space="preserve"> </w:t>
      </w:r>
    </w:p>
    <w:p w14:paraId="65702851" w14:textId="5BDB18C2" w:rsidR="00E954FA" w:rsidRDefault="00E954FA" w:rsidP="00AF328B">
      <w:pPr>
        <w:pStyle w:val="Nadpis3"/>
        <w:spacing w:before="120" w:after="120" w:line="240" w:lineRule="auto"/>
        <w:ind w:left="1276"/>
        <w:contextualSpacing w:val="0"/>
      </w:pPr>
      <w:r>
        <w:t>První žádost o uplatnění inflační doložky je smluvní strana oprávněna učinit pro posuzovaný rok 2024.</w:t>
      </w:r>
    </w:p>
    <w:p w14:paraId="7F51C069" w14:textId="13F74DA1" w:rsidR="00032366" w:rsidRDefault="00032366" w:rsidP="00AF328B">
      <w:pPr>
        <w:pStyle w:val="Nadpis3"/>
        <w:spacing w:before="120" w:after="120" w:line="240" w:lineRule="auto"/>
        <w:ind w:left="1276"/>
        <w:contextualSpacing w:val="0"/>
        <w:rPr>
          <w:rFonts w:eastAsiaTheme="majorEastAsia" w:cstheme="minorHAnsi"/>
          <w:bCs/>
        </w:rPr>
      </w:pPr>
      <w:r w:rsidRPr="00A56532">
        <w:rPr>
          <w:rFonts w:eastAsiaTheme="majorEastAsia" w:cstheme="minorHAnsi"/>
          <w:bCs/>
        </w:rPr>
        <w:t>Zvýšení či snížení jednotkových cen</w:t>
      </w:r>
      <w:r>
        <w:rPr>
          <w:rFonts w:eastAsiaTheme="majorEastAsia" w:cstheme="minorHAnsi"/>
          <w:bCs/>
        </w:rPr>
        <w:t xml:space="preserve"> </w:t>
      </w:r>
      <w:r>
        <w:t>za periodické opravy REV jednotlivých vozidel</w:t>
      </w:r>
      <w:r w:rsidRPr="00A56532">
        <w:rPr>
          <w:rFonts w:eastAsiaTheme="majorEastAsia" w:cstheme="minorHAnsi"/>
          <w:bCs/>
        </w:rPr>
        <w:t xml:space="preserve"> v kalendářních letech trvání </w:t>
      </w:r>
      <w:r>
        <w:rPr>
          <w:rFonts w:eastAsiaTheme="majorEastAsia" w:cstheme="minorHAnsi"/>
          <w:bCs/>
        </w:rPr>
        <w:t>této Smlouvy</w:t>
      </w:r>
      <w:r w:rsidRPr="00A56532">
        <w:rPr>
          <w:rFonts w:eastAsiaTheme="majorEastAsia" w:cstheme="minorHAnsi"/>
          <w:bCs/>
        </w:rPr>
        <w:t xml:space="preserve"> je možné vždy, přičemž takové navýšení/snížení bude provedeno o přírůstek/úbytek, který stanoví ukazatel vývoje Indexu cen průmyslových výrobců Českého statistického úřadu za předcházející kalendářní rok v kategorii skupiny </w:t>
      </w:r>
      <w:r>
        <w:rPr>
          <w:rFonts w:eastAsiaTheme="majorEastAsia" w:cstheme="minorHAnsi"/>
          <w:bCs/>
        </w:rPr>
        <w:t>CL</w:t>
      </w:r>
      <w:r w:rsidR="00AE69DB">
        <w:rPr>
          <w:rFonts w:eastAsiaTheme="majorEastAsia" w:cstheme="minorHAnsi"/>
          <w:bCs/>
        </w:rPr>
        <w:t xml:space="preserve"> 302</w:t>
      </w:r>
      <w:r w:rsidRPr="00A56532">
        <w:rPr>
          <w:rFonts w:eastAsiaTheme="majorEastAsia" w:cstheme="minorHAnsi"/>
          <w:bCs/>
        </w:rPr>
        <w:t xml:space="preserve"> „</w:t>
      </w:r>
      <w:r w:rsidR="00AE69DB">
        <w:rPr>
          <w:rFonts w:eastAsiaTheme="majorEastAsia" w:cstheme="minorHAnsi"/>
          <w:bCs/>
        </w:rPr>
        <w:t>Železniční lokomotivy a vozový park</w:t>
      </w:r>
      <w:r w:rsidRPr="00A56532">
        <w:rPr>
          <w:rFonts w:eastAsiaTheme="majorEastAsia" w:cstheme="minorHAnsi"/>
          <w:bCs/>
        </w:rPr>
        <w:t xml:space="preserve">“. Údaje jsou dostupné pod odkazem </w:t>
      </w:r>
      <w:hyperlink r:id="rId13" w:history="1">
        <w:r>
          <w:rPr>
            <w:rStyle w:val="Hypertextovodkaz"/>
          </w:rPr>
          <w:t>Ceny výrobců - časové řady | ČSÚ (czso.cz)</w:t>
        </w:r>
      </w:hyperlink>
      <w:r w:rsidRPr="00032366">
        <w:rPr>
          <w:rFonts w:eastAsiaTheme="majorEastAsia" w:cstheme="minorHAnsi"/>
          <w:bCs/>
        </w:rPr>
        <w:t xml:space="preserve"> </w:t>
      </w:r>
      <w:r>
        <w:rPr>
          <w:rFonts w:eastAsiaTheme="majorEastAsia" w:cstheme="minorHAnsi"/>
          <w:bCs/>
        </w:rPr>
        <w:t>(</w:t>
      </w:r>
      <w:r w:rsidRPr="00032366">
        <w:rPr>
          <w:rFonts w:eastAsiaTheme="majorEastAsia" w:cstheme="minorHAnsi"/>
          <w:bCs/>
        </w:rPr>
        <w:t>https://www.czso.cz/csu/czso/ipc_cr</w:t>
      </w:r>
      <w:r>
        <w:rPr>
          <w:rFonts w:eastAsiaTheme="majorEastAsia" w:cstheme="minorHAnsi"/>
          <w:bCs/>
        </w:rPr>
        <w:t>);</w:t>
      </w:r>
      <w:r w:rsidRPr="00A56532">
        <w:rPr>
          <w:rFonts w:eastAsiaTheme="majorEastAsia" w:cstheme="minorHAnsi"/>
          <w:bCs/>
        </w:rPr>
        <w:t xml:space="preserve"> Tab. 2.1 Indexy cen průmyslových výrobců podle CZ-CPA, list IS roční</w:t>
      </w:r>
      <w:r>
        <w:rPr>
          <w:rFonts w:eastAsiaTheme="majorEastAsia" w:cstheme="minorHAnsi"/>
          <w:bCs/>
        </w:rPr>
        <w:t>.</w:t>
      </w:r>
    </w:p>
    <w:p w14:paraId="2A085BD4" w14:textId="5AF975E9" w:rsidR="00423B6F" w:rsidRPr="00423B6F" w:rsidRDefault="00423B6F" w:rsidP="00AF328B">
      <w:pPr>
        <w:pStyle w:val="Nadpis3"/>
        <w:spacing w:before="120" w:after="120" w:line="240" w:lineRule="auto"/>
        <w:ind w:left="1276"/>
        <w:contextualSpacing w:val="0"/>
        <w:rPr>
          <w:rFonts w:eastAsiaTheme="majorEastAsia" w:cstheme="minorHAnsi"/>
          <w:bCs/>
        </w:rPr>
      </w:pPr>
      <w:r w:rsidRPr="00423B6F">
        <w:rPr>
          <w:rFonts w:eastAsiaTheme="majorEastAsia" w:cstheme="minorHAnsi"/>
          <w:bCs/>
        </w:rPr>
        <w:t xml:space="preserve">Výše uvedeným postupem navýšené, resp. ponížené jednotkové ceny se stanou výchozími cenami pro realizaci inflační doložky v každém dalším roce trvání </w:t>
      </w:r>
      <w:r>
        <w:rPr>
          <w:rFonts w:eastAsiaTheme="majorEastAsia" w:cstheme="minorHAnsi"/>
          <w:bCs/>
        </w:rPr>
        <w:t>této Smlouvy</w:t>
      </w:r>
      <w:r w:rsidRPr="00423B6F">
        <w:rPr>
          <w:rFonts w:eastAsiaTheme="majorEastAsia" w:cstheme="minorHAnsi"/>
          <w:bCs/>
        </w:rPr>
        <w:t>.</w:t>
      </w:r>
    </w:p>
    <w:p w14:paraId="1DB795E1" w14:textId="5786D0DD" w:rsidR="00423B6F" w:rsidRDefault="00423B6F" w:rsidP="00AF328B">
      <w:pPr>
        <w:pStyle w:val="Nadpis3"/>
        <w:spacing w:before="120" w:after="120" w:line="240" w:lineRule="auto"/>
        <w:ind w:left="1276"/>
        <w:contextualSpacing w:val="0"/>
        <w:rPr>
          <w:rFonts w:eastAsiaTheme="majorEastAsia" w:cstheme="minorHAnsi"/>
          <w:bCs/>
        </w:rPr>
      </w:pPr>
      <w:r w:rsidRPr="00A56532">
        <w:rPr>
          <w:rFonts w:eastAsiaTheme="majorEastAsia" w:cstheme="minorHAnsi"/>
          <w:bCs/>
        </w:rPr>
        <w:t>Výše uvedeným postupem mohou být ceny</w:t>
      </w:r>
      <w:r>
        <w:rPr>
          <w:rFonts w:eastAsiaTheme="majorEastAsia" w:cstheme="minorHAnsi"/>
          <w:bCs/>
        </w:rPr>
        <w:t xml:space="preserve"> za </w:t>
      </w:r>
      <w:r>
        <w:t>periodické opravy REV jednotlivých vozidel</w:t>
      </w:r>
      <w:r w:rsidRPr="00A56532">
        <w:rPr>
          <w:rFonts w:eastAsiaTheme="majorEastAsia" w:cstheme="minorHAnsi"/>
          <w:bCs/>
        </w:rPr>
        <w:t xml:space="preserve"> po dobu účinnosti </w:t>
      </w:r>
      <w:r>
        <w:rPr>
          <w:rFonts w:eastAsiaTheme="majorEastAsia" w:cstheme="minorHAnsi"/>
          <w:bCs/>
        </w:rPr>
        <w:t>Smlouvy</w:t>
      </w:r>
      <w:r w:rsidRPr="00A56532">
        <w:rPr>
          <w:rFonts w:eastAsiaTheme="majorEastAsia" w:cstheme="minorHAnsi"/>
          <w:bCs/>
        </w:rPr>
        <w:t xml:space="preserve"> změněny maximálně do 50 % včetně proti cenám</w:t>
      </w:r>
      <w:r>
        <w:rPr>
          <w:rFonts w:eastAsiaTheme="majorEastAsia" w:cstheme="minorHAnsi"/>
          <w:bCs/>
        </w:rPr>
        <w:t xml:space="preserve"> z</w:t>
      </w:r>
      <w:r>
        <w:t>a periodické opravy REV jednotlivých vozidel</w:t>
      </w:r>
      <w:r w:rsidRPr="00A56532">
        <w:rPr>
          <w:rFonts w:eastAsiaTheme="majorEastAsia" w:cstheme="minorHAnsi"/>
          <w:bCs/>
        </w:rPr>
        <w:t xml:space="preserve"> platným v době nabytí účinnosti </w:t>
      </w:r>
      <w:r>
        <w:rPr>
          <w:rFonts w:eastAsiaTheme="majorEastAsia" w:cstheme="minorHAnsi"/>
          <w:bCs/>
        </w:rPr>
        <w:t>Smlouvy</w:t>
      </w:r>
      <w:r w:rsidRPr="00423B6F">
        <w:rPr>
          <w:rFonts w:eastAsiaTheme="majorEastAsia" w:cstheme="minorHAnsi"/>
          <w:bCs/>
        </w:rPr>
        <w:t xml:space="preserve">. </w:t>
      </w:r>
    </w:p>
    <w:p w14:paraId="6A07935C" w14:textId="7D0BBABE" w:rsidR="0081696D" w:rsidRDefault="0081696D" w:rsidP="00AF328B">
      <w:pPr>
        <w:pStyle w:val="Nadpis3"/>
        <w:spacing w:before="120" w:after="120" w:line="240" w:lineRule="auto"/>
        <w:ind w:left="1276"/>
        <w:contextualSpacing w:val="0"/>
      </w:pPr>
      <w:r w:rsidRPr="0081696D">
        <w:t>Smluvní strana navrhující úpravu cen</w:t>
      </w:r>
      <w:r>
        <w:t xml:space="preserve"> z</w:t>
      </w:r>
      <w:r>
        <w:rPr>
          <w:rFonts w:eastAsiaTheme="majorEastAsia" w:cstheme="minorHAnsi"/>
          <w:bCs/>
        </w:rPr>
        <w:t xml:space="preserve">a </w:t>
      </w:r>
      <w:r>
        <w:t>periodické opravy REV jednotlivých vozidel</w:t>
      </w:r>
      <w:r w:rsidRPr="0081696D">
        <w:t xml:space="preserve"> je následně povinna doručit druhé smluvní straně</w:t>
      </w:r>
      <w:r>
        <w:t xml:space="preserve"> </w:t>
      </w:r>
      <w:r w:rsidRPr="0081696D">
        <w:t xml:space="preserve">výši změny dle pravidel uvedených v odst. </w:t>
      </w:r>
      <w:r>
        <w:t>3.4 této Smlouvy</w:t>
      </w:r>
      <w:r w:rsidRPr="0081696D">
        <w:t xml:space="preserve">, včetně upravené přílohy č. </w:t>
      </w:r>
      <w:r>
        <w:t>3</w:t>
      </w:r>
      <w:r w:rsidRPr="0081696D">
        <w:t xml:space="preserve"> </w:t>
      </w:r>
      <w:r>
        <w:t>této Smlouvy;</w:t>
      </w:r>
      <w:r w:rsidRPr="0081696D">
        <w:t xml:space="preserve"> upravené ceny se zaokrouhlí na dvě desetinná místa</w:t>
      </w:r>
      <w:r>
        <w:t>.</w:t>
      </w:r>
    </w:p>
    <w:p w14:paraId="229081C6" w14:textId="1DC96B90" w:rsidR="006E7192" w:rsidRPr="006E7192" w:rsidRDefault="006E7192" w:rsidP="00AF328B">
      <w:pPr>
        <w:pStyle w:val="Nadpis3"/>
        <w:spacing w:before="120" w:after="120" w:line="240" w:lineRule="auto"/>
        <w:ind w:left="1276"/>
        <w:contextualSpacing w:val="0"/>
        <w:rPr>
          <w:rFonts w:eastAsiaTheme="majorEastAsia" w:cstheme="minorHAnsi"/>
          <w:bCs/>
        </w:rPr>
      </w:pPr>
      <w:r w:rsidRPr="006E7192">
        <w:rPr>
          <w:rFonts w:eastAsiaTheme="majorEastAsia" w:cstheme="minorHAnsi"/>
          <w:bCs/>
        </w:rPr>
        <w:t xml:space="preserve">Druhá smluvní strana ve lhůtě do 14 kalendářních dnů ode dne doručení dokumentů </w:t>
      </w:r>
      <w:r>
        <w:rPr>
          <w:rFonts w:eastAsiaTheme="majorEastAsia" w:cstheme="minorHAnsi"/>
          <w:bCs/>
        </w:rPr>
        <w:t>uvedených v bodě 3.4.6 v souladu s ustanovením odst. 3.4. této Smlouvy</w:t>
      </w:r>
      <w:r w:rsidRPr="006E7192">
        <w:rPr>
          <w:rFonts w:eastAsiaTheme="majorEastAsia" w:cstheme="minorHAnsi"/>
          <w:bCs/>
        </w:rPr>
        <w:t xml:space="preserve"> posoudí, zda byly tyto dokumenty doručeny řádně (ve lhůtách, obsahově správné a úplné) a </w:t>
      </w:r>
    </w:p>
    <w:p w14:paraId="1CCF470C" w14:textId="5D21DA30" w:rsidR="006E7192" w:rsidRPr="006E7192" w:rsidRDefault="006E7192" w:rsidP="00AF328B">
      <w:pPr>
        <w:pStyle w:val="Odstavecseseznamem"/>
        <w:numPr>
          <w:ilvl w:val="0"/>
          <w:numId w:val="38"/>
        </w:numPr>
        <w:spacing w:before="120" w:after="120" w:line="240" w:lineRule="auto"/>
        <w:contextualSpacing w:val="0"/>
        <w:jc w:val="both"/>
        <w:rPr>
          <w:rFonts w:eastAsia="Verdana" w:cs="Verdana"/>
        </w:rPr>
      </w:pPr>
      <w:r w:rsidRPr="006E7192">
        <w:rPr>
          <w:rFonts w:eastAsia="Verdana" w:cs="Verdana"/>
        </w:rPr>
        <w:t>pokud budou dokumenty doručeny po lhůtě, právo</w:t>
      </w:r>
      <w:r>
        <w:rPr>
          <w:rFonts w:eastAsia="Verdana" w:cs="Verdana"/>
        </w:rPr>
        <w:t xml:space="preserve"> předkládající</w:t>
      </w:r>
      <w:r w:rsidRPr="006E7192">
        <w:rPr>
          <w:rFonts w:eastAsia="Verdana" w:cs="Verdana"/>
        </w:rPr>
        <w:t xml:space="preserve"> smluvní strany na změnu cen </w:t>
      </w:r>
      <w:r>
        <w:rPr>
          <w:rFonts w:eastAsia="Verdana" w:cs="Verdana"/>
        </w:rPr>
        <w:t xml:space="preserve">za periodické opravy REV jednotlivých vozidel </w:t>
      </w:r>
      <w:r w:rsidRPr="006E7192">
        <w:rPr>
          <w:rFonts w:eastAsia="Verdana" w:cs="Verdana"/>
        </w:rPr>
        <w:t xml:space="preserve">v daném kalendářním roce zaniká, </w:t>
      </w:r>
    </w:p>
    <w:p w14:paraId="56E56116" w14:textId="246121DB" w:rsidR="006E7192" w:rsidRPr="006E7192" w:rsidRDefault="006E7192" w:rsidP="00AF328B">
      <w:pPr>
        <w:pStyle w:val="Odstavecseseznamem"/>
        <w:numPr>
          <w:ilvl w:val="0"/>
          <w:numId w:val="38"/>
        </w:numPr>
        <w:spacing w:before="120" w:after="120" w:line="240" w:lineRule="auto"/>
        <w:contextualSpacing w:val="0"/>
        <w:jc w:val="both"/>
        <w:rPr>
          <w:rFonts w:eastAsia="Verdana" w:cs="Verdana"/>
        </w:rPr>
      </w:pPr>
      <w:r w:rsidRPr="006E7192">
        <w:rPr>
          <w:rFonts w:eastAsia="Verdana" w:cs="Verdana"/>
        </w:rPr>
        <w:t xml:space="preserve">pokud budou dokumenty doručeny ve lhůtě, ale po obsahové stránce nesprávné či neúplné, vrátí (doručí) dokumenty ve stanovené lhůtě s odůvodněním </w:t>
      </w:r>
      <w:r>
        <w:rPr>
          <w:rFonts w:eastAsia="Verdana" w:cs="Verdana"/>
        </w:rPr>
        <w:t>předkládající smluvní straně</w:t>
      </w:r>
      <w:r w:rsidRPr="006E7192">
        <w:rPr>
          <w:rFonts w:eastAsia="Verdana" w:cs="Verdana"/>
        </w:rPr>
        <w:t xml:space="preserve"> k přepracování, </w:t>
      </w:r>
      <w:r>
        <w:rPr>
          <w:rFonts w:eastAsia="Verdana" w:cs="Verdana"/>
        </w:rPr>
        <w:t xml:space="preserve">přičemž se smluvní strany dohodnou na přiměřeném termínu pro předložení upravených dokumentů, na opětovné posouzení upravených dokumentů má smluvní strana lhůtu </w:t>
      </w:r>
      <w:r w:rsidRPr="006E7192">
        <w:rPr>
          <w:rFonts w:eastAsiaTheme="majorEastAsia" w:cstheme="minorHAnsi"/>
          <w:bCs/>
        </w:rPr>
        <w:t xml:space="preserve">14 kalendářních dnů ode dne </w:t>
      </w:r>
      <w:r>
        <w:rPr>
          <w:rFonts w:eastAsiaTheme="majorEastAsia" w:cstheme="minorHAnsi"/>
          <w:bCs/>
        </w:rPr>
        <w:t xml:space="preserve">jejich </w:t>
      </w:r>
      <w:r w:rsidRPr="006E7192">
        <w:rPr>
          <w:rFonts w:eastAsiaTheme="majorEastAsia" w:cstheme="minorHAnsi"/>
          <w:bCs/>
        </w:rPr>
        <w:t>doručení</w:t>
      </w:r>
      <w:r w:rsidR="00086554">
        <w:rPr>
          <w:rFonts w:eastAsiaTheme="majorEastAsia" w:cstheme="minorHAnsi"/>
          <w:bCs/>
        </w:rPr>
        <w:t>,</w:t>
      </w:r>
    </w:p>
    <w:p w14:paraId="38CA7F01" w14:textId="2C6D3E20" w:rsidR="006E7192" w:rsidRDefault="006E7192" w:rsidP="00AF328B">
      <w:pPr>
        <w:pStyle w:val="Odstavecseseznamem"/>
        <w:numPr>
          <w:ilvl w:val="0"/>
          <w:numId w:val="38"/>
        </w:numPr>
        <w:spacing w:before="120" w:after="120" w:line="240" w:lineRule="auto"/>
        <w:contextualSpacing w:val="0"/>
        <w:jc w:val="both"/>
        <w:rPr>
          <w:rFonts w:eastAsia="Verdana" w:cs="Verdana"/>
        </w:rPr>
      </w:pPr>
      <w:r w:rsidRPr="006E7192">
        <w:rPr>
          <w:rFonts w:eastAsia="Verdana" w:cs="Verdana"/>
        </w:rPr>
        <w:t xml:space="preserve">pokud budou dokumenty doručeny řádně, ve stanovené lhůtě oznámí (doručí) druhé smluvní straně, že změnu jednotkových cen uznává a mezi smluvními stranami bude </w:t>
      </w:r>
      <w:r>
        <w:rPr>
          <w:rFonts w:eastAsia="Verdana" w:cs="Verdana"/>
        </w:rPr>
        <w:t xml:space="preserve">následně </w:t>
      </w:r>
      <w:r w:rsidRPr="006E7192">
        <w:rPr>
          <w:rFonts w:eastAsia="Verdana" w:cs="Verdana"/>
        </w:rPr>
        <w:t xml:space="preserve">uzavřen dodatek. </w:t>
      </w:r>
    </w:p>
    <w:p w14:paraId="56836914" w14:textId="2A46C333" w:rsidR="00220D13" w:rsidRDefault="00220D13" w:rsidP="00AF328B">
      <w:pPr>
        <w:pStyle w:val="Nadpis3"/>
        <w:spacing w:before="120" w:after="120" w:line="240" w:lineRule="auto"/>
        <w:ind w:left="1276"/>
        <w:contextualSpacing w:val="0"/>
        <w:rPr>
          <w:rFonts w:eastAsiaTheme="majorEastAsia" w:cstheme="minorHAnsi"/>
          <w:bCs/>
        </w:rPr>
      </w:pPr>
      <w:r w:rsidRPr="00A56532">
        <w:rPr>
          <w:rFonts w:eastAsiaTheme="majorEastAsia" w:cstheme="minorHAnsi"/>
          <w:bCs/>
        </w:rPr>
        <w:t xml:space="preserve">Pro vyloučení všech pochybností smluvní strany uvádí ilustrativní příklady aplikace inflační doložky dle tohoto </w:t>
      </w:r>
      <w:r>
        <w:rPr>
          <w:rFonts w:eastAsiaTheme="majorEastAsia" w:cstheme="minorHAnsi"/>
          <w:bCs/>
        </w:rPr>
        <w:t xml:space="preserve">odstavce </w:t>
      </w:r>
      <w:r w:rsidR="003836B1">
        <w:rPr>
          <w:rFonts w:eastAsiaTheme="majorEastAsia" w:cstheme="minorHAnsi"/>
          <w:bCs/>
        </w:rPr>
        <w:t xml:space="preserve">této </w:t>
      </w:r>
      <w:r>
        <w:rPr>
          <w:rFonts w:eastAsiaTheme="majorEastAsia" w:cstheme="minorHAnsi"/>
          <w:bCs/>
        </w:rPr>
        <w:t>Smlouvy</w:t>
      </w:r>
      <w:r w:rsidRPr="00A56532">
        <w:rPr>
          <w:rFonts w:eastAsiaTheme="majorEastAsia" w:cstheme="minorHAnsi"/>
          <w:bCs/>
        </w:rPr>
        <w:t xml:space="preserve">, přičemž následující údaje jsou hypotetické a slouží pouze pro znázornění správného postupu: </w:t>
      </w:r>
    </w:p>
    <w:p w14:paraId="5D68E72F" w14:textId="0C54FD8C" w:rsidR="00220D13" w:rsidRPr="00220D13" w:rsidRDefault="00220D13" w:rsidP="00AF328B">
      <w:pPr>
        <w:pStyle w:val="Nadpis3"/>
        <w:numPr>
          <w:ilvl w:val="0"/>
          <w:numId w:val="42"/>
        </w:numPr>
        <w:tabs>
          <w:tab w:val="left" w:pos="708"/>
        </w:tabs>
        <w:spacing w:before="120" w:after="120" w:line="240" w:lineRule="auto"/>
        <w:contextualSpacing w:val="0"/>
        <w:rPr>
          <w:rFonts w:cs="Arial"/>
          <w:bCs/>
          <w:iCs/>
        </w:rPr>
      </w:pPr>
      <w:r w:rsidRPr="00220D13">
        <w:rPr>
          <w:rFonts w:cs="Arial"/>
          <w:bCs/>
          <w:iCs/>
        </w:rPr>
        <w:t>Příklad č. 1:</w:t>
      </w:r>
    </w:p>
    <w:p w14:paraId="1C79EE90" w14:textId="2EBF50ED" w:rsidR="00220D13" w:rsidRPr="00A56532" w:rsidRDefault="00220D13" w:rsidP="00AF328B">
      <w:pPr>
        <w:tabs>
          <w:tab w:val="left" w:pos="993"/>
        </w:tabs>
        <w:overflowPunct w:val="0"/>
        <w:autoSpaceDE w:val="0"/>
        <w:autoSpaceDN w:val="0"/>
        <w:adjustRightInd w:val="0"/>
        <w:spacing w:before="120" w:after="120" w:line="240" w:lineRule="auto"/>
        <w:ind w:left="1560"/>
        <w:jc w:val="both"/>
        <w:outlineLvl w:val="1"/>
        <w:rPr>
          <w:rFonts w:eastAsiaTheme="majorEastAsia" w:cstheme="minorHAnsi"/>
          <w:bCs/>
        </w:rPr>
      </w:pPr>
      <w:r w:rsidRPr="00A56532">
        <w:rPr>
          <w:rFonts w:eastAsiaTheme="majorEastAsia" w:cstheme="minorHAnsi"/>
          <w:bCs/>
        </w:rPr>
        <w:t xml:space="preserve">V daném hypotetickém případě smluvní strany uzavřely </w:t>
      </w:r>
      <w:r w:rsidR="003836B1">
        <w:rPr>
          <w:rFonts w:eastAsiaTheme="majorEastAsia" w:cstheme="minorHAnsi"/>
          <w:bCs/>
        </w:rPr>
        <w:t>s</w:t>
      </w:r>
      <w:r w:rsidR="00734E79">
        <w:rPr>
          <w:rFonts w:eastAsiaTheme="majorEastAsia" w:cstheme="minorHAnsi"/>
          <w:bCs/>
        </w:rPr>
        <w:t>mlouvu o dílo</w:t>
      </w:r>
      <w:r w:rsidRPr="00A56532">
        <w:rPr>
          <w:rFonts w:eastAsiaTheme="majorEastAsia" w:cstheme="minorHAnsi"/>
          <w:bCs/>
        </w:rPr>
        <w:t xml:space="preserve">, která by nabyla účinnosti dne 1. 4. 2020 a první žádost o uplatnění inflační doložky by smluvní strana byla dle </w:t>
      </w:r>
      <w:r w:rsidR="003836B1">
        <w:rPr>
          <w:rFonts w:eastAsiaTheme="majorEastAsia" w:cstheme="minorHAnsi"/>
          <w:bCs/>
        </w:rPr>
        <w:t>smlouvy o dílo</w:t>
      </w:r>
      <w:r w:rsidRPr="00A56532">
        <w:rPr>
          <w:rFonts w:eastAsiaTheme="majorEastAsia" w:cstheme="minorHAnsi"/>
          <w:bCs/>
        </w:rPr>
        <w:t xml:space="preserve"> oprávněna učinit pro posuzovaný rok 2021. </w:t>
      </w:r>
    </w:p>
    <w:p w14:paraId="0CC1C0CA" w14:textId="77777777" w:rsidR="00220D13" w:rsidRPr="00A56532" w:rsidRDefault="00220D13" w:rsidP="00AF328B">
      <w:pPr>
        <w:tabs>
          <w:tab w:val="left" w:pos="993"/>
        </w:tabs>
        <w:overflowPunct w:val="0"/>
        <w:autoSpaceDE w:val="0"/>
        <w:autoSpaceDN w:val="0"/>
        <w:adjustRightInd w:val="0"/>
        <w:spacing w:before="120" w:after="120" w:line="240" w:lineRule="auto"/>
        <w:ind w:left="1560"/>
        <w:jc w:val="both"/>
        <w:outlineLvl w:val="1"/>
        <w:rPr>
          <w:rFonts w:eastAsiaTheme="majorEastAsia" w:cstheme="minorHAnsi"/>
          <w:bCs/>
        </w:rPr>
      </w:pPr>
      <w:r w:rsidRPr="00A56532">
        <w:rPr>
          <w:rFonts w:eastAsiaTheme="majorEastAsia" w:cstheme="minorHAnsi"/>
          <w:bCs/>
        </w:rPr>
        <w:t xml:space="preserve">V tomto roce by tak rozhodným obdobím byl rok 2020 a data z roku 2020. </w:t>
      </w:r>
    </w:p>
    <w:p w14:paraId="000DBAE3" w14:textId="32A58494" w:rsidR="00220D13" w:rsidRPr="00A56532" w:rsidRDefault="00220D13" w:rsidP="00AF328B">
      <w:pPr>
        <w:tabs>
          <w:tab w:val="left" w:pos="993"/>
        </w:tabs>
        <w:overflowPunct w:val="0"/>
        <w:autoSpaceDE w:val="0"/>
        <w:autoSpaceDN w:val="0"/>
        <w:adjustRightInd w:val="0"/>
        <w:spacing w:before="120" w:after="120" w:line="240" w:lineRule="auto"/>
        <w:ind w:left="1560"/>
        <w:jc w:val="both"/>
        <w:outlineLvl w:val="1"/>
        <w:rPr>
          <w:rFonts w:eastAsiaTheme="majorEastAsia" w:cstheme="minorHAnsi"/>
          <w:bCs/>
        </w:rPr>
      </w:pPr>
      <w:r w:rsidRPr="00A56532">
        <w:rPr>
          <w:rFonts w:eastAsiaTheme="majorEastAsia" w:cstheme="minorHAnsi"/>
          <w:bCs/>
        </w:rPr>
        <w:lastRenderedPageBreak/>
        <w:t>V roce 2020 činila skutečná změna zvýšení o 0,</w:t>
      </w:r>
      <w:r w:rsidR="00734E79">
        <w:rPr>
          <w:rFonts w:eastAsiaTheme="majorEastAsia" w:cstheme="minorHAnsi"/>
          <w:bCs/>
        </w:rPr>
        <w:t>3</w:t>
      </w:r>
      <w:r w:rsidRPr="00A56532">
        <w:rPr>
          <w:rFonts w:eastAsiaTheme="majorEastAsia" w:cstheme="minorHAnsi"/>
          <w:bCs/>
        </w:rPr>
        <w:t xml:space="preserve"> % v případě Indexů cen průmyslových výrobců, avšak snížení o </w:t>
      </w:r>
      <w:r w:rsidR="00734E79">
        <w:rPr>
          <w:rFonts w:eastAsiaTheme="majorEastAsia" w:cstheme="minorHAnsi"/>
          <w:bCs/>
        </w:rPr>
        <w:t>3</w:t>
      </w:r>
      <w:r w:rsidRPr="00A56532">
        <w:rPr>
          <w:rFonts w:eastAsiaTheme="majorEastAsia" w:cstheme="minorHAnsi"/>
          <w:bCs/>
        </w:rPr>
        <w:t xml:space="preserve">,6 % v případě skupiny </w:t>
      </w:r>
      <w:r w:rsidR="00734E79">
        <w:rPr>
          <w:rFonts w:eastAsiaTheme="majorEastAsia" w:cstheme="minorHAnsi"/>
          <w:bCs/>
        </w:rPr>
        <w:t>CL</w:t>
      </w:r>
      <w:r w:rsidR="00AE69DB">
        <w:rPr>
          <w:rFonts w:eastAsiaTheme="majorEastAsia" w:cstheme="minorHAnsi"/>
          <w:bCs/>
        </w:rPr>
        <w:t xml:space="preserve"> 302</w:t>
      </w:r>
      <w:r w:rsidRPr="00A56532">
        <w:rPr>
          <w:rFonts w:eastAsiaTheme="majorEastAsia" w:cstheme="minorHAnsi"/>
          <w:bCs/>
        </w:rPr>
        <w:t xml:space="preserve"> „</w:t>
      </w:r>
      <w:r w:rsidR="00AE69DB">
        <w:rPr>
          <w:rFonts w:eastAsiaTheme="majorEastAsia" w:cstheme="minorHAnsi"/>
          <w:bCs/>
        </w:rPr>
        <w:t>Železniční lokomotivy a vozový park</w:t>
      </w:r>
      <w:r w:rsidRPr="00A56532">
        <w:rPr>
          <w:rFonts w:eastAsiaTheme="majorEastAsia" w:cstheme="minorHAnsi"/>
          <w:bCs/>
        </w:rPr>
        <w:t xml:space="preserve">“ Indexu cen průmyslových výrobců. Rozhodný je údaj o snížení </w:t>
      </w:r>
      <w:r w:rsidR="00734E79">
        <w:rPr>
          <w:rFonts w:eastAsiaTheme="majorEastAsia" w:cstheme="minorHAnsi"/>
          <w:bCs/>
        </w:rPr>
        <w:t>3</w:t>
      </w:r>
      <w:r w:rsidRPr="00A56532">
        <w:rPr>
          <w:rFonts w:eastAsiaTheme="majorEastAsia" w:cstheme="minorHAnsi"/>
          <w:bCs/>
        </w:rPr>
        <w:t>,6 % v případě skupiny C</w:t>
      </w:r>
      <w:r w:rsidR="00734E79">
        <w:rPr>
          <w:rFonts w:eastAsiaTheme="majorEastAsia" w:cstheme="minorHAnsi"/>
          <w:bCs/>
        </w:rPr>
        <w:t>L</w:t>
      </w:r>
      <w:r w:rsidR="00AE69DB">
        <w:rPr>
          <w:rFonts w:eastAsiaTheme="majorEastAsia" w:cstheme="minorHAnsi"/>
          <w:bCs/>
        </w:rPr>
        <w:t xml:space="preserve"> 302</w:t>
      </w:r>
      <w:r w:rsidRPr="00A56532">
        <w:rPr>
          <w:rFonts w:eastAsiaTheme="majorEastAsia" w:cstheme="minorHAnsi"/>
          <w:bCs/>
        </w:rPr>
        <w:t xml:space="preserve"> „</w:t>
      </w:r>
      <w:r w:rsidR="00AE69DB">
        <w:rPr>
          <w:rFonts w:eastAsiaTheme="majorEastAsia" w:cstheme="minorHAnsi"/>
          <w:bCs/>
        </w:rPr>
        <w:t>Železniční lokomotivy a vozový park</w:t>
      </w:r>
      <w:r w:rsidRPr="00A56532">
        <w:rPr>
          <w:rFonts w:eastAsiaTheme="majorEastAsia" w:cstheme="minorHAnsi"/>
          <w:bCs/>
        </w:rPr>
        <w:t xml:space="preserve">“ Indexu cen průmyslových výrobců. Uvedená změna (snížení) však nedosahovala ani </w:t>
      </w:r>
      <w:r w:rsidR="00734E79">
        <w:rPr>
          <w:rFonts w:eastAsiaTheme="majorEastAsia" w:cstheme="minorHAnsi"/>
          <w:bCs/>
        </w:rPr>
        <w:t>5</w:t>
      </w:r>
      <w:r w:rsidRPr="00A56532">
        <w:rPr>
          <w:rFonts w:eastAsiaTheme="majorEastAsia" w:cstheme="minorHAnsi"/>
          <w:bCs/>
        </w:rPr>
        <w:t xml:space="preserve"> % ve skupině </w:t>
      </w:r>
      <w:r w:rsidR="00734E79">
        <w:rPr>
          <w:rFonts w:eastAsiaTheme="majorEastAsia" w:cstheme="minorHAnsi"/>
          <w:bCs/>
        </w:rPr>
        <w:t>CL</w:t>
      </w:r>
      <w:r w:rsidR="00AE69DB">
        <w:rPr>
          <w:rFonts w:eastAsiaTheme="majorEastAsia" w:cstheme="minorHAnsi"/>
          <w:bCs/>
        </w:rPr>
        <w:t xml:space="preserve"> 302</w:t>
      </w:r>
      <w:r w:rsidRPr="00A56532">
        <w:rPr>
          <w:rFonts w:eastAsiaTheme="majorEastAsia" w:cstheme="minorHAnsi"/>
          <w:bCs/>
        </w:rPr>
        <w:t xml:space="preserve"> „</w:t>
      </w:r>
      <w:r w:rsidR="00AE69DB">
        <w:rPr>
          <w:rFonts w:eastAsiaTheme="majorEastAsia" w:cstheme="minorHAnsi"/>
          <w:bCs/>
        </w:rPr>
        <w:t>Železniční lokomotivy a vozový park</w:t>
      </w:r>
      <w:r w:rsidRPr="00A56532">
        <w:rPr>
          <w:rFonts w:eastAsiaTheme="majorEastAsia" w:cstheme="minorHAnsi"/>
          <w:bCs/>
        </w:rPr>
        <w:t xml:space="preserve">“, nedošlo by tedy ke změně cen. </w:t>
      </w:r>
    </w:p>
    <w:p w14:paraId="29C73E1B" w14:textId="58BA3847" w:rsidR="00220D13" w:rsidRPr="00A56532" w:rsidRDefault="00220D13" w:rsidP="00AF328B">
      <w:pPr>
        <w:tabs>
          <w:tab w:val="left" w:pos="993"/>
        </w:tabs>
        <w:overflowPunct w:val="0"/>
        <w:autoSpaceDE w:val="0"/>
        <w:autoSpaceDN w:val="0"/>
        <w:adjustRightInd w:val="0"/>
        <w:spacing w:before="120" w:after="120" w:line="240" w:lineRule="auto"/>
        <w:ind w:left="1560"/>
        <w:jc w:val="both"/>
        <w:outlineLvl w:val="1"/>
        <w:rPr>
          <w:rFonts w:eastAsiaTheme="majorEastAsia" w:cstheme="minorHAnsi"/>
          <w:bCs/>
        </w:rPr>
      </w:pPr>
      <w:r w:rsidRPr="00A56532">
        <w:rPr>
          <w:rFonts w:eastAsiaTheme="majorEastAsia" w:cstheme="minorHAnsi"/>
          <w:bCs/>
        </w:rPr>
        <w:t xml:space="preserve">V roce 2022 jsou rozhodné údaje z roku 2021. V roce 2021 změna v případě skupiny </w:t>
      </w:r>
      <w:r w:rsidR="00734E79">
        <w:rPr>
          <w:rFonts w:eastAsiaTheme="majorEastAsia" w:cstheme="minorHAnsi"/>
          <w:bCs/>
        </w:rPr>
        <w:t>CL</w:t>
      </w:r>
      <w:r w:rsidR="00AE69DB">
        <w:rPr>
          <w:rFonts w:eastAsiaTheme="majorEastAsia" w:cstheme="minorHAnsi"/>
          <w:bCs/>
        </w:rPr>
        <w:t xml:space="preserve"> 302</w:t>
      </w:r>
      <w:r w:rsidRPr="00A56532">
        <w:rPr>
          <w:rFonts w:eastAsiaTheme="majorEastAsia" w:cstheme="minorHAnsi"/>
          <w:bCs/>
        </w:rPr>
        <w:t xml:space="preserve"> „</w:t>
      </w:r>
      <w:r w:rsidR="00AE69DB">
        <w:rPr>
          <w:rFonts w:eastAsiaTheme="majorEastAsia" w:cstheme="minorHAnsi"/>
          <w:bCs/>
        </w:rPr>
        <w:t>Železniční lokomotivy a vozový park</w:t>
      </w:r>
      <w:r w:rsidRPr="00A56532">
        <w:rPr>
          <w:rFonts w:eastAsiaTheme="majorEastAsia" w:cstheme="minorHAnsi"/>
          <w:bCs/>
        </w:rPr>
        <w:t xml:space="preserve">“ Indexu cen průmyslových výrobců představovala zvýšení o 17,2 % v případě skupiny </w:t>
      </w:r>
      <w:r w:rsidR="00734E79">
        <w:rPr>
          <w:rFonts w:eastAsiaTheme="majorEastAsia" w:cstheme="minorHAnsi"/>
          <w:bCs/>
        </w:rPr>
        <w:t>CL</w:t>
      </w:r>
      <w:r w:rsidR="00AE69DB">
        <w:rPr>
          <w:rFonts w:eastAsiaTheme="majorEastAsia" w:cstheme="minorHAnsi"/>
          <w:bCs/>
        </w:rPr>
        <w:t xml:space="preserve"> 302</w:t>
      </w:r>
      <w:r w:rsidRPr="00A56532">
        <w:rPr>
          <w:rFonts w:eastAsiaTheme="majorEastAsia" w:cstheme="minorHAnsi"/>
          <w:bCs/>
        </w:rPr>
        <w:t xml:space="preserve"> „</w:t>
      </w:r>
      <w:r w:rsidR="00AE69DB">
        <w:rPr>
          <w:rFonts w:eastAsiaTheme="majorEastAsia" w:cstheme="minorHAnsi"/>
          <w:bCs/>
        </w:rPr>
        <w:t>Železniční lokomotivy a vozový park</w:t>
      </w:r>
      <w:r w:rsidRPr="00A56532">
        <w:rPr>
          <w:rFonts w:eastAsiaTheme="majorEastAsia" w:cstheme="minorHAnsi"/>
          <w:bCs/>
        </w:rPr>
        <w:t xml:space="preserve">“, dle pravidla o navýšení by výsledná hodnota změny byla ponížena o </w:t>
      </w:r>
      <w:r w:rsidR="00734E79">
        <w:rPr>
          <w:rFonts w:eastAsiaTheme="majorEastAsia" w:cstheme="minorHAnsi"/>
          <w:bCs/>
        </w:rPr>
        <w:t>5</w:t>
      </w:r>
      <w:r w:rsidRPr="00A56532">
        <w:rPr>
          <w:rFonts w:eastAsiaTheme="majorEastAsia" w:cstheme="minorHAnsi"/>
          <w:bCs/>
        </w:rPr>
        <w:t xml:space="preserve"> %. Dodavatel by tak měl nárok na navýšení cen </w:t>
      </w:r>
      <w:r w:rsidR="00734E79">
        <w:rPr>
          <w:rFonts w:eastAsiaTheme="majorEastAsia" w:cstheme="minorHAnsi"/>
          <w:bCs/>
        </w:rPr>
        <w:t>periodických oprav REV jednotlivých vozidel dle Smlouvy</w:t>
      </w:r>
      <w:r w:rsidRPr="00A56532">
        <w:rPr>
          <w:rFonts w:eastAsiaTheme="majorEastAsia" w:cstheme="minorHAnsi"/>
          <w:bCs/>
        </w:rPr>
        <w:t xml:space="preserve"> o 1</w:t>
      </w:r>
      <w:r w:rsidR="00734E79">
        <w:rPr>
          <w:rFonts w:eastAsiaTheme="majorEastAsia" w:cstheme="minorHAnsi"/>
          <w:bCs/>
        </w:rPr>
        <w:t>2</w:t>
      </w:r>
      <w:r w:rsidRPr="00A56532">
        <w:rPr>
          <w:rFonts w:eastAsiaTheme="majorEastAsia" w:cstheme="minorHAnsi"/>
          <w:bCs/>
        </w:rPr>
        <w:t xml:space="preserve">,2 %. </w:t>
      </w:r>
    </w:p>
    <w:p w14:paraId="5BA648A8" w14:textId="77777777" w:rsidR="00220D13" w:rsidRPr="00A56532" w:rsidRDefault="00220D13" w:rsidP="00AF328B">
      <w:pPr>
        <w:pStyle w:val="Nadpis3"/>
        <w:numPr>
          <w:ilvl w:val="0"/>
          <w:numId w:val="42"/>
        </w:numPr>
        <w:tabs>
          <w:tab w:val="left" w:pos="708"/>
        </w:tabs>
        <w:spacing w:before="120" w:after="120" w:line="240" w:lineRule="auto"/>
        <w:contextualSpacing w:val="0"/>
        <w:rPr>
          <w:rFonts w:cs="Arial"/>
          <w:bCs/>
          <w:iCs/>
        </w:rPr>
      </w:pPr>
      <w:r w:rsidRPr="00A56532">
        <w:rPr>
          <w:rFonts w:cs="Arial"/>
          <w:bCs/>
          <w:iCs/>
        </w:rPr>
        <w:t>Příklad č. 2:</w:t>
      </w:r>
    </w:p>
    <w:p w14:paraId="153E3B03" w14:textId="17FE357F" w:rsidR="00220D13" w:rsidRPr="00A56532" w:rsidRDefault="00220D13" w:rsidP="00AF328B">
      <w:pPr>
        <w:tabs>
          <w:tab w:val="left" w:pos="993"/>
        </w:tabs>
        <w:overflowPunct w:val="0"/>
        <w:autoSpaceDE w:val="0"/>
        <w:autoSpaceDN w:val="0"/>
        <w:adjustRightInd w:val="0"/>
        <w:spacing w:before="120" w:after="120" w:line="240" w:lineRule="auto"/>
        <w:ind w:left="1560"/>
        <w:jc w:val="both"/>
        <w:outlineLvl w:val="1"/>
        <w:rPr>
          <w:rFonts w:eastAsiaTheme="majorEastAsia" w:cstheme="minorHAnsi"/>
          <w:bCs/>
        </w:rPr>
      </w:pPr>
      <w:r w:rsidRPr="00A56532">
        <w:rPr>
          <w:rFonts w:eastAsiaTheme="majorEastAsia" w:cstheme="minorHAnsi"/>
          <w:bCs/>
        </w:rPr>
        <w:t xml:space="preserve">V případě, že by smluvní strany uzavřely </w:t>
      </w:r>
      <w:r w:rsidR="00734E79">
        <w:rPr>
          <w:rFonts w:eastAsiaTheme="majorEastAsia" w:cstheme="minorHAnsi"/>
          <w:bCs/>
        </w:rPr>
        <w:t>Smlouvu o dílo</w:t>
      </w:r>
      <w:r w:rsidRPr="00A56532">
        <w:rPr>
          <w:rFonts w:eastAsiaTheme="majorEastAsia" w:cstheme="minorHAnsi"/>
          <w:bCs/>
        </w:rPr>
        <w:t>, která by nabyla účinnosti dne 1. 3. 2023, v roce 2023 se inflační doložka neuplatní. První iniciace inflační doložky může přijít v roce 2024 a rozhodným obdobím je rok 2023. V tomto roce jsou proto rozhodná data z roku 2023.</w:t>
      </w:r>
    </w:p>
    <w:p w14:paraId="0F6A9DBC" w14:textId="7B0DD1E2" w:rsidR="00220D13" w:rsidRPr="00A56532" w:rsidRDefault="00220D13" w:rsidP="00AF328B">
      <w:pPr>
        <w:tabs>
          <w:tab w:val="left" w:pos="993"/>
        </w:tabs>
        <w:overflowPunct w:val="0"/>
        <w:autoSpaceDE w:val="0"/>
        <w:autoSpaceDN w:val="0"/>
        <w:adjustRightInd w:val="0"/>
        <w:spacing w:before="120" w:after="120" w:line="240" w:lineRule="auto"/>
        <w:ind w:left="1560"/>
        <w:jc w:val="both"/>
        <w:outlineLvl w:val="1"/>
        <w:rPr>
          <w:rFonts w:eastAsiaTheme="majorEastAsia" w:cstheme="minorHAnsi"/>
          <w:bCs/>
        </w:rPr>
      </w:pPr>
      <w:r w:rsidRPr="00A56532">
        <w:rPr>
          <w:rFonts w:eastAsiaTheme="majorEastAsia" w:cstheme="minorHAnsi"/>
          <w:bCs/>
        </w:rPr>
        <w:t xml:space="preserve">V případě, že by změna dle údajů z roku 2023 představovala zvýšení cen o 57 % v případě skupiny </w:t>
      </w:r>
      <w:r w:rsidR="00734E79">
        <w:rPr>
          <w:rFonts w:eastAsiaTheme="majorEastAsia" w:cstheme="minorHAnsi"/>
          <w:bCs/>
        </w:rPr>
        <w:t>CL</w:t>
      </w:r>
      <w:r w:rsidR="00AE69DB">
        <w:rPr>
          <w:rFonts w:eastAsiaTheme="majorEastAsia" w:cstheme="minorHAnsi"/>
          <w:bCs/>
        </w:rPr>
        <w:t xml:space="preserve"> 302</w:t>
      </w:r>
      <w:r w:rsidRPr="00A56532">
        <w:rPr>
          <w:rFonts w:eastAsiaTheme="majorEastAsia" w:cstheme="minorHAnsi"/>
          <w:bCs/>
        </w:rPr>
        <w:t xml:space="preserve"> „</w:t>
      </w:r>
      <w:r w:rsidR="00AE69DB">
        <w:rPr>
          <w:rFonts w:eastAsiaTheme="majorEastAsia" w:cstheme="minorHAnsi"/>
          <w:bCs/>
        </w:rPr>
        <w:t>Železniční lokomotivy a vozový park</w:t>
      </w:r>
      <w:r w:rsidRPr="00A56532">
        <w:rPr>
          <w:rFonts w:eastAsiaTheme="majorEastAsia" w:cstheme="minorHAnsi"/>
          <w:bCs/>
        </w:rPr>
        <w:t xml:space="preserve">“ Indexu cen průmyslových výrobců, výsledná hodnota změny by byla ponížena o </w:t>
      </w:r>
      <w:r w:rsidR="00734E79">
        <w:rPr>
          <w:rFonts w:eastAsiaTheme="majorEastAsia" w:cstheme="minorHAnsi"/>
          <w:bCs/>
        </w:rPr>
        <w:t>5</w:t>
      </w:r>
      <w:r w:rsidRPr="00A56532">
        <w:rPr>
          <w:rFonts w:eastAsiaTheme="majorEastAsia" w:cstheme="minorHAnsi"/>
          <w:bCs/>
        </w:rPr>
        <w:t xml:space="preserve"> % na 5</w:t>
      </w:r>
      <w:r w:rsidR="00734E79">
        <w:rPr>
          <w:rFonts w:eastAsiaTheme="majorEastAsia" w:cstheme="minorHAnsi"/>
          <w:bCs/>
        </w:rPr>
        <w:t>2</w:t>
      </w:r>
      <w:r w:rsidRPr="00A56532">
        <w:rPr>
          <w:rFonts w:eastAsiaTheme="majorEastAsia" w:cstheme="minorHAnsi"/>
          <w:bCs/>
        </w:rPr>
        <w:t xml:space="preserve"> %. To by znamenalo zvýšení </w:t>
      </w:r>
      <w:r w:rsidR="00734E79">
        <w:rPr>
          <w:rFonts w:eastAsiaTheme="majorEastAsia" w:cstheme="minorHAnsi"/>
          <w:bCs/>
        </w:rPr>
        <w:t>cen za periodické opravy REV</w:t>
      </w:r>
      <w:r w:rsidR="003D35E1">
        <w:rPr>
          <w:rFonts w:eastAsiaTheme="majorEastAsia" w:cstheme="minorHAnsi"/>
          <w:bCs/>
        </w:rPr>
        <w:t xml:space="preserve"> Smlouvy</w:t>
      </w:r>
      <w:r w:rsidRPr="00A56532">
        <w:rPr>
          <w:rFonts w:eastAsiaTheme="majorEastAsia" w:cstheme="minorHAnsi"/>
          <w:bCs/>
        </w:rPr>
        <w:t xml:space="preserve"> o 50 %, neboť hodnota změny by přesáhla maximální strop změny cen</w:t>
      </w:r>
      <w:r w:rsidR="003D35E1">
        <w:rPr>
          <w:rFonts w:eastAsiaTheme="majorEastAsia" w:cstheme="minorHAnsi"/>
          <w:bCs/>
        </w:rPr>
        <w:t xml:space="preserve"> za periodické opravy REV</w:t>
      </w:r>
      <w:r w:rsidRPr="00A56532">
        <w:rPr>
          <w:rFonts w:eastAsiaTheme="majorEastAsia" w:cstheme="minorHAnsi"/>
          <w:bCs/>
        </w:rPr>
        <w:t xml:space="preserve"> po dobu trvání </w:t>
      </w:r>
      <w:r w:rsidR="003D35E1">
        <w:rPr>
          <w:rFonts w:eastAsiaTheme="majorEastAsia" w:cstheme="minorHAnsi"/>
          <w:bCs/>
        </w:rPr>
        <w:t>Smlouvy</w:t>
      </w:r>
      <w:r w:rsidRPr="00A56532">
        <w:rPr>
          <w:rFonts w:eastAsiaTheme="majorEastAsia" w:cstheme="minorHAnsi"/>
          <w:bCs/>
        </w:rPr>
        <w:t>.</w:t>
      </w:r>
    </w:p>
    <w:p w14:paraId="5D3788DD" w14:textId="2E87348A" w:rsidR="00E720F8" w:rsidRPr="00220D13" w:rsidRDefault="00220D13" w:rsidP="00AF328B">
      <w:pPr>
        <w:spacing w:before="120" w:after="120" w:line="240" w:lineRule="auto"/>
        <w:ind w:left="1560"/>
        <w:rPr>
          <w:rFonts w:eastAsia="Times New Roman" w:cs="Times New Roman"/>
          <w:lang w:eastAsia="cs-CZ"/>
        </w:rPr>
      </w:pPr>
      <w:r w:rsidRPr="00A56532">
        <w:rPr>
          <w:rFonts w:eastAsiaTheme="majorEastAsia" w:cstheme="minorHAnsi"/>
          <w:bCs/>
        </w:rPr>
        <w:t xml:space="preserve">V roce 2025 by rozhodné údaje byly z roku 2024. V případě, že by změna dle údajů z roku 2024 představovala zvýšení o </w:t>
      </w:r>
      <w:r w:rsidR="00F476AC">
        <w:rPr>
          <w:rFonts w:eastAsiaTheme="majorEastAsia" w:cstheme="minorHAnsi"/>
          <w:bCs/>
        </w:rPr>
        <w:t>10</w:t>
      </w:r>
      <w:r w:rsidR="00F476AC" w:rsidRPr="00A56532">
        <w:rPr>
          <w:rFonts w:eastAsiaTheme="majorEastAsia" w:cstheme="minorHAnsi"/>
          <w:bCs/>
        </w:rPr>
        <w:t xml:space="preserve"> </w:t>
      </w:r>
      <w:r w:rsidRPr="00A56532">
        <w:rPr>
          <w:rFonts w:eastAsiaTheme="majorEastAsia" w:cstheme="minorHAnsi"/>
          <w:bCs/>
        </w:rPr>
        <w:t xml:space="preserve">% v případě skupiny </w:t>
      </w:r>
      <w:r w:rsidR="003D35E1">
        <w:rPr>
          <w:rFonts w:eastAsiaTheme="majorEastAsia" w:cstheme="minorHAnsi"/>
          <w:bCs/>
        </w:rPr>
        <w:t>CL</w:t>
      </w:r>
      <w:r w:rsidRPr="00A56532">
        <w:rPr>
          <w:rFonts w:eastAsiaTheme="majorEastAsia" w:cstheme="minorHAnsi"/>
          <w:bCs/>
        </w:rPr>
        <w:t xml:space="preserve"> </w:t>
      </w:r>
      <w:r w:rsidR="00AE69DB">
        <w:rPr>
          <w:rFonts w:eastAsiaTheme="majorEastAsia" w:cstheme="minorHAnsi"/>
          <w:bCs/>
        </w:rPr>
        <w:t xml:space="preserve">302 </w:t>
      </w:r>
      <w:r w:rsidRPr="00A56532">
        <w:rPr>
          <w:rFonts w:eastAsiaTheme="majorEastAsia" w:cstheme="minorHAnsi"/>
          <w:bCs/>
        </w:rPr>
        <w:t>„</w:t>
      </w:r>
      <w:r w:rsidR="00AE69DB">
        <w:rPr>
          <w:rFonts w:eastAsiaTheme="majorEastAsia" w:cstheme="minorHAnsi"/>
          <w:bCs/>
        </w:rPr>
        <w:t>Železniční lokomotivy a vozový park</w:t>
      </w:r>
      <w:r w:rsidRPr="00A56532">
        <w:rPr>
          <w:rFonts w:eastAsiaTheme="majorEastAsia" w:cstheme="minorHAnsi"/>
          <w:bCs/>
        </w:rPr>
        <w:t>“ Indexu cen průmyslových výrobců,</w:t>
      </w:r>
      <w:r w:rsidR="00F476AC" w:rsidRPr="00F476AC">
        <w:rPr>
          <w:rFonts w:eastAsiaTheme="majorEastAsia" w:cstheme="minorHAnsi"/>
          <w:bCs/>
        </w:rPr>
        <w:t xml:space="preserve"> </w:t>
      </w:r>
      <w:r w:rsidR="00F476AC" w:rsidRPr="00A56532">
        <w:rPr>
          <w:rFonts w:eastAsiaTheme="majorEastAsia" w:cstheme="minorHAnsi"/>
          <w:bCs/>
        </w:rPr>
        <w:t xml:space="preserve">výsledná hodnota změny by byla ponížena o </w:t>
      </w:r>
      <w:r w:rsidR="00F476AC">
        <w:rPr>
          <w:rFonts w:eastAsiaTheme="majorEastAsia" w:cstheme="minorHAnsi"/>
          <w:bCs/>
        </w:rPr>
        <w:t>5</w:t>
      </w:r>
      <w:r w:rsidR="00F476AC" w:rsidRPr="00A56532">
        <w:rPr>
          <w:rFonts w:eastAsiaTheme="majorEastAsia" w:cstheme="minorHAnsi"/>
          <w:bCs/>
        </w:rPr>
        <w:t xml:space="preserve"> % na 5 %</w:t>
      </w:r>
      <w:r w:rsidRPr="00A56532">
        <w:rPr>
          <w:rFonts w:eastAsiaTheme="majorEastAsia" w:cstheme="minorHAnsi"/>
          <w:bCs/>
        </w:rPr>
        <w:t xml:space="preserve"> ke změně by </w:t>
      </w:r>
      <w:r w:rsidR="00F476AC">
        <w:rPr>
          <w:rFonts w:eastAsiaTheme="majorEastAsia" w:cstheme="minorHAnsi"/>
          <w:bCs/>
        </w:rPr>
        <w:t xml:space="preserve">však </w:t>
      </w:r>
      <w:r w:rsidRPr="00A56532">
        <w:rPr>
          <w:rFonts w:eastAsiaTheme="majorEastAsia" w:cstheme="minorHAnsi"/>
          <w:bCs/>
        </w:rPr>
        <w:t xml:space="preserve">nedošlo, neboť limitu za celé období </w:t>
      </w:r>
      <w:r w:rsidR="003D35E1">
        <w:rPr>
          <w:rFonts w:eastAsiaTheme="majorEastAsia" w:cstheme="minorHAnsi"/>
          <w:bCs/>
        </w:rPr>
        <w:t>smlouvy</w:t>
      </w:r>
      <w:r w:rsidRPr="00A56532">
        <w:rPr>
          <w:rFonts w:eastAsiaTheme="majorEastAsia" w:cstheme="minorHAnsi"/>
          <w:bCs/>
        </w:rPr>
        <w:t xml:space="preserve"> již bylo dosaženo v roce předcházejícím a může tak docházet již pouze ke snižování cen </w:t>
      </w:r>
      <w:r w:rsidR="003D35E1">
        <w:rPr>
          <w:rFonts w:eastAsiaTheme="majorEastAsia" w:cstheme="minorHAnsi"/>
          <w:bCs/>
        </w:rPr>
        <w:t xml:space="preserve">periodických oprav REV jednotlivých vozidel </w:t>
      </w:r>
      <w:r w:rsidRPr="00A56532">
        <w:rPr>
          <w:rFonts w:eastAsiaTheme="majorEastAsia" w:cstheme="minorHAnsi"/>
          <w:bCs/>
        </w:rPr>
        <w:t>na základě této doložky.</w:t>
      </w:r>
    </w:p>
    <w:p w14:paraId="1AFBED57" w14:textId="77777777" w:rsidR="004E1498" w:rsidRPr="004E1498" w:rsidRDefault="004E1498" w:rsidP="00616D8F">
      <w:pPr>
        <w:pStyle w:val="Nadpis1"/>
        <w:spacing w:before="120"/>
        <w:rPr>
          <w:rFonts w:eastAsia="Times New Roman"/>
          <w:lang w:eastAsia="cs-CZ"/>
        </w:rPr>
      </w:pPr>
      <w:r w:rsidRPr="004E1498">
        <w:rPr>
          <w:rFonts w:eastAsia="Times New Roman"/>
          <w:lang w:eastAsia="cs-CZ"/>
        </w:rPr>
        <w:t>Místo a doba plnění</w:t>
      </w:r>
    </w:p>
    <w:p w14:paraId="7D94C3EE" w14:textId="77777777" w:rsidR="001378E4" w:rsidRDefault="004E1498" w:rsidP="00616D8F">
      <w:pPr>
        <w:pStyle w:val="Nadpis2"/>
        <w:spacing w:before="120" w:after="120"/>
        <w:contextualSpacing w:val="0"/>
        <w:jc w:val="left"/>
      </w:pPr>
      <w:r w:rsidRPr="00140099">
        <w:t>Místem plnění je</w:t>
      </w:r>
      <w:r w:rsidR="003820F6">
        <w:t xml:space="preserve"> </w:t>
      </w:r>
      <w:r w:rsidR="003820F6" w:rsidRPr="003820F6">
        <w:rPr>
          <w:highlight w:val="green"/>
        </w:rPr>
        <w:t>závod</w:t>
      </w:r>
      <w:r w:rsidR="003820F6">
        <w:rPr>
          <w:highlight w:val="green"/>
        </w:rPr>
        <w:t>/a</w:t>
      </w:r>
      <w:r w:rsidR="00735880">
        <w:rPr>
          <w:highlight w:val="green"/>
        </w:rPr>
        <w:t>re</w:t>
      </w:r>
      <w:r w:rsidR="003820F6">
        <w:rPr>
          <w:highlight w:val="green"/>
        </w:rPr>
        <w:t xml:space="preserve">ál </w:t>
      </w:r>
      <w:r w:rsidR="003820F6" w:rsidRPr="003820F6">
        <w:t xml:space="preserve">Zhotovitele na adrese </w:t>
      </w:r>
      <w:r w:rsidR="003820F6" w:rsidRPr="003820F6">
        <w:rPr>
          <w:i/>
          <w:highlight w:val="green"/>
        </w:rPr>
        <w:t>……………………………………… (doplní Zhotovitel</w:t>
      </w:r>
      <w:r w:rsidR="00336BFD">
        <w:rPr>
          <w:i/>
          <w:highlight w:val="green"/>
        </w:rPr>
        <w:t>)</w:t>
      </w:r>
      <w:r w:rsidR="00C937D7">
        <w:rPr>
          <w:highlight w:val="green"/>
        </w:rPr>
        <w:t xml:space="preserve">, </w:t>
      </w:r>
      <w:r w:rsidR="001378E4" w:rsidRPr="00C937D7">
        <w:t>splňující následující požadavky:</w:t>
      </w:r>
    </w:p>
    <w:p w14:paraId="0FEA46B4" w14:textId="5F54B027" w:rsidR="00C937D7" w:rsidRPr="00C937D7" w:rsidRDefault="006C515E" w:rsidP="00616D8F">
      <w:pPr>
        <w:pStyle w:val="Odstavecseseznamem"/>
        <w:numPr>
          <w:ilvl w:val="0"/>
          <w:numId w:val="13"/>
        </w:numPr>
        <w:spacing w:before="120" w:after="120" w:line="240" w:lineRule="auto"/>
        <w:ind w:left="1134"/>
        <w:contextualSpacing w:val="0"/>
        <w:rPr>
          <w:lang w:eastAsia="cs-CZ"/>
        </w:rPr>
      </w:pPr>
      <w:r>
        <w:rPr>
          <w:lang w:eastAsia="cs-CZ"/>
        </w:rPr>
        <w:t>periodické</w:t>
      </w:r>
      <w:r w:rsidR="001378E4">
        <w:rPr>
          <w:lang w:eastAsia="cs-CZ"/>
        </w:rPr>
        <w:t xml:space="preserve"> oprav</w:t>
      </w:r>
      <w:r>
        <w:rPr>
          <w:lang w:eastAsia="cs-CZ"/>
        </w:rPr>
        <w:t>y</w:t>
      </w:r>
      <w:r w:rsidR="001378E4">
        <w:rPr>
          <w:lang w:eastAsia="cs-CZ"/>
        </w:rPr>
        <w:t xml:space="preserve"> REV bud</w:t>
      </w:r>
      <w:r>
        <w:rPr>
          <w:lang w:eastAsia="cs-CZ"/>
        </w:rPr>
        <w:t>ou</w:t>
      </w:r>
      <w:r w:rsidR="001378E4">
        <w:rPr>
          <w:lang w:eastAsia="cs-CZ"/>
        </w:rPr>
        <w:t xml:space="preserve"> prováděn</w:t>
      </w:r>
      <w:r>
        <w:rPr>
          <w:lang w:eastAsia="cs-CZ"/>
        </w:rPr>
        <w:t>y</w:t>
      </w:r>
      <w:r w:rsidR="001378E4">
        <w:rPr>
          <w:lang w:eastAsia="cs-CZ"/>
        </w:rPr>
        <w:t xml:space="preserve"> v </w:t>
      </w:r>
      <w:r w:rsidR="001378E4" w:rsidRPr="00C937D7">
        <w:rPr>
          <w:lang w:eastAsia="cs-CZ"/>
        </w:rPr>
        <w:t>kryt</w:t>
      </w:r>
      <w:r w:rsidR="001378E4">
        <w:rPr>
          <w:lang w:eastAsia="cs-CZ"/>
        </w:rPr>
        <w:t>é</w:t>
      </w:r>
      <w:r w:rsidR="001378E4" w:rsidRPr="00C937D7">
        <w:rPr>
          <w:lang w:eastAsia="cs-CZ"/>
        </w:rPr>
        <w:t xml:space="preserve"> vytápěn</w:t>
      </w:r>
      <w:r w:rsidR="001378E4">
        <w:rPr>
          <w:lang w:eastAsia="cs-CZ"/>
        </w:rPr>
        <w:t>é</w:t>
      </w:r>
      <w:r w:rsidR="001378E4" w:rsidRPr="00C937D7">
        <w:rPr>
          <w:lang w:eastAsia="cs-CZ"/>
        </w:rPr>
        <w:t xml:space="preserve"> hal</w:t>
      </w:r>
      <w:r w:rsidR="001378E4">
        <w:rPr>
          <w:lang w:eastAsia="cs-CZ"/>
        </w:rPr>
        <w:t>e</w:t>
      </w:r>
      <w:r w:rsidR="001378E4" w:rsidRPr="00C937D7">
        <w:rPr>
          <w:lang w:eastAsia="cs-CZ"/>
        </w:rPr>
        <w:t xml:space="preserve"> s kolejí připojenou na železniční síť, vybavenou sloupovými zvedáky pro kolejová vozidla</w:t>
      </w:r>
      <w:r w:rsidR="001378E4">
        <w:rPr>
          <w:lang w:eastAsia="cs-CZ"/>
        </w:rPr>
        <w:t xml:space="preserve"> a jeřábem na území Evropské unie.</w:t>
      </w:r>
    </w:p>
    <w:p w14:paraId="624D8729" w14:textId="1D92D8DB" w:rsidR="005740C3" w:rsidRDefault="004E1498" w:rsidP="00616D8F">
      <w:pPr>
        <w:pStyle w:val="Nadpis2"/>
        <w:spacing w:before="120" w:after="120"/>
        <w:contextualSpacing w:val="0"/>
        <w:jc w:val="left"/>
      </w:pPr>
      <w:r w:rsidRPr="00140099">
        <w:t>Z</w:t>
      </w:r>
      <w:r w:rsidR="005740C3" w:rsidRPr="00140099">
        <w:t xml:space="preserve">hotovitel je povinen provést a předat </w:t>
      </w:r>
      <w:r w:rsidRPr="00140099">
        <w:t xml:space="preserve">Dílo </w:t>
      </w:r>
      <w:r w:rsidR="00DD6D60">
        <w:t>následovně:</w:t>
      </w:r>
    </w:p>
    <w:p w14:paraId="25960774" w14:textId="5490FDC8" w:rsidR="00DD6D60" w:rsidRDefault="00B70CA7" w:rsidP="00616D8F">
      <w:pPr>
        <w:pStyle w:val="Nadpis3"/>
        <w:spacing w:before="120" w:after="120" w:line="240" w:lineRule="auto"/>
        <w:ind w:left="1276"/>
        <w:contextualSpacing w:val="0"/>
        <w:jc w:val="left"/>
      </w:pPr>
      <w:r>
        <w:t xml:space="preserve">pro </w:t>
      </w:r>
      <w:r w:rsidR="00410582">
        <w:t>10</w:t>
      </w:r>
      <w:r w:rsidR="00837744">
        <w:t xml:space="preserve"> vozidel </w:t>
      </w:r>
      <w:r>
        <w:t xml:space="preserve">do </w:t>
      </w:r>
      <w:r w:rsidR="00057467">
        <w:t>24</w:t>
      </w:r>
      <w:r>
        <w:t xml:space="preserve"> měsíců od účinnosti této Smlouvy;</w:t>
      </w:r>
    </w:p>
    <w:p w14:paraId="02387073" w14:textId="05F8BEBC" w:rsidR="001F7123" w:rsidRPr="004A3B54" w:rsidRDefault="00616D8F" w:rsidP="00616D8F">
      <w:pPr>
        <w:pStyle w:val="Nadpis3"/>
        <w:spacing w:before="120" w:after="120" w:line="240" w:lineRule="auto"/>
        <w:ind w:left="1276"/>
        <w:contextualSpacing w:val="0"/>
        <w:jc w:val="left"/>
      </w:pPr>
      <w:r w:rsidRPr="004A3B54">
        <w:t>konečné termíny pro provedení periodických oprav</w:t>
      </w:r>
      <w:r w:rsidR="00797F71" w:rsidRPr="004A3B54">
        <w:t xml:space="preserve"> REV</w:t>
      </w:r>
      <w:r w:rsidRPr="004A3B54">
        <w:t xml:space="preserve"> na jednotlivých vozidlech</w:t>
      </w:r>
      <w:r w:rsidR="006E4A23" w:rsidRPr="004A3B54">
        <w:t xml:space="preserve"> </w:t>
      </w:r>
      <w:r w:rsidRPr="004A3B54">
        <w:t>jsou uvedeny</w:t>
      </w:r>
      <w:r w:rsidR="00275E13" w:rsidRPr="004A3B54">
        <w:t xml:space="preserve"> </w:t>
      </w:r>
      <w:r w:rsidR="001F7123" w:rsidRPr="004A3B54">
        <w:t xml:space="preserve">v příloze č. </w:t>
      </w:r>
      <w:r w:rsidR="006C5869" w:rsidRPr="004A3B54">
        <w:t>2</w:t>
      </w:r>
      <w:r w:rsidR="001F7123" w:rsidRPr="004A3B54">
        <w:t xml:space="preserve"> této Smlouvy.</w:t>
      </w:r>
    </w:p>
    <w:p w14:paraId="1E2CA77C" w14:textId="45CD6A5D" w:rsidR="00E301DB" w:rsidRPr="004A3B54" w:rsidRDefault="00E301DB" w:rsidP="00616D8F">
      <w:pPr>
        <w:pStyle w:val="Nadpis2"/>
        <w:spacing w:before="120" w:after="120"/>
        <w:contextualSpacing w:val="0"/>
        <w:jc w:val="left"/>
        <w:rPr>
          <w:b/>
          <w:u w:val="single"/>
        </w:rPr>
      </w:pPr>
      <w:r w:rsidRPr="004A3B54">
        <w:rPr>
          <w:b/>
          <w:u w:val="single"/>
        </w:rPr>
        <w:t>Harmonogram</w:t>
      </w:r>
    </w:p>
    <w:p w14:paraId="0B104A28" w14:textId="2EB47FC7" w:rsidR="00E301DB" w:rsidRPr="004A3B54" w:rsidRDefault="00A57DC9" w:rsidP="00616D8F">
      <w:pPr>
        <w:pStyle w:val="Nadpis3"/>
        <w:spacing w:before="120" w:after="120" w:line="240" w:lineRule="auto"/>
        <w:contextualSpacing w:val="0"/>
        <w:jc w:val="left"/>
      </w:pPr>
      <w:r w:rsidRPr="004A3B54">
        <w:t xml:space="preserve">Zhotovitel je povinen zpracovat </w:t>
      </w:r>
      <w:r w:rsidR="00E83A97" w:rsidRPr="004A3B54">
        <w:t>H</w:t>
      </w:r>
      <w:r w:rsidRPr="004A3B54">
        <w:t xml:space="preserve">armonogram Díla, jenž bude obsahovat podrobnější časovou specifikaci provádění Díla (dále jen „harmonogram“). </w:t>
      </w:r>
    </w:p>
    <w:p w14:paraId="241D347B" w14:textId="4377A3F8" w:rsidR="00E301DB" w:rsidRDefault="00A57DC9" w:rsidP="00616D8F">
      <w:pPr>
        <w:pStyle w:val="Nadpis3"/>
        <w:spacing w:before="120" w:after="120" w:line="240" w:lineRule="auto"/>
        <w:contextualSpacing w:val="0"/>
        <w:jc w:val="left"/>
      </w:pPr>
      <w:r w:rsidRPr="004A3B54">
        <w:t>Zhotovitel je při přípravě harmonogramu povinen dodržet závazné termíny uvedené v bodě 4.</w:t>
      </w:r>
      <w:r w:rsidR="00E83A97" w:rsidRPr="004A3B54">
        <w:t>2</w:t>
      </w:r>
      <w:r w:rsidRPr="004A3B54">
        <w:t xml:space="preserve">.1 </w:t>
      </w:r>
      <w:r w:rsidR="006E4A23" w:rsidRPr="004A3B54">
        <w:t>a 4.2.</w:t>
      </w:r>
      <w:r w:rsidR="00410582">
        <w:t>2</w:t>
      </w:r>
      <w:r w:rsidRPr="004A3B54">
        <w:t xml:space="preserve"> této Smlouv</w:t>
      </w:r>
      <w:r w:rsidR="001378E4" w:rsidRPr="004A3B54">
        <w:t>y</w:t>
      </w:r>
      <w:r w:rsidRPr="004A3B54">
        <w:t>.</w:t>
      </w:r>
      <w:r w:rsidR="001378E4" w:rsidRPr="004A3B54">
        <w:t xml:space="preserve"> Maximální počet vozidel, které smí být najednou přistaveny pro provádění periodických oprav REV </w:t>
      </w:r>
      <w:r w:rsidR="00410582">
        <w:t>jsou 4 vozidla</w:t>
      </w:r>
      <w:r w:rsidR="001378E4" w:rsidRPr="004A3B54">
        <w:t xml:space="preserve">. </w:t>
      </w:r>
      <w:r w:rsidR="00771136" w:rsidRPr="004A3B54">
        <w:t>Termíny pr</w:t>
      </w:r>
      <w:r w:rsidR="006E4A23" w:rsidRPr="004A3B54">
        <w:t>o</w:t>
      </w:r>
      <w:r w:rsidR="00771136">
        <w:t xml:space="preserve"> </w:t>
      </w:r>
      <w:r w:rsidR="00771136" w:rsidRPr="004A3B54">
        <w:t xml:space="preserve">předběžné převzetí vozidel dle bodu 5.2.1 a jeho </w:t>
      </w:r>
      <w:proofErr w:type="spellStart"/>
      <w:r w:rsidR="00771136" w:rsidRPr="004A3B54">
        <w:t>podbodů</w:t>
      </w:r>
      <w:proofErr w:type="spellEnd"/>
      <w:r w:rsidR="00771136" w:rsidRPr="004A3B54">
        <w:t xml:space="preserve"> této Smlouvy navrhuje Zhotovitel. </w:t>
      </w:r>
      <w:r w:rsidRPr="004A3B54">
        <w:t xml:space="preserve">Harmonogram tvoří přílohu č. </w:t>
      </w:r>
      <w:r w:rsidR="006C5869" w:rsidRPr="004A3B54">
        <w:t>4</w:t>
      </w:r>
      <w:r w:rsidRPr="004A3B54">
        <w:t xml:space="preserve"> této Smlouvy.</w:t>
      </w:r>
      <w:r w:rsidRPr="00A57DC9">
        <w:t xml:space="preserve"> </w:t>
      </w:r>
    </w:p>
    <w:p w14:paraId="4C50C68D" w14:textId="17BDE823" w:rsidR="00E301DB" w:rsidRPr="004A3B54" w:rsidRDefault="00A57DC9" w:rsidP="00616D8F">
      <w:pPr>
        <w:pStyle w:val="Nadpis3"/>
        <w:spacing w:before="120" w:after="120" w:line="240" w:lineRule="auto"/>
        <w:contextualSpacing w:val="0"/>
        <w:jc w:val="left"/>
      </w:pPr>
      <w:r w:rsidRPr="004A3B54">
        <w:t>Harmonogram může být měněn, kromě změn týkajících se závazných termínů uvedených v bodě 4.</w:t>
      </w:r>
      <w:r w:rsidR="00E83A97" w:rsidRPr="004A3B54">
        <w:t>2</w:t>
      </w:r>
      <w:r w:rsidRPr="004A3B54">
        <w:t>.1 této Smlouvy a dalších podmínek v</w:t>
      </w:r>
      <w:r w:rsidR="00410582">
        <w:t> tomto bodě uvedeném</w:t>
      </w:r>
      <w:r w:rsidRPr="004A3B54">
        <w:t xml:space="preserve">, a to pouze po předchozím písemném souhlasu </w:t>
      </w:r>
      <w:r w:rsidR="00F14498" w:rsidRPr="004A3B54">
        <w:t xml:space="preserve">obou smluvních stran, návrhy na změny harmonogramu může </w:t>
      </w:r>
      <w:proofErr w:type="spellStart"/>
      <w:r w:rsidR="00F14498" w:rsidRPr="004A3B54">
        <w:t>inicovat</w:t>
      </w:r>
      <w:proofErr w:type="spellEnd"/>
      <w:r w:rsidR="00F14498" w:rsidRPr="004A3B54">
        <w:t xml:space="preserve"> každá ze smluvních stran</w:t>
      </w:r>
      <w:r w:rsidRPr="004A3B54">
        <w:t xml:space="preserve">. </w:t>
      </w:r>
      <w:r w:rsidR="00D87848" w:rsidRPr="004A3B54">
        <w:t>Termíny uvedené v bodě 4.2.</w:t>
      </w:r>
      <w:r w:rsidR="00410582">
        <w:t>2</w:t>
      </w:r>
      <w:r w:rsidR="00D87848" w:rsidRPr="004A3B54">
        <w:t xml:space="preserve"> této Smlouvy, resp. příloze č. </w:t>
      </w:r>
      <w:r w:rsidR="006C5869" w:rsidRPr="004A3B54">
        <w:t>2</w:t>
      </w:r>
      <w:r w:rsidR="00D87848" w:rsidRPr="004A3B54">
        <w:t xml:space="preserve"> této Smlouvy, j</w:t>
      </w:r>
      <w:r w:rsidR="00EC1707" w:rsidRPr="004A3B54">
        <w:t>sou považovány za nejzazší a konečné</w:t>
      </w:r>
      <w:r w:rsidR="00D87848" w:rsidRPr="004A3B54">
        <w:t xml:space="preserve"> </w:t>
      </w:r>
      <w:r w:rsidR="00EC1707" w:rsidRPr="004A3B54">
        <w:lastRenderedPageBreak/>
        <w:t xml:space="preserve">pro provedení </w:t>
      </w:r>
      <w:proofErr w:type="spellStart"/>
      <w:r w:rsidR="00EC1707" w:rsidRPr="004A3B54">
        <w:t>perodické</w:t>
      </w:r>
      <w:proofErr w:type="spellEnd"/>
      <w:r w:rsidR="00EC1707" w:rsidRPr="004A3B54">
        <w:t xml:space="preserve"> opravy REV vozidel, je </w:t>
      </w:r>
      <w:r w:rsidR="00D87848" w:rsidRPr="004A3B54">
        <w:t xml:space="preserve">možné </w:t>
      </w:r>
      <w:r w:rsidR="00EC1707" w:rsidRPr="004A3B54">
        <w:t xml:space="preserve">je </w:t>
      </w:r>
      <w:r w:rsidR="00D87848" w:rsidRPr="004A3B54">
        <w:t xml:space="preserve">změnit jenom za předpokladu, že bude nutné přistoupit k provedení periodické opravy </w:t>
      </w:r>
      <w:r w:rsidR="00EC1707" w:rsidRPr="004A3B54">
        <w:t xml:space="preserve">REV </w:t>
      </w:r>
      <w:r w:rsidR="00D87848" w:rsidRPr="004A3B54">
        <w:t>vozidla v případě, že vozidlo dosáhne rozhodného počtu najetých km uvedených v předpisu SŽ S8 - Provoz údržba a opravy speciálních vozidel</w:t>
      </w:r>
      <w:r w:rsidR="00EC1707" w:rsidRPr="004A3B54">
        <w:t xml:space="preserve">, v takovém případě smluvní strany </w:t>
      </w:r>
      <w:r w:rsidR="00797F71" w:rsidRPr="004A3B54">
        <w:t xml:space="preserve">stanoví </w:t>
      </w:r>
      <w:r w:rsidR="006E4A23" w:rsidRPr="004A3B54">
        <w:t xml:space="preserve">termín pro předání vozidla pro provedení periodických oprav REV, termín pro předběžné převzetí vozidla a </w:t>
      </w:r>
      <w:r w:rsidR="00797F71" w:rsidRPr="004A3B54">
        <w:t>nový konečný termín</w:t>
      </w:r>
      <w:r w:rsidR="006E4A23" w:rsidRPr="004A3B54">
        <w:t xml:space="preserve"> pro (konečné) převzetí vozidla</w:t>
      </w:r>
      <w:r w:rsidR="00797F71" w:rsidRPr="004A3B54">
        <w:t xml:space="preserve">, </w:t>
      </w:r>
      <w:r w:rsidR="006E4A23" w:rsidRPr="004A3B54">
        <w:t xml:space="preserve">veškeré sjednané termíny se </w:t>
      </w:r>
      <w:r w:rsidR="00797F71" w:rsidRPr="004A3B54">
        <w:t>tak st</w:t>
      </w:r>
      <w:r w:rsidR="006E4A23" w:rsidRPr="004A3B54">
        <w:t>ávají</w:t>
      </w:r>
      <w:r w:rsidR="00797F71" w:rsidRPr="004A3B54">
        <w:t xml:space="preserve"> závazným</w:t>
      </w:r>
      <w:r w:rsidR="006E4A23" w:rsidRPr="004A3B54">
        <w:t>i</w:t>
      </w:r>
      <w:r w:rsidR="00D87848" w:rsidRPr="004A3B54">
        <w:t xml:space="preserve">. </w:t>
      </w:r>
    </w:p>
    <w:p w14:paraId="6616935D" w14:textId="43BE44FC" w:rsidR="00A65991" w:rsidRPr="00A65991" w:rsidRDefault="00A57DC9" w:rsidP="00A65991">
      <w:pPr>
        <w:pStyle w:val="Nadpis3"/>
        <w:spacing w:before="120" w:after="120" w:line="240" w:lineRule="auto"/>
        <w:contextualSpacing w:val="0"/>
        <w:jc w:val="left"/>
      </w:pPr>
      <w:r w:rsidRPr="00A57DC9">
        <w:t>Změna harmonogramu</w:t>
      </w:r>
      <w:r w:rsidR="008F015C" w:rsidRPr="008F015C">
        <w:t xml:space="preserve"> je možná pouze v souladu s touto Smlouvu a za podmínek  </w:t>
      </w:r>
      <w:r w:rsidR="00051F29">
        <w:t xml:space="preserve">zákona č. 134/2016 Sb., o zadávání </w:t>
      </w:r>
      <w:r w:rsidR="00051F29" w:rsidRPr="004A3B54">
        <w:t>veřejných zakázek, ve znění pozdějších předpisů (dále jen „</w:t>
      </w:r>
      <w:r w:rsidR="008F015C" w:rsidRPr="004A3B54">
        <w:t>ZZVZ</w:t>
      </w:r>
      <w:r w:rsidR="00051F29" w:rsidRPr="004A3B54">
        <w:t>“)</w:t>
      </w:r>
      <w:r w:rsidR="00DB156F" w:rsidRPr="004A3B54">
        <w:t>, postupem dle bodu 15.7 této Smlouvy</w:t>
      </w:r>
      <w:r w:rsidR="00DB156F">
        <w:t>.</w:t>
      </w:r>
    </w:p>
    <w:p w14:paraId="3A2F2D57" w14:textId="3E08D2F5" w:rsidR="0063385A" w:rsidRDefault="0063385A" w:rsidP="00616D8F">
      <w:pPr>
        <w:pStyle w:val="Nadpis1"/>
        <w:spacing w:before="120"/>
        <w:rPr>
          <w:rFonts w:eastAsia="Times New Roman"/>
          <w:lang w:eastAsia="cs-CZ"/>
        </w:rPr>
      </w:pPr>
      <w:r>
        <w:rPr>
          <w:rFonts w:eastAsia="Times New Roman"/>
          <w:lang w:eastAsia="cs-CZ"/>
        </w:rPr>
        <w:t>Předání a převzetí jednotlivých vozidel</w:t>
      </w:r>
    </w:p>
    <w:p w14:paraId="5753B917" w14:textId="60B5662E" w:rsidR="008A5F75" w:rsidRPr="008A5F75" w:rsidRDefault="008A5F75" w:rsidP="00616D8F">
      <w:pPr>
        <w:pStyle w:val="Nadpis2"/>
        <w:spacing w:before="120" w:after="120"/>
        <w:contextualSpacing w:val="0"/>
        <w:jc w:val="left"/>
        <w:rPr>
          <w:u w:val="single"/>
        </w:rPr>
      </w:pPr>
      <w:r w:rsidRPr="008A5F75">
        <w:rPr>
          <w:u w:val="single"/>
        </w:rPr>
        <w:t>Předání jednotlivých vozidel</w:t>
      </w:r>
    </w:p>
    <w:p w14:paraId="7391DDB0" w14:textId="4CF8AB5A" w:rsidR="007F5FA6" w:rsidRDefault="001E682B" w:rsidP="00616D8F">
      <w:pPr>
        <w:pStyle w:val="Nadpis3"/>
        <w:spacing w:before="120" w:after="120" w:line="240" w:lineRule="auto"/>
        <w:ind w:left="1276"/>
        <w:contextualSpacing w:val="0"/>
        <w:jc w:val="left"/>
      </w:pPr>
      <w:r>
        <w:t xml:space="preserve">Objednatel předá Zhotoviteli vozidlo za účelem provedení Díla vždy v domovském depu (OTV) takového vozidla. Seznam domovských OTV jednotlivých vozidel je </w:t>
      </w:r>
      <w:r w:rsidRPr="004A3B54">
        <w:t xml:space="preserve">součástí přílohy č. </w:t>
      </w:r>
      <w:r w:rsidR="00E038DA" w:rsidRPr="004A3B54">
        <w:t>2</w:t>
      </w:r>
      <w:r w:rsidRPr="004A3B54">
        <w:t xml:space="preserve"> této Smlouvy. </w:t>
      </w:r>
      <w:r w:rsidR="008A5F75" w:rsidRPr="004A3B54">
        <w:t>O předání vozidla bude sepsán předávací protokol</w:t>
      </w:r>
      <w:r w:rsidR="00E038DA" w:rsidRPr="004A3B54">
        <w:t xml:space="preserve"> dle přílohy č.</w:t>
      </w:r>
      <w:r w:rsidR="00C27D31" w:rsidRPr="004A3B54">
        <w:t xml:space="preserve"> </w:t>
      </w:r>
      <w:r w:rsidR="00625EE8" w:rsidRPr="004A3B54">
        <w:t xml:space="preserve">6 </w:t>
      </w:r>
      <w:r w:rsidR="00E038DA" w:rsidRPr="004A3B54">
        <w:t>této Smlouvy</w:t>
      </w:r>
      <w:r w:rsidR="008A5F75" w:rsidRPr="004A3B54">
        <w:t>.</w:t>
      </w:r>
      <w:r w:rsidR="00C80928" w:rsidRPr="004A3B54">
        <w:t xml:space="preserve"> </w:t>
      </w:r>
      <w:r w:rsidR="005079C1" w:rsidRPr="004A3B54">
        <w:t>Náklady spojené s předáním vozidla a jeho přepravou do místa plnění Díla jsou</w:t>
      </w:r>
      <w:r w:rsidR="005079C1">
        <w:t xml:space="preserve"> Zhotovitelem zahrnut</w:t>
      </w:r>
      <w:r w:rsidR="00C80928">
        <w:t>y</w:t>
      </w:r>
      <w:r w:rsidR="005079C1">
        <w:t xml:space="preserve"> do ceny Díla každého jednotlivého vozidla. </w:t>
      </w:r>
    </w:p>
    <w:p w14:paraId="3B54FF02" w14:textId="0D68CDA2" w:rsidR="008A5F75" w:rsidRDefault="001E682B" w:rsidP="00616D8F">
      <w:pPr>
        <w:pStyle w:val="Nadpis3"/>
        <w:spacing w:before="120" w:after="120" w:line="240" w:lineRule="auto"/>
        <w:ind w:left="1276"/>
        <w:contextualSpacing w:val="0"/>
        <w:jc w:val="left"/>
      </w:pPr>
      <w:r>
        <w:t xml:space="preserve">Zhotovitel </w:t>
      </w:r>
      <w:r w:rsidR="007E0D6C">
        <w:t xml:space="preserve">zašle Objednateli písemnou </w:t>
      </w:r>
      <w:r w:rsidR="001F7123">
        <w:t>žádos</w:t>
      </w:r>
      <w:r w:rsidR="007E0D6C">
        <w:t>t o uvolnění vozidla</w:t>
      </w:r>
      <w:r w:rsidR="008A5F75">
        <w:t xml:space="preserve"> k přepravě pro provedení </w:t>
      </w:r>
      <w:r w:rsidR="008A5F75" w:rsidRPr="004A3B54">
        <w:t>periodických oprav</w:t>
      </w:r>
      <w:r w:rsidR="00E038DA" w:rsidRPr="004A3B54">
        <w:t xml:space="preserve"> REV</w:t>
      </w:r>
      <w:r w:rsidR="008A5F75" w:rsidRPr="004A3B54">
        <w:t xml:space="preserve"> na vozidle</w:t>
      </w:r>
      <w:r w:rsidR="007E0D6C" w:rsidRPr="004A3B54">
        <w:t xml:space="preserve"> </w:t>
      </w:r>
      <w:r w:rsidR="001F7123" w:rsidRPr="004A3B54">
        <w:t xml:space="preserve">nejdříve 5 měsíců před </w:t>
      </w:r>
      <w:r w:rsidR="00D87848" w:rsidRPr="004A3B54">
        <w:t xml:space="preserve">konečným </w:t>
      </w:r>
      <w:r w:rsidR="001F7123" w:rsidRPr="004A3B54">
        <w:t xml:space="preserve">termínem </w:t>
      </w:r>
      <w:r w:rsidR="000259C6" w:rsidRPr="004A3B54">
        <w:t xml:space="preserve">provedení periodické opravy REV </w:t>
      </w:r>
      <w:r w:rsidR="008A5F75" w:rsidRPr="004A3B54">
        <w:t>příslušného vozidla dle bodu 4.2.</w:t>
      </w:r>
      <w:r w:rsidR="00CF30DD">
        <w:t>2</w:t>
      </w:r>
      <w:r w:rsidR="008A5F75" w:rsidRPr="004A3B54">
        <w:t xml:space="preserve"> této Smlouvy, resp. přílohy č. </w:t>
      </w:r>
      <w:r w:rsidR="00E038DA" w:rsidRPr="004A3B54">
        <w:t>2</w:t>
      </w:r>
      <w:r w:rsidR="008A5F75" w:rsidRPr="004A3B54">
        <w:t xml:space="preserve"> této Smlouvy. Součástí písemné žádosti bude </w:t>
      </w:r>
      <w:r w:rsidR="000259C6" w:rsidRPr="004A3B54">
        <w:t>identifikace vozidla, datum uvolnění k přepravě, místo předání</w:t>
      </w:r>
      <w:r w:rsidR="000259C6">
        <w:t>.</w:t>
      </w:r>
    </w:p>
    <w:p w14:paraId="739212F3" w14:textId="5641264E" w:rsidR="005079C1" w:rsidRPr="005079C1" w:rsidRDefault="008A5F75" w:rsidP="004F1082">
      <w:pPr>
        <w:pStyle w:val="Nadpis3"/>
        <w:keepLines/>
        <w:spacing w:before="120" w:after="120" w:line="240" w:lineRule="auto"/>
        <w:ind w:left="1276"/>
        <w:contextualSpacing w:val="0"/>
        <w:jc w:val="left"/>
      </w:pPr>
      <w:r>
        <w:t xml:space="preserve">Objednatel je povinen takové vozidlo uvolnit k přepravě pro provedení periodických oprav </w:t>
      </w:r>
      <w:r w:rsidR="00E038DA">
        <w:t xml:space="preserve">REV </w:t>
      </w:r>
      <w:r>
        <w:t xml:space="preserve">na </w:t>
      </w:r>
      <w:r w:rsidRPr="004A3B54">
        <w:t>vozidle nejpozději do 10 pracovních dní od doručení písemné žádosti Zhotovitele dle čl. 5.1.</w:t>
      </w:r>
      <w:r w:rsidR="0065703D" w:rsidRPr="004A3B54">
        <w:t>2</w:t>
      </w:r>
      <w:r w:rsidRPr="004A3B54">
        <w:t xml:space="preserve"> této Smlouvy.</w:t>
      </w:r>
    </w:p>
    <w:p w14:paraId="683B72EA" w14:textId="193294FF" w:rsidR="008A5F75" w:rsidRDefault="008A5F75" w:rsidP="004F1082">
      <w:pPr>
        <w:pStyle w:val="Nadpis2"/>
        <w:keepLines/>
        <w:spacing w:before="120" w:after="120"/>
        <w:contextualSpacing w:val="0"/>
        <w:jc w:val="left"/>
        <w:rPr>
          <w:u w:val="single"/>
        </w:rPr>
      </w:pPr>
      <w:r w:rsidRPr="008A5F75">
        <w:rPr>
          <w:u w:val="single"/>
        </w:rPr>
        <w:t>Převzetí jednotlivých vozidel</w:t>
      </w:r>
    </w:p>
    <w:p w14:paraId="66FF9CC2" w14:textId="6BB2F923" w:rsidR="000E33C3" w:rsidRPr="000E33C3" w:rsidRDefault="000E33C3" w:rsidP="004F1082">
      <w:pPr>
        <w:pStyle w:val="Nadpis3"/>
        <w:keepLines/>
        <w:spacing w:before="120" w:after="120" w:line="240" w:lineRule="auto"/>
        <w:ind w:left="1276"/>
        <w:contextualSpacing w:val="0"/>
        <w:jc w:val="left"/>
        <w:rPr>
          <w:u w:val="single"/>
        </w:rPr>
      </w:pPr>
      <w:r w:rsidRPr="000E33C3">
        <w:rPr>
          <w:u w:val="single"/>
        </w:rPr>
        <w:t>Předběžné převzetí vozidel</w:t>
      </w:r>
    </w:p>
    <w:p w14:paraId="3EF8695C" w14:textId="7053EBEF" w:rsidR="00771136" w:rsidRDefault="009C2E31" w:rsidP="004F1082">
      <w:pPr>
        <w:pStyle w:val="Nadpis4"/>
        <w:keepNext w:val="0"/>
        <w:ind w:left="1418"/>
        <w:rPr>
          <w:b w:val="0"/>
        </w:rPr>
      </w:pPr>
      <w:r w:rsidRPr="000E33C3">
        <w:rPr>
          <w:b w:val="0"/>
        </w:rPr>
        <w:t>Místem předběžného převzetí vozidla Objednatelem, včetně požadované dokumentace, je místo plnění</w:t>
      </w:r>
      <w:r w:rsidR="00771136">
        <w:rPr>
          <w:b w:val="0"/>
        </w:rPr>
        <w:t xml:space="preserve"> </w:t>
      </w:r>
      <w:r w:rsidRPr="000E33C3">
        <w:rPr>
          <w:b w:val="0"/>
        </w:rPr>
        <w:t>Zhotovitele. Místo převzetí musí umožnit celkovou prohlídku vozidla (včetně spodku vozidla) a funkční zkoušku vozidla.</w:t>
      </w:r>
      <w:r w:rsidR="001022DB" w:rsidRPr="000E33C3">
        <w:rPr>
          <w:b w:val="0"/>
        </w:rPr>
        <w:t xml:space="preserve"> O</w:t>
      </w:r>
      <w:r w:rsidR="00882FCA">
        <w:rPr>
          <w:b w:val="0"/>
        </w:rPr>
        <w:t> </w:t>
      </w:r>
      <w:r w:rsidR="001022DB" w:rsidRPr="000E33C3">
        <w:rPr>
          <w:b w:val="0"/>
        </w:rPr>
        <w:t xml:space="preserve">předběžném převzetí bude sepsán </w:t>
      </w:r>
      <w:r w:rsidR="001022DB" w:rsidRPr="004A3B54">
        <w:rPr>
          <w:b w:val="0"/>
        </w:rPr>
        <w:t xml:space="preserve">protokol dle přílohy č. </w:t>
      </w:r>
      <w:r w:rsidR="00625EE8" w:rsidRPr="004A3B54">
        <w:rPr>
          <w:b w:val="0"/>
        </w:rPr>
        <w:t>7</w:t>
      </w:r>
      <w:r w:rsidR="001022DB" w:rsidRPr="004A3B54">
        <w:rPr>
          <w:b w:val="0"/>
        </w:rPr>
        <w:t xml:space="preserve"> této Smlouvy.</w:t>
      </w:r>
      <w:r w:rsidR="001022DB" w:rsidRPr="000E33C3">
        <w:rPr>
          <w:b w:val="0"/>
        </w:rPr>
        <w:t xml:space="preserve"> </w:t>
      </w:r>
      <w:r w:rsidR="00771136" w:rsidRPr="000E33C3">
        <w:rPr>
          <w:b w:val="0"/>
        </w:rPr>
        <w:t xml:space="preserve">Zhotovitel je povinen sdělit Objednateli termín </w:t>
      </w:r>
      <w:r w:rsidR="00771136">
        <w:rPr>
          <w:b w:val="0"/>
        </w:rPr>
        <w:t>předběžného př</w:t>
      </w:r>
      <w:r w:rsidR="008F0F20">
        <w:rPr>
          <w:b w:val="0"/>
        </w:rPr>
        <w:t>evzetí</w:t>
      </w:r>
      <w:r w:rsidR="00771136" w:rsidRPr="000E33C3">
        <w:rPr>
          <w:b w:val="0"/>
        </w:rPr>
        <w:t xml:space="preserve"> vozidla alespoň </w:t>
      </w:r>
      <w:r w:rsidR="00771136">
        <w:rPr>
          <w:b w:val="0"/>
        </w:rPr>
        <w:t>10</w:t>
      </w:r>
      <w:r w:rsidR="00771136" w:rsidRPr="000E33C3">
        <w:rPr>
          <w:b w:val="0"/>
        </w:rPr>
        <w:t xml:space="preserve"> pracovních dní před plánovaným termínem </w:t>
      </w:r>
      <w:r w:rsidR="00771136">
        <w:rPr>
          <w:b w:val="0"/>
        </w:rPr>
        <w:t>předběžného</w:t>
      </w:r>
      <w:r w:rsidR="00771136" w:rsidRPr="000E33C3">
        <w:rPr>
          <w:b w:val="0"/>
        </w:rPr>
        <w:t xml:space="preserve"> převzetí</w:t>
      </w:r>
      <w:r w:rsidR="00771136">
        <w:rPr>
          <w:b w:val="0"/>
        </w:rPr>
        <w:t>.</w:t>
      </w:r>
    </w:p>
    <w:p w14:paraId="543DD130" w14:textId="77777777" w:rsidR="00490C62" w:rsidRPr="000E33C3" w:rsidRDefault="00490C62" w:rsidP="00490C62">
      <w:pPr>
        <w:pStyle w:val="Nadpis4"/>
        <w:keepNext w:val="0"/>
        <w:ind w:left="1418"/>
        <w:rPr>
          <w:b w:val="0"/>
        </w:rPr>
      </w:pPr>
      <w:r>
        <w:rPr>
          <w:b w:val="0"/>
        </w:rPr>
        <w:t xml:space="preserve">Pokud nebude </w:t>
      </w:r>
      <w:r w:rsidRPr="003E28F9">
        <w:rPr>
          <w:b w:val="0"/>
        </w:rPr>
        <w:t>v</w:t>
      </w:r>
      <w:r>
        <w:rPr>
          <w:b w:val="0"/>
        </w:rPr>
        <w:t xml:space="preserve"> </w:t>
      </w:r>
      <w:r w:rsidRPr="003E28F9">
        <w:rPr>
          <w:b w:val="0"/>
        </w:rPr>
        <w:t xml:space="preserve">protokolu o </w:t>
      </w:r>
      <w:r>
        <w:rPr>
          <w:b w:val="0"/>
        </w:rPr>
        <w:t>předběžném</w:t>
      </w:r>
      <w:r w:rsidRPr="003E28F9">
        <w:rPr>
          <w:b w:val="0"/>
        </w:rPr>
        <w:t xml:space="preserve"> převzetí </w:t>
      </w:r>
      <w:r>
        <w:rPr>
          <w:b w:val="0"/>
        </w:rPr>
        <w:t xml:space="preserve">vytčena </w:t>
      </w:r>
      <w:r w:rsidRPr="003E28F9">
        <w:rPr>
          <w:b w:val="0"/>
        </w:rPr>
        <w:t xml:space="preserve">výhrada/vada, </w:t>
      </w:r>
      <w:r>
        <w:rPr>
          <w:b w:val="0"/>
        </w:rPr>
        <w:t xml:space="preserve">je předběžné převzetí vozidla ukončeno a Zhotovitel je oprávněn vyzvat Objednatele ke konečnému převzetí vozidla v souladu s ustanoveními bodu 5.2.2 a jeho </w:t>
      </w:r>
      <w:proofErr w:type="spellStart"/>
      <w:r>
        <w:rPr>
          <w:b w:val="0"/>
        </w:rPr>
        <w:t>podbodů</w:t>
      </w:r>
      <w:proofErr w:type="spellEnd"/>
      <w:r>
        <w:rPr>
          <w:b w:val="0"/>
        </w:rPr>
        <w:t xml:space="preserve"> této Smlouvy. </w:t>
      </w:r>
    </w:p>
    <w:p w14:paraId="7C01B8CE" w14:textId="0F462BC0" w:rsidR="00882FCA" w:rsidRDefault="001011AF" w:rsidP="004F1082">
      <w:pPr>
        <w:pStyle w:val="Nadpis4"/>
        <w:keepNext w:val="0"/>
        <w:ind w:left="1418"/>
        <w:rPr>
          <w:b w:val="0"/>
        </w:rPr>
      </w:pPr>
      <w:r w:rsidRPr="003E28F9">
        <w:rPr>
          <w:b w:val="0"/>
        </w:rPr>
        <w:t>Pokud bude v</w:t>
      </w:r>
      <w:r>
        <w:rPr>
          <w:b w:val="0"/>
        </w:rPr>
        <w:t xml:space="preserve"> </w:t>
      </w:r>
      <w:r w:rsidRPr="003E28F9">
        <w:rPr>
          <w:b w:val="0"/>
        </w:rPr>
        <w:t xml:space="preserve">protokolu o </w:t>
      </w:r>
      <w:r>
        <w:rPr>
          <w:b w:val="0"/>
        </w:rPr>
        <w:t>předběžném</w:t>
      </w:r>
      <w:r w:rsidRPr="003E28F9">
        <w:rPr>
          <w:b w:val="0"/>
        </w:rPr>
        <w:t xml:space="preserve"> převzetí </w:t>
      </w:r>
      <w:r w:rsidR="00882FCA">
        <w:rPr>
          <w:b w:val="0"/>
        </w:rPr>
        <w:t xml:space="preserve">vytčena </w:t>
      </w:r>
      <w:r w:rsidRPr="003E28F9">
        <w:rPr>
          <w:b w:val="0"/>
        </w:rPr>
        <w:t xml:space="preserve">výhrada/vada, bude smluvními stranami v tomto protokolu sjednán termín pro opětovné </w:t>
      </w:r>
      <w:r>
        <w:rPr>
          <w:b w:val="0"/>
        </w:rPr>
        <w:t xml:space="preserve">předběžné </w:t>
      </w:r>
      <w:r w:rsidRPr="003E28F9">
        <w:rPr>
          <w:b w:val="0"/>
        </w:rPr>
        <w:t>převzetí vozidla za účelem odstranění vad/výhrad a přiměřená lhůta pro jejich odstranění.</w:t>
      </w:r>
      <w:r>
        <w:rPr>
          <w:b w:val="0"/>
        </w:rPr>
        <w:t xml:space="preserve"> Předběžné převzetí vozidla může probíhat opakovaně</w:t>
      </w:r>
      <w:r w:rsidR="00882FCA">
        <w:rPr>
          <w:b w:val="0"/>
        </w:rPr>
        <w:t xml:space="preserve">. O každém předání a převzetí bude vyhotoven protokol v souladu s přílohami 6 a 7 této Smlouvy. Předběžné převzetí vozidla je ukončeno v případě, že dojde k úplnému </w:t>
      </w:r>
      <w:r>
        <w:rPr>
          <w:b w:val="0"/>
        </w:rPr>
        <w:t>odstranění vad/výhrad</w:t>
      </w:r>
      <w:r w:rsidR="00882FCA">
        <w:rPr>
          <w:b w:val="0"/>
        </w:rPr>
        <w:t xml:space="preserve"> a tato skutečnost bude uvedena v protokolu o předběžném převzetí</w:t>
      </w:r>
      <w:r w:rsidR="00490C62">
        <w:rPr>
          <w:b w:val="0"/>
        </w:rPr>
        <w:t xml:space="preserve">, </w:t>
      </w:r>
      <w:r w:rsidR="00490C62" w:rsidRPr="00490C62">
        <w:rPr>
          <w:b w:val="0"/>
        </w:rPr>
        <w:t xml:space="preserve">Zhotovitel je </w:t>
      </w:r>
      <w:r w:rsidR="00490C62">
        <w:rPr>
          <w:b w:val="0"/>
        </w:rPr>
        <w:t xml:space="preserve">poté </w:t>
      </w:r>
      <w:r w:rsidR="00490C62" w:rsidRPr="00490C62">
        <w:rPr>
          <w:b w:val="0"/>
        </w:rPr>
        <w:t xml:space="preserve">oprávněn vyzvat Objednatele ke konečnému převzetí vozidla v souladu s ustanoveními bodu 5.2.2 a jeho </w:t>
      </w:r>
      <w:proofErr w:type="spellStart"/>
      <w:r w:rsidR="00490C62" w:rsidRPr="00490C62">
        <w:rPr>
          <w:b w:val="0"/>
        </w:rPr>
        <w:t>podbodů</w:t>
      </w:r>
      <w:proofErr w:type="spellEnd"/>
      <w:r w:rsidR="00490C62" w:rsidRPr="00490C62">
        <w:rPr>
          <w:b w:val="0"/>
        </w:rPr>
        <w:t xml:space="preserve"> této Smlouvy</w:t>
      </w:r>
      <w:r w:rsidR="00490C62">
        <w:rPr>
          <w:b w:val="0"/>
        </w:rPr>
        <w:t>.</w:t>
      </w:r>
    </w:p>
    <w:p w14:paraId="19A4E6A4" w14:textId="057580CC" w:rsidR="000E33C3" w:rsidRPr="000E33C3" w:rsidRDefault="000E33C3" w:rsidP="004F1082">
      <w:pPr>
        <w:pStyle w:val="Nadpis3"/>
        <w:keepLines/>
        <w:spacing w:before="120" w:after="120" w:line="240" w:lineRule="auto"/>
        <w:ind w:left="1276"/>
        <w:contextualSpacing w:val="0"/>
        <w:jc w:val="left"/>
        <w:rPr>
          <w:u w:val="single"/>
        </w:rPr>
      </w:pPr>
      <w:r w:rsidRPr="000E33C3">
        <w:rPr>
          <w:u w:val="single"/>
        </w:rPr>
        <w:t>Konečné převzetí vozidel</w:t>
      </w:r>
    </w:p>
    <w:p w14:paraId="448ACB8F" w14:textId="05AEADA5" w:rsidR="008A5F75" w:rsidRPr="000E33C3" w:rsidRDefault="0029196D" w:rsidP="004F1082">
      <w:pPr>
        <w:pStyle w:val="Nadpis4"/>
        <w:keepNext w:val="0"/>
        <w:ind w:left="1418"/>
        <w:rPr>
          <w:b w:val="0"/>
        </w:rPr>
      </w:pPr>
      <w:r w:rsidRPr="000E33C3">
        <w:rPr>
          <w:b w:val="0"/>
        </w:rPr>
        <w:lastRenderedPageBreak/>
        <w:t xml:space="preserve">Místem konečného převzetí </w:t>
      </w:r>
      <w:r w:rsidR="003F03B9" w:rsidRPr="000E33C3">
        <w:rPr>
          <w:b w:val="0"/>
        </w:rPr>
        <w:t xml:space="preserve">vozidla </w:t>
      </w:r>
      <w:r w:rsidR="0065703D" w:rsidRPr="000E33C3">
        <w:rPr>
          <w:b w:val="0"/>
        </w:rPr>
        <w:t xml:space="preserve"> Objednatel</w:t>
      </w:r>
      <w:r w:rsidR="003F03B9" w:rsidRPr="000E33C3">
        <w:rPr>
          <w:b w:val="0"/>
        </w:rPr>
        <w:t>em</w:t>
      </w:r>
      <w:r w:rsidR="0065703D" w:rsidRPr="000E33C3">
        <w:rPr>
          <w:b w:val="0"/>
        </w:rPr>
        <w:t xml:space="preserve">  </w:t>
      </w:r>
      <w:r w:rsidR="003F03B9" w:rsidRPr="000E33C3">
        <w:rPr>
          <w:b w:val="0"/>
        </w:rPr>
        <w:t xml:space="preserve">je </w:t>
      </w:r>
      <w:r w:rsidR="0065703D" w:rsidRPr="000E33C3">
        <w:rPr>
          <w:b w:val="0"/>
        </w:rPr>
        <w:t>vždy</w:t>
      </w:r>
      <w:r w:rsidR="00771136">
        <w:rPr>
          <w:b w:val="0"/>
        </w:rPr>
        <w:t xml:space="preserve"> </w:t>
      </w:r>
      <w:r w:rsidR="0065703D" w:rsidRPr="000E33C3">
        <w:rPr>
          <w:b w:val="0"/>
        </w:rPr>
        <w:t xml:space="preserve">domovské OTV takového vozidla. Seznam domovských OTV jednotlivých vozidel je součástí </w:t>
      </w:r>
      <w:r w:rsidR="0065703D" w:rsidRPr="004A3B54">
        <w:rPr>
          <w:b w:val="0"/>
        </w:rPr>
        <w:t xml:space="preserve">přílohy č. </w:t>
      </w:r>
      <w:r w:rsidR="003F03B9" w:rsidRPr="004A3B54">
        <w:rPr>
          <w:b w:val="0"/>
        </w:rPr>
        <w:t>2</w:t>
      </w:r>
      <w:r w:rsidR="0065703D" w:rsidRPr="004A3B54">
        <w:rPr>
          <w:b w:val="0"/>
        </w:rPr>
        <w:t xml:space="preserve"> této Smlouvy. O převzetí vozidla bude sepsán protokol</w:t>
      </w:r>
      <w:r w:rsidR="003F03B9" w:rsidRPr="004A3B54">
        <w:rPr>
          <w:b w:val="0"/>
        </w:rPr>
        <w:t xml:space="preserve"> dle přílohy č. </w:t>
      </w:r>
      <w:r w:rsidR="00625EE8" w:rsidRPr="004A3B54">
        <w:rPr>
          <w:b w:val="0"/>
        </w:rPr>
        <w:t xml:space="preserve">8 </w:t>
      </w:r>
      <w:r w:rsidR="003F03B9" w:rsidRPr="004A3B54">
        <w:rPr>
          <w:b w:val="0"/>
        </w:rPr>
        <w:t>této Smlouvy</w:t>
      </w:r>
      <w:r w:rsidR="0065703D" w:rsidRPr="004A3B54">
        <w:rPr>
          <w:b w:val="0"/>
        </w:rPr>
        <w:t>.</w:t>
      </w:r>
      <w:r w:rsidR="003F03B9" w:rsidRPr="004A3B54">
        <w:rPr>
          <w:b w:val="0"/>
        </w:rPr>
        <w:t xml:space="preserve"> </w:t>
      </w:r>
      <w:r w:rsidR="0065703D" w:rsidRPr="004A3B54">
        <w:rPr>
          <w:b w:val="0"/>
        </w:rPr>
        <w:t>Náklady</w:t>
      </w:r>
      <w:r w:rsidR="0065703D" w:rsidRPr="000E33C3">
        <w:rPr>
          <w:b w:val="0"/>
        </w:rPr>
        <w:t xml:space="preserve"> spojené s</w:t>
      </w:r>
      <w:r w:rsidR="003F03B9" w:rsidRPr="000E33C3">
        <w:rPr>
          <w:b w:val="0"/>
        </w:rPr>
        <w:t> </w:t>
      </w:r>
      <w:r w:rsidR="00C12582" w:rsidRPr="000E33C3">
        <w:rPr>
          <w:b w:val="0"/>
        </w:rPr>
        <w:t>převzetím</w:t>
      </w:r>
      <w:r w:rsidR="003F03B9" w:rsidRPr="000E33C3">
        <w:rPr>
          <w:b w:val="0"/>
        </w:rPr>
        <w:t xml:space="preserve"> </w:t>
      </w:r>
      <w:r w:rsidR="0065703D" w:rsidRPr="000E33C3">
        <w:rPr>
          <w:b w:val="0"/>
        </w:rPr>
        <w:t xml:space="preserve">vozidla a jeho přepravou do </w:t>
      </w:r>
      <w:r w:rsidR="00C12582" w:rsidRPr="000E33C3">
        <w:rPr>
          <w:b w:val="0"/>
        </w:rPr>
        <w:t xml:space="preserve">jeho domovského OTV </w:t>
      </w:r>
      <w:r w:rsidR="0065703D" w:rsidRPr="000E33C3">
        <w:rPr>
          <w:b w:val="0"/>
        </w:rPr>
        <w:t>jsou Zhotovitelem zahrnut</w:t>
      </w:r>
      <w:r w:rsidR="003F03B9" w:rsidRPr="000E33C3">
        <w:rPr>
          <w:b w:val="0"/>
        </w:rPr>
        <w:t>y</w:t>
      </w:r>
      <w:r w:rsidR="0065703D" w:rsidRPr="000E33C3">
        <w:rPr>
          <w:b w:val="0"/>
        </w:rPr>
        <w:t xml:space="preserve"> do ceny Díla každého jednotlivého vozidla.</w:t>
      </w:r>
      <w:r w:rsidR="00177AEC" w:rsidRPr="000E33C3">
        <w:rPr>
          <w:b w:val="0"/>
        </w:rPr>
        <w:t xml:space="preserve"> Zhotovitel </w:t>
      </w:r>
      <w:r w:rsidR="00111D3C" w:rsidRPr="000E33C3">
        <w:rPr>
          <w:b w:val="0"/>
        </w:rPr>
        <w:t xml:space="preserve">je povinen sdělit </w:t>
      </w:r>
      <w:r w:rsidR="00177AEC" w:rsidRPr="000E33C3">
        <w:rPr>
          <w:b w:val="0"/>
        </w:rPr>
        <w:t xml:space="preserve">Objednateli </w:t>
      </w:r>
      <w:r w:rsidR="00111D3C" w:rsidRPr="000E33C3">
        <w:rPr>
          <w:b w:val="0"/>
        </w:rPr>
        <w:t xml:space="preserve">termín předání vozidla </w:t>
      </w:r>
      <w:r w:rsidR="00763F9E" w:rsidRPr="000E33C3">
        <w:rPr>
          <w:b w:val="0"/>
        </w:rPr>
        <w:t xml:space="preserve">alespoň </w:t>
      </w:r>
      <w:r w:rsidR="003F03B9" w:rsidRPr="000E33C3">
        <w:rPr>
          <w:b w:val="0"/>
        </w:rPr>
        <w:t>5</w:t>
      </w:r>
      <w:r w:rsidR="00111D3C" w:rsidRPr="000E33C3">
        <w:rPr>
          <w:b w:val="0"/>
        </w:rPr>
        <w:t xml:space="preserve"> pracovních dní</w:t>
      </w:r>
      <w:r w:rsidR="00763F9E" w:rsidRPr="000E33C3">
        <w:rPr>
          <w:b w:val="0"/>
        </w:rPr>
        <w:t xml:space="preserve"> před plánovaným termínem </w:t>
      </w:r>
      <w:r w:rsidR="008B3B85" w:rsidRPr="000E33C3">
        <w:rPr>
          <w:b w:val="0"/>
        </w:rPr>
        <w:t xml:space="preserve">konečného </w:t>
      </w:r>
      <w:r w:rsidR="00763F9E" w:rsidRPr="000E33C3">
        <w:rPr>
          <w:b w:val="0"/>
        </w:rPr>
        <w:t>převzetí</w:t>
      </w:r>
      <w:r w:rsidR="00111D3C" w:rsidRPr="000E33C3">
        <w:rPr>
          <w:b w:val="0"/>
        </w:rPr>
        <w:t xml:space="preserve">. </w:t>
      </w:r>
    </w:p>
    <w:p w14:paraId="44FECECB" w14:textId="361D0962" w:rsidR="00181CBB" w:rsidRPr="003E28F9" w:rsidRDefault="00C12582" w:rsidP="004F1082">
      <w:pPr>
        <w:pStyle w:val="Nadpis4"/>
        <w:keepNext w:val="0"/>
        <w:ind w:left="1418"/>
        <w:rPr>
          <w:b w:val="0"/>
        </w:rPr>
      </w:pPr>
      <w:r w:rsidRPr="003E28F9">
        <w:rPr>
          <w:b w:val="0"/>
        </w:rPr>
        <w:t>Vozidlo se považuje za řádně předané</w:t>
      </w:r>
      <w:r w:rsidR="00181CBB" w:rsidRPr="003E28F9">
        <w:rPr>
          <w:b w:val="0"/>
        </w:rPr>
        <w:t xml:space="preserve"> (a převzaté)</w:t>
      </w:r>
      <w:r w:rsidR="00111D3C" w:rsidRPr="003E28F9">
        <w:rPr>
          <w:b w:val="0"/>
        </w:rPr>
        <w:t xml:space="preserve">, pokud </w:t>
      </w:r>
      <w:r w:rsidR="00D5384E">
        <w:rPr>
          <w:b w:val="0"/>
        </w:rPr>
        <w:t xml:space="preserve">(i) </w:t>
      </w:r>
      <w:r w:rsidR="00111D3C" w:rsidRPr="003E28F9">
        <w:rPr>
          <w:b w:val="0"/>
        </w:rPr>
        <w:t xml:space="preserve">jeho </w:t>
      </w:r>
      <w:r w:rsidR="008B3B85" w:rsidRPr="003E28F9">
        <w:rPr>
          <w:b w:val="0"/>
        </w:rPr>
        <w:t xml:space="preserve">konečné </w:t>
      </w:r>
      <w:r w:rsidR="00111D3C" w:rsidRPr="003E28F9">
        <w:rPr>
          <w:b w:val="0"/>
        </w:rPr>
        <w:t>předání bude uskutečněno nejpozději v den, který je stanoven jako konečný termín pro jeho předání</w:t>
      </w:r>
      <w:r w:rsidR="00A55564" w:rsidRPr="003E28F9">
        <w:rPr>
          <w:b w:val="0"/>
        </w:rPr>
        <w:t xml:space="preserve"> </w:t>
      </w:r>
      <w:r w:rsidR="00111D3C" w:rsidRPr="003E28F9">
        <w:rPr>
          <w:b w:val="0"/>
        </w:rPr>
        <w:t xml:space="preserve">uvedený v příloze č. </w:t>
      </w:r>
      <w:r w:rsidR="003F03B9" w:rsidRPr="003E28F9">
        <w:rPr>
          <w:b w:val="0"/>
        </w:rPr>
        <w:t>2</w:t>
      </w:r>
      <w:r w:rsidR="00111D3C" w:rsidRPr="003E28F9">
        <w:rPr>
          <w:b w:val="0"/>
        </w:rPr>
        <w:t xml:space="preserve"> této Smlouvy</w:t>
      </w:r>
      <w:r w:rsidR="00D5384E">
        <w:rPr>
          <w:b w:val="0"/>
        </w:rPr>
        <w:t xml:space="preserve"> </w:t>
      </w:r>
      <w:r w:rsidR="00D5384E" w:rsidRPr="003E28F9">
        <w:rPr>
          <w:b w:val="0"/>
        </w:rPr>
        <w:t>a v protokolu o konečném převzetí odsouhlaseném oběma smluvními stranami bude vyznačeno převzetí bez výhrad/bez vad</w:t>
      </w:r>
      <w:r w:rsidR="00D5384E">
        <w:rPr>
          <w:b w:val="0"/>
        </w:rPr>
        <w:t xml:space="preserve"> nebo </w:t>
      </w:r>
      <w:r w:rsidR="00D235AB">
        <w:rPr>
          <w:b w:val="0"/>
        </w:rPr>
        <w:t>(</w:t>
      </w:r>
      <w:proofErr w:type="spellStart"/>
      <w:r w:rsidR="00D235AB">
        <w:rPr>
          <w:b w:val="0"/>
        </w:rPr>
        <w:t>ii</w:t>
      </w:r>
      <w:proofErr w:type="spellEnd"/>
      <w:r w:rsidR="00D235AB">
        <w:rPr>
          <w:b w:val="0"/>
        </w:rPr>
        <w:t xml:space="preserve">) </w:t>
      </w:r>
      <w:r w:rsidR="00D5384E" w:rsidRPr="003E28F9">
        <w:rPr>
          <w:b w:val="0"/>
        </w:rPr>
        <w:t xml:space="preserve">jeho konečné předání bude uskutečněno nejpozději v den, který </w:t>
      </w:r>
      <w:r w:rsidR="00D5384E">
        <w:rPr>
          <w:b w:val="0"/>
        </w:rPr>
        <w:t>si smluvní strany sjednaly v případě, že</w:t>
      </w:r>
      <w:r w:rsidR="00604346">
        <w:rPr>
          <w:b w:val="0"/>
        </w:rPr>
        <w:t xml:space="preserve"> </w:t>
      </w:r>
      <w:r w:rsidR="00604346" w:rsidRPr="00604346">
        <w:rPr>
          <w:b w:val="0"/>
        </w:rPr>
        <w:t xml:space="preserve">k provedení periodické opravy REV vozidla </w:t>
      </w:r>
      <w:r w:rsidR="00604346">
        <w:rPr>
          <w:b w:val="0"/>
        </w:rPr>
        <w:t xml:space="preserve">bylo nutné přistoupit dříve než v termínu uvedeném v </w:t>
      </w:r>
      <w:r w:rsidR="00604346" w:rsidRPr="003E28F9">
        <w:rPr>
          <w:b w:val="0"/>
        </w:rPr>
        <w:t>příloze č. 2 této Smlouvy</w:t>
      </w:r>
      <w:r w:rsidR="00604346">
        <w:rPr>
          <w:b w:val="0"/>
        </w:rPr>
        <w:t xml:space="preserve"> z důvodu dosažení </w:t>
      </w:r>
      <w:r w:rsidR="00604346" w:rsidRPr="00604346">
        <w:rPr>
          <w:b w:val="0"/>
        </w:rPr>
        <w:t>v rozhodného počtu najetých km uvedených v předpisu SŽ S8 - Provoz údržba a opravy speciálních vozidel</w:t>
      </w:r>
      <w:r w:rsidR="00604346">
        <w:rPr>
          <w:b w:val="0"/>
        </w:rPr>
        <w:t xml:space="preserve"> </w:t>
      </w:r>
      <w:r w:rsidR="00111D3C" w:rsidRPr="003E28F9">
        <w:rPr>
          <w:b w:val="0"/>
        </w:rPr>
        <w:t xml:space="preserve">a v protokolu </w:t>
      </w:r>
      <w:r w:rsidR="003F03B9" w:rsidRPr="003E28F9">
        <w:rPr>
          <w:b w:val="0"/>
        </w:rPr>
        <w:t xml:space="preserve">o konečném převzetí </w:t>
      </w:r>
      <w:r w:rsidR="00111D3C" w:rsidRPr="003E28F9">
        <w:rPr>
          <w:b w:val="0"/>
        </w:rPr>
        <w:t xml:space="preserve">odsouhlaseném oběma smluvními stranami </w:t>
      </w:r>
      <w:r w:rsidR="00A55564" w:rsidRPr="003E28F9">
        <w:rPr>
          <w:b w:val="0"/>
        </w:rPr>
        <w:t>bude vyznačeno převzetí bez výhrad/bez va</w:t>
      </w:r>
      <w:r w:rsidR="00181CBB" w:rsidRPr="003E28F9">
        <w:rPr>
          <w:b w:val="0"/>
        </w:rPr>
        <w:t xml:space="preserve">d. </w:t>
      </w:r>
    </w:p>
    <w:p w14:paraId="5E5C51D2" w14:textId="0F3C9176" w:rsidR="00C12582" w:rsidRPr="003E28F9" w:rsidRDefault="00181CBB" w:rsidP="004F1082">
      <w:pPr>
        <w:pStyle w:val="Nadpis4"/>
        <w:keepNext w:val="0"/>
        <w:ind w:left="1418"/>
        <w:rPr>
          <w:b w:val="0"/>
        </w:rPr>
      </w:pPr>
      <w:r w:rsidRPr="003E28F9">
        <w:rPr>
          <w:b w:val="0"/>
        </w:rPr>
        <w:t>Pokud bude v</w:t>
      </w:r>
      <w:r w:rsidR="00D5384E">
        <w:rPr>
          <w:b w:val="0"/>
        </w:rPr>
        <w:t xml:space="preserve"> </w:t>
      </w:r>
      <w:r w:rsidRPr="003E28F9">
        <w:rPr>
          <w:b w:val="0"/>
        </w:rPr>
        <w:t>protokolu</w:t>
      </w:r>
      <w:r w:rsidR="00BB0490" w:rsidRPr="003E28F9">
        <w:rPr>
          <w:b w:val="0"/>
        </w:rPr>
        <w:t xml:space="preserve"> o konečném převzetí</w:t>
      </w:r>
      <w:r w:rsidRPr="003E28F9">
        <w:rPr>
          <w:b w:val="0"/>
        </w:rPr>
        <w:t xml:space="preserve"> uvedena výhrada/vada, bude smluvními stranami v </w:t>
      </w:r>
      <w:r w:rsidR="00BB0490" w:rsidRPr="003E28F9">
        <w:rPr>
          <w:b w:val="0"/>
        </w:rPr>
        <w:t>tomto</w:t>
      </w:r>
      <w:r w:rsidRPr="003E28F9">
        <w:rPr>
          <w:b w:val="0"/>
        </w:rPr>
        <w:t xml:space="preserve"> protokolu sjednán termín pro opětovné pře</w:t>
      </w:r>
      <w:r w:rsidR="00BB0490" w:rsidRPr="003E28F9">
        <w:rPr>
          <w:b w:val="0"/>
        </w:rPr>
        <w:t>vzetí</w:t>
      </w:r>
      <w:r w:rsidRPr="003E28F9">
        <w:rPr>
          <w:b w:val="0"/>
        </w:rPr>
        <w:t xml:space="preserve"> vozidla za účelem odstranění vad</w:t>
      </w:r>
      <w:r w:rsidR="00244863" w:rsidRPr="003E28F9">
        <w:rPr>
          <w:b w:val="0"/>
        </w:rPr>
        <w:t>/výhrad</w:t>
      </w:r>
      <w:r w:rsidRPr="003E28F9">
        <w:rPr>
          <w:b w:val="0"/>
        </w:rPr>
        <w:t xml:space="preserve"> a přiměřená lhůta pro jejich odstranění.</w:t>
      </w:r>
      <w:r w:rsidR="00D5384E">
        <w:rPr>
          <w:b w:val="0"/>
        </w:rPr>
        <w:t xml:space="preserve"> </w:t>
      </w:r>
      <w:r w:rsidRPr="003E28F9">
        <w:rPr>
          <w:b w:val="0"/>
        </w:rPr>
        <w:t>V takovém případě se za řádné předání (a převzetí) vozidla považuje okamžik jeho převzetí v termínu uvedeném v </w:t>
      </w:r>
      <w:r w:rsidR="00BB0490" w:rsidRPr="003E28F9">
        <w:rPr>
          <w:b w:val="0"/>
        </w:rPr>
        <w:t xml:space="preserve">novém </w:t>
      </w:r>
      <w:r w:rsidRPr="003E28F9">
        <w:rPr>
          <w:b w:val="0"/>
        </w:rPr>
        <w:t>protokolu</w:t>
      </w:r>
      <w:r w:rsidR="00BB0490" w:rsidRPr="003E28F9">
        <w:rPr>
          <w:b w:val="0"/>
        </w:rPr>
        <w:t xml:space="preserve"> o konečném převzetí</w:t>
      </w:r>
      <w:r w:rsidRPr="003E28F9">
        <w:rPr>
          <w:b w:val="0"/>
        </w:rPr>
        <w:t>, ve kterém bude uvedeno, že došlo k odstranění vad</w:t>
      </w:r>
      <w:r w:rsidR="0098232D" w:rsidRPr="003E28F9">
        <w:rPr>
          <w:b w:val="0"/>
        </w:rPr>
        <w:t xml:space="preserve">/výhrad. </w:t>
      </w:r>
      <w:r w:rsidR="00D5384E">
        <w:rPr>
          <w:b w:val="0"/>
        </w:rPr>
        <w:t>O každém předání a převzetí bude vyhotoven protokol v souladu s přílohami 6 a 8 této Smlouvy.</w:t>
      </w:r>
      <w:r w:rsidR="00D5384E" w:rsidRPr="003E28F9">
        <w:rPr>
          <w:b w:val="0"/>
        </w:rPr>
        <w:t xml:space="preserve"> </w:t>
      </w:r>
      <w:r w:rsidR="00244863" w:rsidRPr="003E28F9">
        <w:rPr>
          <w:b w:val="0"/>
        </w:rPr>
        <w:t xml:space="preserve">Zhotovitel je povinen sdělit Objednateli termín předání vozidla </w:t>
      </w:r>
      <w:r w:rsidR="00370486" w:rsidRPr="003E28F9">
        <w:rPr>
          <w:b w:val="0"/>
        </w:rPr>
        <w:t>alespoň</w:t>
      </w:r>
      <w:r w:rsidR="00244863" w:rsidRPr="003E28F9">
        <w:rPr>
          <w:b w:val="0"/>
        </w:rPr>
        <w:t xml:space="preserve"> </w:t>
      </w:r>
      <w:r w:rsidR="00BB0490" w:rsidRPr="003E28F9">
        <w:rPr>
          <w:b w:val="0"/>
        </w:rPr>
        <w:t>5</w:t>
      </w:r>
      <w:r w:rsidR="00244863" w:rsidRPr="003E28F9">
        <w:rPr>
          <w:b w:val="0"/>
        </w:rPr>
        <w:t xml:space="preserve"> pracovních dní</w:t>
      </w:r>
      <w:r w:rsidR="00370486" w:rsidRPr="003E28F9">
        <w:rPr>
          <w:b w:val="0"/>
        </w:rPr>
        <w:t xml:space="preserve"> před plánovaným předáním</w:t>
      </w:r>
      <w:r w:rsidR="00244863" w:rsidRPr="003E28F9">
        <w:rPr>
          <w:b w:val="0"/>
        </w:rPr>
        <w:t>.</w:t>
      </w:r>
      <w:r w:rsidR="00BB0490" w:rsidRPr="003E28F9">
        <w:rPr>
          <w:b w:val="0"/>
        </w:rPr>
        <w:t xml:space="preserve"> Pokud bude </w:t>
      </w:r>
      <w:r w:rsidR="00D5384E">
        <w:rPr>
          <w:b w:val="0"/>
        </w:rPr>
        <w:t xml:space="preserve">nutné </w:t>
      </w:r>
      <w:r w:rsidR="00BB0490" w:rsidRPr="003E28F9">
        <w:rPr>
          <w:b w:val="0"/>
        </w:rPr>
        <w:t>vozidlo za účelem od</w:t>
      </w:r>
      <w:r w:rsidR="00A70F18" w:rsidRPr="003E28F9">
        <w:rPr>
          <w:b w:val="0"/>
        </w:rPr>
        <w:t xml:space="preserve">stranění </w:t>
      </w:r>
      <w:r w:rsidR="00D5384E">
        <w:rPr>
          <w:b w:val="0"/>
        </w:rPr>
        <w:t>vad/výhrad</w:t>
      </w:r>
      <w:r w:rsidR="00A70F18" w:rsidRPr="003E28F9">
        <w:rPr>
          <w:b w:val="0"/>
        </w:rPr>
        <w:t xml:space="preserve"> přepravit zpět do místa plnění </w:t>
      </w:r>
      <w:r w:rsidR="00D5384E">
        <w:rPr>
          <w:b w:val="0"/>
        </w:rPr>
        <w:t>Zhotovitele a následně pak zpět do domovského OTV vozidla</w:t>
      </w:r>
      <w:r w:rsidR="00A70F18" w:rsidRPr="003E28F9">
        <w:rPr>
          <w:b w:val="0"/>
        </w:rPr>
        <w:t xml:space="preserve">, zajistí přepravu Zhotovitel a uhradí veškeré oprávněné náklady s touto přepravou spojené. </w:t>
      </w:r>
    </w:p>
    <w:p w14:paraId="0AAF065C" w14:textId="6FA23553" w:rsidR="00A65991" w:rsidRPr="004A3B54" w:rsidRDefault="002114E0" w:rsidP="00A65991">
      <w:pPr>
        <w:pStyle w:val="Nadpis2"/>
        <w:keepLines/>
        <w:spacing w:before="120" w:after="120"/>
        <w:contextualSpacing w:val="0"/>
        <w:jc w:val="left"/>
      </w:pPr>
      <w:r w:rsidRPr="004A3B54">
        <w:t xml:space="preserve">Nebezpečí škody na každém jednotlivém vozidle přechází na Zhotovitele okamžikem, kdy Zhotovitel písemně potvrdí podpisem předávací protokol dle odst. 5.1.1 této Smlouvy (nebo </w:t>
      </w:r>
      <w:r w:rsidR="00970B2F" w:rsidRPr="004A3B54">
        <w:t>podpis</w:t>
      </w:r>
      <w:r w:rsidR="00741A1C" w:rsidRPr="004A3B54">
        <w:t>em</w:t>
      </w:r>
      <w:r w:rsidR="00970B2F" w:rsidRPr="004A3B54">
        <w:t xml:space="preserve"> předávacího protokolu v případě opětovného předávání vozidel v souladu s touto Smlouvou</w:t>
      </w:r>
      <w:r w:rsidRPr="004A3B54">
        <w:t xml:space="preserve">), ať již škoda vznikne z jakékoliv příčiny. Nebezpečí škody na každém jednotlivém vozidle přechází na Objednatele okamžikem, kdy Objednatel písemně potvrdí podpisem </w:t>
      </w:r>
      <w:r w:rsidR="00741A1C" w:rsidRPr="004A3B54">
        <w:t>protokol o konečném převzetí</w:t>
      </w:r>
      <w:r w:rsidRPr="004A3B54">
        <w:t xml:space="preserve"> dle odst. 5.2.</w:t>
      </w:r>
      <w:r w:rsidR="00741A1C" w:rsidRPr="004A3B54">
        <w:t>2.2</w:t>
      </w:r>
      <w:r w:rsidRPr="004A3B54">
        <w:t xml:space="preserve"> této Smlouvy (nebo v případě postupu dle odst. 5.2.</w:t>
      </w:r>
      <w:r w:rsidR="00741A1C" w:rsidRPr="004A3B54">
        <w:t>2.3</w:t>
      </w:r>
      <w:r w:rsidRPr="004A3B54">
        <w:t xml:space="preserve"> této Smlouvy, kdy dojde k opětovnému převzetí vozidla).</w:t>
      </w:r>
    </w:p>
    <w:p w14:paraId="571B85C7" w14:textId="23950F72" w:rsidR="0052271D" w:rsidRDefault="0052271D" w:rsidP="004F1082">
      <w:pPr>
        <w:pStyle w:val="Nadpis2"/>
        <w:keepLines/>
        <w:spacing w:before="120" w:after="120"/>
        <w:contextualSpacing w:val="0"/>
        <w:jc w:val="left"/>
      </w:pPr>
      <w:r>
        <w:t xml:space="preserve">Veškeré vyzískané díly budou po ukončení periodické opravy REV každého vozidla převzaty Objednatelem </w:t>
      </w:r>
      <w:r w:rsidR="00B661B1">
        <w:t xml:space="preserve">od Zhotovitele </w:t>
      </w:r>
      <w:r w:rsidR="00B02987">
        <w:t xml:space="preserve">společně s vozidlem </w:t>
      </w:r>
      <w:r>
        <w:t xml:space="preserve">v místě </w:t>
      </w:r>
      <w:r w:rsidR="00B661B1">
        <w:t>konečného p</w:t>
      </w:r>
      <w:r w:rsidR="008B3B85">
        <w:t>ř</w:t>
      </w:r>
      <w:r w:rsidR="00B661B1">
        <w:t>evzetí vozidla.</w:t>
      </w:r>
      <w:r>
        <w:tab/>
      </w:r>
    </w:p>
    <w:p w14:paraId="5C56C497" w14:textId="796725EA" w:rsidR="009E797C" w:rsidRDefault="00175E28" w:rsidP="00716DF1">
      <w:pPr>
        <w:pStyle w:val="Nadpis2"/>
        <w:jc w:val="left"/>
      </w:pPr>
      <w:r>
        <w:t>Objednatel</w:t>
      </w:r>
      <w:r w:rsidRPr="009E797C">
        <w:t xml:space="preserve"> je oprávněn kontrolovat průběh </w:t>
      </w:r>
      <w:r>
        <w:t xml:space="preserve">prací na </w:t>
      </w:r>
      <w:r w:rsidRPr="009E797C">
        <w:t>vozidl</w:t>
      </w:r>
      <w:r>
        <w:t>ech</w:t>
      </w:r>
      <w:r w:rsidRPr="009E797C">
        <w:t xml:space="preserve"> v kterémkoliv stádiu, a to prostřednictvím svého kontaktního zaměstnance, případně prostřednictvím odborně způsobilých zaměstnanců, které </w:t>
      </w:r>
      <w:r>
        <w:t>Objednatel</w:t>
      </w:r>
      <w:r w:rsidRPr="009E797C">
        <w:t xml:space="preserve"> k tomuto účelu pověří (dále jen „odborně způsobilé osoby“).  Za účelem kontroly je </w:t>
      </w:r>
      <w:r>
        <w:t>Zhotovitel</w:t>
      </w:r>
      <w:r w:rsidRPr="009E797C">
        <w:t xml:space="preserve"> povinen poskytnout kontaktnímu zaměstnanci </w:t>
      </w:r>
      <w:r>
        <w:t>Objednatele</w:t>
      </w:r>
      <w:r w:rsidRPr="009E797C">
        <w:t xml:space="preserve"> nebo odborně způsobilým osobám k nahlédnutí písemné podklady, které se vztahují k vozidlu. </w:t>
      </w:r>
      <w:r>
        <w:t>Zhotovitel</w:t>
      </w:r>
      <w:r w:rsidRPr="009E797C">
        <w:t xml:space="preserve"> je povinen na požádání informovat </w:t>
      </w:r>
      <w:r>
        <w:t>Objednatele</w:t>
      </w:r>
      <w:r w:rsidRPr="009E797C">
        <w:t xml:space="preserve"> o průběhu plnění předmětu Smlouvy a akceptovat jeho doplňující pokyny a připomínky. V případě, že budou </w:t>
      </w:r>
      <w:r>
        <w:t>Objednatelem</w:t>
      </w:r>
      <w:r w:rsidRPr="009E797C">
        <w:t xml:space="preserve"> zjištěny nedostatky v průběhu plnění předmětu Smlouvy,</w:t>
      </w:r>
      <w:r>
        <w:t xml:space="preserve"> Zhotovitel</w:t>
      </w:r>
      <w:r w:rsidRPr="009E797C">
        <w:t xml:space="preserve"> je povinen tyto nedostatky neprodleně odstranit bez nároku na navýšení ceny, nejdéle však do 5 pracovních dnů, pokud </w:t>
      </w:r>
      <w:r>
        <w:t>Objednatel</w:t>
      </w:r>
      <w:r w:rsidRPr="009E797C">
        <w:t xml:space="preserve"> nestanoví písemně lhůtu delší.</w:t>
      </w:r>
    </w:p>
    <w:p w14:paraId="05266A16" w14:textId="77777777" w:rsidR="008C57C5" w:rsidRPr="008C57C5" w:rsidRDefault="008C57C5" w:rsidP="008C57C5">
      <w:pPr>
        <w:rPr>
          <w:lang w:eastAsia="cs-CZ"/>
        </w:rPr>
      </w:pPr>
    </w:p>
    <w:p w14:paraId="38280017" w14:textId="4E1DA240" w:rsidR="004E1498" w:rsidRPr="004E1498" w:rsidRDefault="004E1498" w:rsidP="00616D8F">
      <w:pPr>
        <w:pStyle w:val="Nadpis1"/>
        <w:spacing w:before="120"/>
        <w:rPr>
          <w:rFonts w:eastAsia="Times New Roman"/>
          <w:lang w:eastAsia="cs-CZ"/>
        </w:rPr>
      </w:pPr>
      <w:r w:rsidRPr="004E1498">
        <w:rPr>
          <w:rFonts w:eastAsia="Times New Roman"/>
          <w:lang w:eastAsia="cs-CZ"/>
        </w:rPr>
        <w:lastRenderedPageBreak/>
        <w:t>Záruční doba</w:t>
      </w:r>
      <w:r w:rsidR="00D00075">
        <w:rPr>
          <w:rFonts w:eastAsia="Times New Roman"/>
          <w:lang w:eastAsia="cs-CZ"/>
        </w:rPr>
        <w:t xml:space="preserve"> a reklamace</w:t>
      </w:r>
    </w:p>
    <w:p w14:paraId="1F9D8E9E" w14:textId="4AC28971" w:rsidR="004D0324" w:rsidRDefault="004D0324" w:rsidP="00616D8F">
      <w:pPr>
        <w:pStyle w:val="Nadpis2"/>
        <w:spacing w:before="120" w:after="120"/>
        <w:contextualSpacing w:val="0"/>
        <w:jc w:val="left"/>
      </w:pPr>
      <w:r>
        <w:t xml:space="preserve">Zhotovitel </w:t>
      </w:r>
      <w:r w:rsidRPr="004B7AE4">
        <w:t>poskytuje záruční dobu na každé</w:t>
      </w:r>
      <w:r w:rsidRPr="00F95279">
        <w:t xml:space="preserve"> </w:t>
      </w:r>
      <w:r>
        <w:t xml:space="preserve">vozidlo </w:t>
      </w:r>
      <w:r w:rsidRPr="004B7AE4">
        <w:t xml:space="preserve">v délce 24 měsíců, která počne běžet od jeho </w:t>
      </w:r>
      <w:r>
        <w:t>konečného</w:t>
      </w:r>
      <w:r w:rsidRPr="004B7AE4">
        <w:t xml:space="preserve"> pře</w:t>
      </w:r>
      <w:r>
        <w:t>vzetí Objednatelem</w:t>
      </w:r>
      <w:r w:rsidR="009E3593">
        <w:t>.</w:t>
      </w:r>
    </w:p>
    <w:p w14:paraId="498E7319" w14:textId="47C62310" w:rsidR="004D0324" w:rsidRPr="004B7AE4" w:rsidRDefault="004D0324" w:rsidP="00616D8F">
      <w:pPr>
        <w:pStyle w:val="Nadpis2"/>
        <w:spacing w:before="120" w:after="120"/>
        <w:contextualSpacing w:val="0"/>
        <w:jc w:val="left"/>
      </w:pPr>
      <w:r w:rsidRPr="004B7AE4">
        <w:t xml:space="preserve">Běh záruční doby se zastaví a záruční doba neběží po dobu, kdy </w:t>
      </w:r>
      <w:r>
        <w:t>Objednatel</w:t>
      </w:r>
      <w:r w:rsidRPr="004B7AE4">
        <w:t xml:space="preserve"> nemůže z důvodu jakékoliv záruční opravy </w:t>
      </w:r>
      <w:r>
        <w:t>vozidlo používat.</w:t>
      </w:r>
    </w:p>
    <w:p w14:paraId="289E4EEE" w14:textId="365FA11A" w:rsidR="004D0324" w:rsidRPr="004B7AE4" w:rsidRDefault="004D0324" w:rsidP="00616D8F">
      <w:pPr>
        <w:pStyle w:val="Nadpis2"/>
        <w:spacing w:before="120" w:after="120"/>
        <w:contextualSpacing w:val="0"/>
        <w:jc w:val="left"/>
      </w:pPr>
      <w:r>
        <w:t xml:space="preserve">Zhotovitel </w:t>
      </w:r>
      <w:r w:rsidRPr="004B7AE4">
        <w:t xml:space="preserve">neposkytuje záruku na přirozené provozní opotřebení, vady vzniklé provozováním </w:t>
      </w:r>
      <w:r>
        <w:t xml:space="preserve">vozidla </w:t>
      </w:r>
      <w:r w:rsidRPr="004B7AE4">
        <w:t>v rozporu s příslušnými TP,</w:t>
      </w:r>
      <w:r>
        <w:t xml:space="preserve"> návody,</w:t>
      </w:r>
      <w:r w:rsidRPr="004B7AE4">
        <w:t xml:space="preserve"> pokyny výrobce či </w:t>
      </w:r>
      <w:r>
        <w:t>Zhotovitele</w:t>
      </w:r>
      <w:r w:rsidRPr="004B7AE4">
        <w:t xml:space="preserve"> pro obsluhu a údržbu </w:t>
      </w:r>
      <w:r>
        <w:t xml:space="preserve">vozidla. </w:t>
      </w:r>
    </w:p>
    <w:p w14:paraId="22ED2F77" w14:textId="760DF3C5" w:rsidR="004D0324" w:rsidRPr="00820952" w:rsidRDefault="004D0324" w:rsidP="00FA326D">
      <w:pPr>
        <w:pStyle w:val="Nadpis2"/>
        <w:spacing w:before="120" w:after="120"/>
        <w:contextualSpacing w:val="0"/>
        <w:jc w:val="left"/>
      </w:pPr>
      <w:r w:rsidRPr="004B7AE4">
        <w:t xml:space="preserve">Na součásti (náhradní díly), které byly použity na odstranění reklamované vady v záruční době, se vztahuje nová záruka. Její rozsah je stanoven do konce záruční doby poskytnuté </w:t>
      </w:r>
      <w:r>
        <w:t>Zhotovitelem</w:t>
      </w:r>
      <w:r w:rsidRPr="004B7AE4">
        <w:t xml:space="preserve"> dle bodu </w:t>
      </w:r>
      <w:r>
        <w:t>6</w:t>
      </w:r>
      <w:r w:rsidRPr="004B7AE4">
        <w:t xml:space="preserve">.1 této </w:t>
      </w:r>
      <w:r>
        <w:t>S</w:t>
      </w:r>
      <w:r w:rsidRPr="004B7AE4">
        <w:t xml:space="preserve">mlouvy ohledně vozidla, na kterém se vada </w:t>
      </w:r>
      <w:r w:rsidRPr="00820952">
        <w:t xml:space="preserve">vyskytla, minimálně však 12 měsíců od zprovoznění vozidla po záruční opravě. Záruční doba začíná běžet od převzetí </w:t>
      </w:r>
      <w:r>
        <w:t>vozidla Objednatelem</w:t>
      </w:r>
      <w:r w:rsidRPr="00820952">
        <w:t xml:space="preserve"> po odstranění reklamované záruční vady.</w:t>
      </w:r>
    </w:p>
    <w:p w14:paraId="4964BD89" w14:textId="64DBC567" w:rsidR="004D0324" w:rsidRPr="00820952" w:rsidRDefault="004D0324" w:rsidP="00FA326D">
      <w:pPr>
        <w:pStyle w:val="Nadpis2"/>
        <w:spacing w:before="120" w:after="120"/>
        <w:contextualSpacing w:val="0"/>
        <w:jc w:val="left"/>
      </w:pPr>
      <w:r w:rsidRPr="00820952">
        <w:t xml:space="preserve">Vedením reklamační agendy je u </w:t>
      </w:r>
      <w:r>
        <w:t>Objednatele</w:t>
      </w:r>
      <w:r w:rsidRPr="00820952">
        <w:t xml:space="preserve"> pověřena organizační jednotka – Oblastní ředitelství (dále jen „OŘ“), provozující konkrétní </w:t>
      </w:r>
      <w:r>
        <w:t>vozidlo</w:t>
      </w:r>
      <w:r w:rsidRPr="00820952">
        <w:t xml:space="preserve">. Tento subjekt je oprávněn jak zasílat reklamační hlášení </w:t>
      </w:r>
      <w:r w:rsidR="00D32DCA">
        <w:t>Zhotovitel</w:t>
      </w:r>
      <w:r w:rsidR="00C04D57">
        <w:t>i</w:t>
      </w:r>
      <w:r w:rsidRPr="00820952">
        <w:t>, tak s jeho zástupci reklamační případy uzavírat.</w:t>
      </w:r>
    </w:p>
    <w:p w14:paraId="1F30351E" w14:textId="2129E8C7" w:rsidR="004D0324" w:rsidRDefault="004D0324" w:rsidP="00FA326D">
      <w:pPr>
        <w:pStyle w:val="Nadpis2"/>
        <w:spacing w:before="120" w:after="120"/>
        <w:contextualSpacing w:val="0"/>
        <w:jc w:val="left"/>
      </w:pPr>
      <w:r w:rsidRPr="004A3B54">
        <w:t>Zhotovitel je povinen na došlou reklamační hlášenku</w:t>
      </w:r>
      <w:r w:rsidR="00625EE8" w:rsidRPr="004A3B54">
        <w:t>, jejíž vzor je uveden v příloze č. 9 této Smlouvy</w:t>
      </w:r>
      <w:r w:rsidRPr="004A3B54">
        <w:t xml:space="preserve"> reagovat neprodleně</w:t>
      </w:r>
      <w:r w:rsidRPr="00820952">
        <w:t xml:space="preserve">, nejdéle však do 3 pracovních dnů. V této lhůtě oznámí </w:t>
      </w:r>
      <w:r w:rsidR="00B32F7A">
        <w:t>Zhotovitel</w:t>
      </w:r>
      <w:r w:rsidRPr="00820952">
        <w:t xml:space="preserve">, zda reklamaci považuje za oprávněnou a jakým způsobem zajistí její vyřízení. Pro posuzování této povinnosti je rozhodující datum doručení reklamace </w:t>
      </w:r>
      <w:r w:rsidR="002D0D59">
        <w:t>Z</w:t>
      </w:r>
      <w:r w:rsidR="00B32F7A">
        <w:t>hotoviteli</w:t>
      </w:r>
      <w:r w:rsidRPr="00820952">
        <w:t xml:space="preserve"> (potvrzení o doručení pošty, e-mailu). Pokud </w:t>
      </w:r>
      <w:r w:rsidR="00B32F7A">
        <w:t>Zhotovitel</w:t>
      </w:r>
      <w:r w:rsidRPr="00820952">
        <w:t xml:space="preserve"> do 3 pracovních dnů neoznámí své stanovisko, považuje se reklamace za oprávněnou.</w:t>
      </w:r>
    </w:p>
    <w:p w14:paraId="7E1F3A4A" w14:textId="3F04C1EE" w:rsidR="00FA326D" w:rsidRPr="00FA326D" w:rsidRDefault="00FA326D" w:rsidP="00FA326D">
      <w:pPr>
        <w:pStyle w:val="Nadpis2"/>
        <w:spacing w:before="120" w:after="120"/>
        <w:contextualSpacing w:val="0"/>
        <w:jc w:val="left"/>
      </w:pPr>
      <w:r w:rsidRPr="00FA326D">
        <w:t xml:space="preserve">Odstranění reklamovaných vad je </w:t>
      </w:r>
      <w:r>
        <w:t>Zhotovitel</w:t>
      </w:r>
      <w:r w:rsidRPr="00FA326D">
        <w:t xml:space="preserve"> povinen zajistit v následujících termínech od dohodnutého způsobu doručení reklamace:</w:t>
      </w:r>
    </w:p>
    <w:p w14:paraId="0F0C3048" w14:textId="5562F378" w:rsidR="00FA326D" w:rsidRPr="00334678" w:rsidRDefault="00FA326D" w:rsidP="00FA326D">
      <w:pPr>
        <w:pStyle w:val="Nadpis3"/>
        <w:spacing w:before="120" w:after="120" w:line="240" w:lineRule="auto"/>
        <w:ind w:left="1418"/>
        <w:contextualSpacing w:val="0"/>
      </w:pPr>
      <w:r w:rsidRPr="00334678">
        <w:t>u vad běžných v rozsahu do 15 normohodin (NH) do 10 pracovních dnů;</w:t>
      </w:r>
    </w:p>
    <w:p w14:paraId="61A4F652" w14:textId="77777777" w:rsidR="00FA326D" w:rsidRPr="00FA326D" w:rsidRDefault="00FA326D" w:rsidP="00FA326D">
      <w:pPr>
        <w:pStyle w:val="Nadpis3"/>
        <w:spacing w:before="120" w:after="120" w:line="240" w:lineRule="auto"/>
        <w:ind w:left="1418"/>
        <w:contextualSpacing w:val="0"/>
      </w:pPr>
      <w:r w:rsidRPr="00FA326D">
        <w:t>u vad přesahujících výše uvedenou pracnost do 20 pracovních dnů;</w:t>
      </w:r>
    </w:p>
    <w:p w14:paraId="108AA286" w14:textId="288EB759" w:rsidR="00FA326D" w:rsidRPr="00FA326D" w:rsidRDefault="00FA326D" w:rsidP="00FA326D">
      <w:pPr>
        <w:pStyle w:val="Nadpis3"/>
        <w:spacing w:before="120" w:after="120" w:line="240" w:lineRule="auto"/>
        <w:ind w:left="1418"/>
        <w:contextualSpacing w:val="0"/>
      </w:pPr>
      <w:r w:rsidRPr="00FA326D">
        <w:t xml:space="preserve">u vad, které vyžadují konstrukční zásah nebo výměnu rozhodného celku (jeho podstatné části) bude vždy sepsán zápis s termíny řešení. Taková dohoda vždy podléhá schválení </w:t>
      </w:r>
      <w:r w:rsidR="006C6F97">
        <w:t>Objednatelem</w:t>
      </w:r>
      <w:r w:rsidRPr="00FA326D">
        <w:t xml:space="preserve"> (prostřednictvím kontaktní osoby, popř. jiné osoby, kterou k tomu </w:t>
      </w:r>
      <w:r w:rsidR="00796D1F">
        <w:t>Objednatel</w:t>
      </w:r>
      <w:r w:rsidRPr="00FA326D">
        <w:t xml:space="preserve"> písemně pověří) a musí být uzavřena písemně. V případě, že nebude mezi </w:t>
      </w:r>
      <w:r w:rsidR="006C6F97">
        <w:t>Objednatelem</w:t>
      </w:r>
      <w:r w:rsidRPr="00FA326D">
        <w:t xml:space="preserve"> a </w:t>
      </w:r>
      <w:r w:rsidR="006C6F97">
        <w:t>Zhotovitelem</w:t>
      </w:r>
      <w:r w:rsidRPr="00FA326D">
        <w:t xml:space="preserve"> dosaženo dohody, platí, že </w:t>
      </w:r>
      <w:r w:rsidR="00796D1F">
        <w:t>Zhotovitel</w:t>
      </w:r>
      <w:r w:rsidRPr="00FA326D">
        <w:t xml:space="preserve"> je povinen takovou vadu odstranit ve lhůtě přiměřené její povaze.</w:t>
      </w:r>
    </w:p>
    <w:p w14:paraId="3189B663" w14:textId="36FBEF58" w:rsidR="00FA326D" w:rsidRPr="00FA326D" w:rsidRDefault="00FA326D" w:rsidP="00FA326D">
      <w:pPr>
        <w:pStyle w:val="Nadpis2"/>
        <w:spacing w:before="120" w:after="120"/>
        <w:contextualSpacing w:val="0"/>
        <w:jc w:val="left"/>
      </w:pPr>
      <w:r>
        <w:t>Zhotovitel</w:t>
      </w:r>
      <w:r w:rsidRPr="00FA326D">
        <w:t xml:space="preserve"> se může v odůvodněných případech dohodnout s </w:t>
      </w:r>
      <w:r>
        <w:t>Objednatelem</w:t>
      </w:r>
      <w:r w:rsidRPr="00FA326D">
        <w:t xml:space="preserve"> na delších termínech odstranění vad. Dohoda musí být vždy uzavřena písemně se zástupcem OŘ provozujícím </w:t>
      </w:r>
      <w:r>
        <w:t>vozidlo</w:t>
      </w:r>
      <w:r w:rsidRPr="00FA326D">
        <w:t xml:space="preserve"> a schválena kontaktní osobou </w:t>
      </w:r>
      <w:r w:rsidR="006C6F97">
        <w:t xml:space="preserve">Zhotovitele </w:t>
      </w:r>
      <w:r w:rsidRPr="00FA326D">
        <w:t xml:space="preserve">nebo osobou, která je k tomu </w:t>
      </w:r>
      <w:r w:rsidR="006C6F97">
        <w:t>Zhotovitelem</w:t>
      </w:r>
      <w:r w:rsidRPr="00FA326D">
        <w:t xml:space="preserve"> písemně pověřena. Nebude-li této dohody dosaženo, aplikuje se čl. </w:t>
      </w:r>
      <w:r w:rsidR="006C6F97">
        <w:t>6</w:t>
      </w:r>
      <w:r w:rsidRPr="00FA326D">
        <w:t>.</w:t>
      </w:r>
      <w:r w:rsidR="006C6F97">
        <w:t>7</w:t>
      </w:r>
      <w:r w:rsidRPr="00FA326D">
        <w:t>.3. této Smlouvy obdobně.</w:t>
      </w:r>
    </w:p>
    <w:p w14:paraId="5FD3EDFC" w14:textId="593B4423" w:rsidR="00FA326D" w:rsidRPr="00FA326D" w:rsidRDefault="00FA326D" w:rsidP="00FA326D">
      <w:pPr>
        <w:pStyle w:val="Nadpis2"/>
        <w:spacing w:before="120" w:after="120"/>
        <w:contextualSpacing w:val="0"/>
        <w:jc w:val="left"/>
        <w:rPr>
          <w:rFonts w:cs="Arial"/>
        </w:rPr>
      </w:pPr>
      <w:r w:rsidRPr="00FA326D">
        <w:t xml:space="preserve">V případě, že dojde mezi </w:t>
      </w:r>
      <w:r w:rsidR="006C6F97">
        <w:t>Zhotovitelem a Objednatelem</w:t>
      </w:r>
      <w:r w:rsidRPr="00FA326D">
        <w:t xml:space="preserve"> ke sporu o oprávněnost reklamace, termínu, rozsahu a způsobu odstranění vady, bude toto řešeno dohodou o určení odborného znalce či znaleckého ústavu, který zpracuje znalecký posudek. V případě nesouhlasu kterékoliv ze stran se závěry takového znaleckého posudku, bude toto řešeno formou soudního řízení. Náklady na zpracování znaleckého posudku uhradí ta strana, v jejíž neprospěch odborný znalec rozhodl; v případě, že na základě soudního řízení bude zjištěno, že strana, která dle předchozí věty uhradila náklady na zpracování znaleckého posudku, je vítěznou stranou sporu, je povinna strana, která ve sporu neuspěla, uhradit vítězné straně vynaložené náklady na zpracování předmětného znaleckého posudku</w:t>
      </w:r>
      <w:r w:rsidRPr="004B7AE4">
        <w:rPr>
          <w:rFonts w:cs="Arial"/>
        </w:rPr>
        <w:t xml:space="preserve">. </w:t>
      </w:r>
    </w:p>
    <w:p w14:paraId="72077602" w14:textId="33DB39F8" w:rsidR="00B32F7A" w:rsidRPr="004B7AE4" w:rsidRDefault="00B32F7A" w:rsidP="00FA326D">
      <w:pPr>
        <w:pStyle w:val="Nadpis2"/>
        <w:spacing w:before="120" w:after="120"/>
        <w:contextualSpacing w:val="0"/>
        <w:jc w:val="left"/>
      </w:pPr>
      <w:r w:rsidRPr="004B7AE4">
        <w:t xml:space="preserve">Místem pro posuzování a odstraňování vad </w:t>
      </w:r>
      <w:r>
        <w:t xml:space="preserve">v záruční době </w:t>
      </w:r>
      <w:r w:rsidRPr="004B7AE4">
        <w:t xml:space="preserve">je místo, které určí </w:t>
      </w:r>
      <w:r>
        <w:t>Objednatel</w:t>
      </w:r>
      <w:r w:rsidRPr="004B7AE4">
        <w:t xml:space="preserve">. Pokud se jedná o vadu, na kterou se vztahuje záruka a vadu není možno odstranit </w:t>
      </w:r>
      <w:r>
        <w:t>Zhotovitelem v</w:t>
      </w:r>
      <w:r w:rsidRPr="004B7AE4">
        <w:t xml:space="preserve"> určeném místě,</w:t>
      </w:r>
      <w:r w:rsidRPr="00133B75">
        <w:t xml:space="preserve"> </w:t>
      </w:r>
      <w:r>
        <w:t>zajistí Zhotovitel</w:t>
      </w:r>
      <w:r w:rsidRPr="00133B75">
        <w:t xml:space="preserve"> přepravu vozidla do místa opravy a uhradí veškeré oprávněné náklady s touto přepravou spojené.</w:t>
      </w:r>
      <w:r w:rsidRPr="004B7AE4">
        <w:t xml:space="preserve"> </w:t>
      </w:r>
    </w:p>
    <w:p w14:paraId="6998ACB6" w14:textId="6B6E6119" w:rsidR="00A959AC" w:rsidRDefault="00A959AC" w:rsidP="00616D8F">
      <w:pPr>
        <w:pStyle w:val="Nadpis2"/>
        <w:spacing w:before="120" w:after="120"/>
        <w:contextualSpacing w:val="0"/>
        <w:jc w:val="left"/>
      </w:pPr>
      <w:r>
        <w:t>Objednatel</w:t>
      </w:r>
      <w:r w:rsidRPr="004B7AE4">
        <w:t xml:space="preserve"> umožní zástupcům </w:t>
      </w:r>
      <w:r>
        <w:t>Zhotovitele</w:t>
      </w:r>
      <w:r w:rsidRPr="004B7AE4">
        <w:t xml:space="preserve"> za účelem posuzování a odstraňování vad uplatněných v záruční době přístup do prostor, kde je vadné vozidlo odstaveno. </w:t>
      </w:r>
      <w:r>
        <w:t>Objednatel</w:t>
      </w:r>
      <w:r w:rsidRPr="004B7AE4">
        <w:t xml:space="preserve"> zajistí přístup k vozidlu tak, aby bylo možné provést opravu vadného </w:t>
      </w:r>
      <w:r w:rsidRPr="004B7AE4">
        <w:lastRenderedPageBreak/>
        <w:t xml:space="preserve">zařízení. </w:t>
      </w:r>
      <w:r>
        <w:t>Objednatel</w:t>
      </w:r>
      <w:r w:rsidRPr="004B7AE4">
        <w:t xml:space="preserve"> umožní, v případě dohody, za úplatu </w:t>
      </w:r>
      <w:r>
        <w:t>Zhotoviteli</w:t>
      </w:r>
      <w:r w:rsidRPr="004B7AE4">
        <w:t xml:space="preserve"> použít nářadí a zařízení, které je v místě provádění opravy běžně k dispozici, a to včetně souvisejícího napájení energií, sociálního zařízení, pokud tím nebude narušen provoz </w:t>
      </w:r>
      <w:r>
        <w:t>Objednatele</w:t>
      </w:r>
      <w:r w:rsidRPr="004B7AE4">
        <w:t>.</w:t>
      </w:r>
    </w:p>
    <w:p w14:paraId="048FF8EB" w14:textId="23669E93" w:rsidR="002D0D59" w:rsidRPr="00D633A5" w:rsidRDefault="002D0D59" w:rsidP="002D0D59">
      <w:pPr>
        <w:pStyle w:val="Nadpis2"/>
        <w:spacing w:before="120" w:after="120"/>
        <w:contextualSpacing w:val="0"/>
        <w:jc w:val="left"/>
      </w:pPr>
      <w:r w:rsidRPr="00D633A5">
        <w:t>Informace o odstranění vady, jejím charakteru a způsobu odstranění je zasílána písemně příslušnému OŘ (provozovateli vozidla) a v kopii též kontaktní osobě uvedené v čl. 1</w:t>
      </w:r>
      <w:r w:rsidR="00573F64" w:rsidRPr="00D633A5">
        <w:t>3</w:t>
      </w:r>
      <w:r w:rsidRPr="00D633A5">
        <w:t>.</w:t>
      </w:r>
      <w:r w:rsidR="00573F64" w:rsidRPr="00D633A5">
        <w:t>2</w:t>
      </w:r>
      <w:r w:rsidRPr="00D633A5">
        <w:t xml:space="preserve"> této Smlouvy, popř. jiné osobě, kterou Objednatel určí, a to nejpozději do 5 pracovních dnů od provedení zásahu Zhotovitelem.</w:t>
      </w:r>
    </w:p>
    <w:p w14:paraId="1214CFDB" w14:textId="64925357" w:rsidR="00A959AC" w:rsidRPr="004B7AE4" w:rsidRDefault="00A959AC" w:rsidP="00616D8F">
      <w:pPr>
        <w:pStyle w:val="Nadpis2"/>
        <w:spacing w:before="120" w:after="120"/>
        <w:contextualSpacing w:val="0"/>
        <w:jc w:val="left"/>
      </w:pPr>
      <w:r w:rsidRPr="004B7AE4">
        <w:t xml:space="preserve">V případě zamítnutí reklamace, sdělí tuto skutečnost </w:t>
      </w:r>
      <w:r>
        <w:t>Zhotovitel</w:t>
      </w:r>
      <w:r w:rsidRPr="004B7AE4">
        <w:t xml:space="preserve"> OŘ písemně s uvedením důvodu. </w:t>
      </w:r>
    </w:p>
    <w:p w14:paraId="700C0934" w14:textId="63DF8AF9" w:rsidR="004E1498" w:rsidRPr="004E1498" w:rsidRDefault="004E1498" w:rsidP="00616D8F">
      <w:pPr>
        <w:pStyle w:val="Nadpis1"/>
        <w:spacing w:before="120"/>
        <w:rPr>
          <w:rFonts w:eastAsia="Times New Roman"/>
          <w:lang w:eastAsia="cs-CZ"/>
        </w:rPr>
      </w:pPr>
      <w:r w:rsidRPr="004E1498">
        <w:rPr>
          <w:rFonts w:eastAsia="Times New Roman"/>
          <w:lang w:eastAsia="cs-CZ"/>
        </w:rPr>
        <w:t>Poddodavatelé</w:t>
      </w:r>
      <w:r w:rsidR="00FD17C6">
        <w:rPr>
          <w:rFonts w:eastAsia="Times New Roman"/>
          <w:lang w:eastAsia="cs-CZ"/>
        </w:rPr>
        <w:t xml:space="preserve"> </w:t>
      </w:r>
    </w:p>
    <w:p w14:paraId="18CA0036" w14:textId="5B8CF482" w:rsidR="004E1498" w:rsidRDefault="004E1498" w:rsidP="00616D8F">
      <w:pPr>
        <w:pStyle w:val="Nadpis2"/>
        <w:spacing w:before="120" w:after="120"/>
        <w:contextualSpacing w:val="0"/>
        <w:jc w:val="left"/>
      </w:pPr>
      <w:r w:rsidRPr="004E1498">
        <w:t>Na pro</w:t>
      </w:r>
      <w:r w:rsidR="000D278B">
        <w:t xml:space="preserve">vedení Díla se budou podílet </w:t>
      </w:r>
      <w:r w:rsidR="000D278B" w:rsidRPr="00D633A5">
        <w:t>pod</w:t>
      </w:r>
      <w:r w:rsidRPr="00D633A5">
        <w:t xml:space="preserve">dodavatelé uvedení v příloze </w:t>
      </w:r>
      <w:r w:rsidR="007A66CF" w:rsidRPr="00D633A5">
        <w:t xml:space="preserve">č. </w:t>
      </w:r>
      <w:r w:rsidR="006045DD" w:rsidRPr="00D633A5">
        <w:t>5</w:t>
      </w:r>
      <w:r w:rsidR="007A66CF" w:rsidRPr="00D633A5">
        <w:t xml:space="preserve"> </w:t>
      </w:r>
      <w:r w:rsidR="006566F7" w:rsidRPr="00D633A5">
        <w:t>této S</w:t>
      </w:r>
      <w:r w:rsidRPr="00D633A5">
        <w:t>mlouvy.</w:t>
      </w:r>
      <w:r w:rsidRPr="004E1498">
        <w:t xml:space="preserve"> </w:t>
      </w:r>
    </w:p>
    <w:p w14:paraId="11AD6701" w14:textId="7B6CB318" w:rsidR="00FD17C6" w:rsidRPr="002229C9" w:rsidRDefault="00930DEA" w:rsidP="00616D8F">
      <w:pPr>
        <w:pStyle w:val="Nadpis2"/>
        <w:spacing w:before="120" w:after="120"/>
        <w:contextualSpacing w:val="0"/>
        <w:jc w:val="left"/>
      </w:pPr>
      <w:r>
        <w:t>Zhotovitel</w:t>
      </w:r>
      <w:r w:rsidRPr="00930DEA">
        <w:t xml:space="preserve"> může v průběhu plnění </w:t>
      </w:r>
      <w:r>
        <w:t>díla</w:t>
      </w:r>
      <w:r w:rsidRPr="00930DEA">
        <w:t xml:space="preserve"> nahradit stávajícího poddodavatele nebo přizvat k plnění </w:t>
      </w:r>
      <w:r>
        <w:t>díla</w:t>
      </w:r>
      <w:r w:rsidRPr="00930DEA">
        <w:t xml:space="preserve"> nového poddodavatele, a to pouze po předchozím souhlasu písemném souhlasu Objednatele, na základě písemné žádosti </w:t>
      </w:r>
      <w:r>
        <w:t>Zhotovitele</w:t>
      </w:r>
      <w:r w:rsidRPr="00930DEA">
        <w:t xml:space="preserve">. V případě, že </w:t>
      </w:r>
      <w:r>
        <w:t>Zhotovitel</w:t>
      </w:r>
      <w:r w:rsidRPr="00930DEA">
        <w:t xml:space="preserve"> požádá o změnu poddodavatele, musí tento poddodavatel splňovat veškeré požadavky Objednatele na </w:t>
      </w:r>
      <w:r>
        <w:t>dílo</w:t>
      </w:r>
      <w:r w:rsidRPr="00930DEA">
        <w:t xml:space="preserve">, minimálně ve stejném rozsahu jako nahrazovaný poddodavatel. Pokud je nahrazován poddodavatel, kterým byla v zadávacím řízení prokazována kvalifikace, musí tento nový poddodavatel splňovat kvalifikaci ve stejném rozsahu jako nahrazovaný poddodavatel. </w:t>
      </w:r>
      <w:r>
        <w:t>Zhotovite</w:t>
      </w:r>
      <w:r w:rsidRPr="00930DEA">
        <w:t xml:space="preserve">l je povinen k žádosti o změnu poddodavatele povinen předložit veškeré doklady a dokumenty požadované </w:t>
      </w:r>
      <w:r>
        <w:t>zadávací dokumentací</w:t>
      </w:r>
      <w:r w:rsidRPr="00930DEA">
        <w:t xml:space="preserve"> ve vztahu k poddodavateli. Stejně postupuje </w:t>
      </w:r>
      <w:r>
        <w:t xml:space="preserve">Zhotovitel </w:t>
      </w:r>
      <w:r w:rsidRPr="00930DEA">
        <w:t xml:space="preserve">v případě přizvání nového poddodavatele k plnění </w:t>
      </w:r>
      <w:r>
        <w:t>díla</w:t>
      </w:r>
      <w:r w:rsidRPr="00930DEA">
        <w:t xml:space="preserve">, v rozsahu stanoveném </w:t>
      </w:r>
      <w:r>
        <w:t>zadávací dokumentací</w:t>
      </w:r>
      <w:r w:rsidRPr="00930DEA">
        <w:t>. Změna osoby poddodavatele a přizvání nové osoby poddodavatele nepodléhá povinnosti uzavřít dodatek ke Smlouvě a proběhne pouze na základě písemného souhlasu Objednatele s touto změnou. Objednatel je oprávněn souhlas neudělit.</w:t>
      </w:r>
    </w:p>
    <w:p w14:paraId="2DD2869F" w14:textId="0CDC70A5" w:rsidR="0063385A" w:rsidRDefault="0063385A" w:rsidP="00616D8F">
      <w:pPr>
        <w:pStyle w:val="Nadpis1"/>
        <w:spacing w:before="120"/>
        <w:rPr>
          <w:rFonts w:eastAsia="Times New Roman"/>
          <w:lang w:eastAsia="cs-CZ"/>
        </w:rPr>
      </w:pPr>
      <w:r>
        <w:rPr>
          <w:rFonts w:eastAsia="Times New Roman"/>
          <w:lang w:eastAsia="cs-CZ"/>
        </w:rPr>
        <w:t>Vyhrazené změny závazku</w:t>
      </w:r>
    </w:p>
    <w:p w14:paraId="4CE2F16D" w14:textId="57E8B1C6" w:rsidR="00CB747B" w:rsidRPr="00D633A5" w:rsidRDefault="00A93F3F" w:rsidP="00616D8F">
      <w:pPr>
        <w:pStyle w:val="Nadpis2"/>
        <w:spacing w:before="120" w:after="120"/>
        <w:contextualSpacing w:val="0"/>
        <w:jc w:val="left"/>
      </w:pPr>
      <w:r w:rsidRPr="00D633A5">
        <w:t>Počet vozidel pro provádění periodických oprav REV uvedených v příloze č. 2 této Smlouvy se sníží, aniž by v té souvislosti došlo k dalším změnám podmínek dle této Smlouvy, v případě, kdy nastanou následující okolnosti:</w:t>
      </w:r>
    </w:p>
    <w:p w14:paraId="7FDA2FB2" w14:textId="5F4749B1" w:rsidR="00A93F3F" w:rsidRDefault="00A93F3F" w:rsidP="00771136">
      <w:pPr>
        <w:pStyle w:val="Nadpis3"/>
        <w:spacing w:before="120" w:after="120" w:line="240" w:lineRule="auto"/>
        <w:ind w:left="1276"/>
        <w:contextualSpacing w:val="0"/>
        <w:jc w:val="left"/>
      </w:pPr>
      <w:r>
        <w:t>Vozidlo, u kterého měla být provedena periodická oprava REV, bude vyřazeno z provozu z důvodu jeho poškození a neschopnosti sloužit původně určenému účelu (toto nastává zahájením procedury likvidace vozidla dle vnitřních předpisů Objednatele).</w:t>
      </w:r>
    </w:p>
    <w:p w14:paraId="04933A82" w14:textId="745981F9" w:rsidR="0063385A" w:rsidRDefault="0063385A" w:rsidP="00616D8F">
      <w:pPr>
        <w:pStyle w:val="Nadpis1"/>
        <w:spacing w:before="120"/>
        <w:rPr>
          <w:rFonts w:eastAsia="Times New Roman"/>
          <w:lang w:eastAsia="cs-CZ"/>
        </w:rPr>
      </w:pPr>
      <w:r>
        <w:rPr>
          <w:rFonts w:eastAsia="Times New Roman"/>
          <w:lang w:eastAsia="cs-CZ"/>
        </w:rPr>
        <w:t>Skončení smluvního vztahu</w:t>
      </w:r>
    </w:p>
    <w:p w14:paraId="22D33281" w14:textId="77777777" w:rsidR="00CB4EEA" w:rsidRDefault="00CB4EEA" w:rsidP="00616D8F">
      <w:pPr>
        <w:pStyle w:val="Nadpis2"/>
        <w:spacing w:before="120" w:after="120"/>
        <w:contextualSpacing w:val="0"/>
        <w:jc w:val="left"/>
      </w:pPr>
      <w:r>
        <w:t xml:space="preserve">Smluvní vztah založený Smlouvou zaniká: </w:t>
      </w:r>
    </w:p>
    <w:p w14:paraId="1B454599" w14:textId="0DEEF4F7" w:rsidR="00CB4EEA" w:rsidRDefault="00350555" w:rsidP="00616D8F">
      <w:pPr>
        <w:pStyle w:val="Nadpis3"/>
        <w:spacing w:before="120" w:after="120" w:line="240" w:lineRule="auto"/>
        <w:ind w:left="1276"/>
        <w:contextualSpacing w:val="0"/>
        <w:jc w:val="left"/>
      </w:pPr>
      <w:r>
        <w:t>splněním Smlouvy</w:t>
      </w:r>
      <w:r w:rsidR="00CB4EEA">
        <w:t xml:space="preserve">; </w:t>
      </w:r>
    </w:p>
    <w:p w14:paraId="4B8BC40A" w14:textId="77777777" w:rsidR="00CB4EEA" w:rsidRDefault="00CB4EEA" w:rsidP="00616D8F">
      <w:pPr>
        <w:pStyle w:val="Nadpis3"/>
        <w:spacing w:before="120" w:after="120" w:line="240" w:lineRule="auto"/>
        <w:ind w:left="1276"/>
        <w:contextualSpacing w:val="0"/>
        <w:jc w:val="left"/>
      </w:pPr>
      <w:r>
        <w:t xml:space="preserve">písemnou dohodou Smluvních stran; nebo </w:t>
      </w:r>
    </w:p>
    <w:p w14:paraId="4BEC9C15" w14:textId="77777777" w:rsidR="00CB4EEA" w:rsidRPr="00047995" w:rsidRDefault="00CB4EEA" w:rsidP="00616D8F">
      <w:pPr>
        <w:pStyle w:val="Nadpis3"/>
        <w:spacing w:before="120" w:after="120" w:line="240" w:lineRule="auto"/>
        <w:ind w:left="1276"/>
        <w:contextualSpacing w:val="0"/>
        <w:jc w:val="left"/>
      </w:pPr>
      <w:r>
        <w:t xml:space="preserve">odstoupením od Smlouvy v písemné podobě v případech a za podmínek uvedených ve Smlouvě nebo v části 22 Obchodních podmínek. </w:t>
      </w:r>
    </w:p>
    <w:p w14:paraId="4F2CB369" w14:textId="46E7FD3D" w:rsidR="00CB4EEA" w:rsidRPr="00E641F1" w:rsidRDefault="00CB4EEA" w:rsidP="00616D8F">
      <w:pPr>
        <w:pStyle w:val="Nadpis2"/>
        <w:spacing w:before="120" w:after="120"/>
        <w:contextualSpacing w:val="0"/>
        <w:jc w:val="left"/>
      </w:pPr>
      <w:r w:rsidRPr="00E641F1">
        <w:t xml:space="preserve">Pokud Objednatel </w:t>
      </w:r>
      <w:r>
        <w:t xml:space="preserve">nebo Zhotovitel </w:t>
      </w:r>
      <w:r w:rsidRPr="00E641F1">
        <w:t>odstoupí od této Smlouvy</w:t>
      </w:r>
      <w:r w:rsidR="003C2886">
        <w:t xml:space="preserve"> nebo bude smluvní vztah ukončen postupem dle 9.1.2 této Smlouvy</w:t>
      </w:r>
      <w:r w:rsidRPr="00E641F1">
        <w:t xml:space="preserve">, bude Objednatel oprávněn oslovit s nabídkou </w:t>
      </w:r>
      <w:r>
        <w:t>na zhotovení Díla</w:t>
      </w:r>
      <w:r w:rsidRPr="00E641F1">
        <w:t xml:space="preserve"> ostatní </w:t>
      </w:r>
      <w:r>
        <w:t>účastníky</w:t>
      </w:r>
      <w:r w:rsidRPr="00E641F1">
        <w:t xml:space="preserve">, kteří podali nabídku na Veřejnou zakázku, a to v pořadí, v jakém se tito </w:t>
      </w:r>
      <w:r>
        <w:t>účastníci</w:t>
      </w:r>
      <w:r w:rsidRPr="00E641F1">
        <w:t xml:space="preserve"> umístili v rámci zadávacího řízení na Veřejnou zakázku. </w:t>
      </w:r>
    </w:p>
    <w:p w14:paraId="00EB9E90" w14:textId="33DD418E" w:rsidR="00CB4EEA" w:rsidRDefault="00CB4EEA" w:rsidP="00616D8F">
      <w:pPr>
        <w:pStyle w:val="Nadpis2"/>
        <w:spacing w:before="120" w:after="120"/>
        <w:contextualSpacing w:val="0"/>
        <w:jc w:val="left"/>
      </w:pPr>
      <w:r>
        <w:t xml:space="preserve">V případě skončení </w:t>
      </w:r>
      <w:r w:rsidRPr="00D633A5">
        <w:t xml:space="preserve">smluvního vztahu dle čl. 9.1.2 a 9.1.3 této Smlouvy je </w:t>
      </w:r>
      <w:r w:rsidR="00D11ED0" w:rsidRPr="00D633A5">
        <w:t>Zhotovite</w:t>
      </w:r>
      <w:r w:rsidRPr="00D633A5">
        <w:t xml:space="preserve">l povinen předat Objednateli </w:t>
      </w:r>
      <w:r w:rsidR="00D11ED0" w:rsidRPr="00D633A5">
        <w:t>veškerá vozidla, u kterých zatím nedošlo</w:t>
      </w:r>
      <w:r w:rsidR="00D11ED0">
        <w:t xml:space="preserve"> k řádnému předání na základě  protokolu</w:t>
      </w:r>
      <w:r w:rsidR="00F33C73">
        <w:t xml:space="preserve"> o</w:t>
      </w:r>
      <w:r w:rsidR="007102F8">
        <w:t xml:space="preserve"> konečném </w:t>
      </w:r>
      <w:r w:rsidR="00F33C73">
        <w:t>převzetí</w:t>
      </w:r>
      <w:r w:rsidR="00D11ED0">
        <w:t xml:space="preserve">, a </w:t>
      </w:r>
      <w:r>
        <w:t>veškeré doklady a dokumenty vztahující se k</w:t>
      </w:r>
      <w:r w:rsidR="00D11ED0">
        <w:t> vozidlu/vozidlům</w:t>
      </w:r>
      <w:r>
        <w:t xml:space="preserve">, které má </w:t>
      </w:r>
      <w:r w:rsidR="00D11ED0">
        <w:t>Zhotovitel</w:t>
      </w:r>
      <w:r>
        <w:t xml:space="preserve"> k dispozici, a to nejpozději do deseti pracovních dní od skončení trvání Smlouvy.  </w:t>
      </w:r>
    </w:p>
    <w:p w14:paraId="28DC3468" w14:textId="5CEE1097" w:rsidR="00CB4EEA" w:rsidRPr="00CB4EEA" w:rsidRDefault="00CB4EEA" w:rsidP="00616D8F">
      <w:pPr>
        <w:pStyle w:val="Nadpis2"/>
        <w:spacing w:before="120" w:after="120"/>
        <w:contextualSpacing w:val="0"/>
        <w:jc w:val="left"/>
      </w:pPr>
      <w:r w:rsidRPr="00995F58">
        <w:t xml:space="preserve">V případě, že smluvní vztah založený touto Smlouvou zanikne v důsledku odstoupení </w:t>
      </w:r>
      <w:r>
        <w:t>Zhotovitele</w:t>
      </w:r>
      <w:r w:rsidRPr="00995F58">
        <w:t xml:space="preserve">, má </w:t>
      </w:r>
      <w:r>
        <w:t>Zhotovitel</w:t>
      </w:r>
      <w:r w:rsidRPr="00995F58">
        <w:t xml:space="preserve"> nárok na úhradu účelně vynaložených nákladů, které jsou prokazatelné a zároveň evidované a které </w:t>
      </w:r>
      <w:r>
        <w:t>Zhotoviteli</w:t>
      </w:r>
      <w:r w:rsidRPr="00995F58">
        <w:t xml:space="preserve"> vznikly do účinnosti ukončení této Smlouvy a v souvislosti s jejím ukončením </w:t>
      </w:r>
      <w:r>
        <w:t>činností na vozidlech</w:t>
      </w:r>
      <w:r w:rsidRPr="00995F58">
        <w:t xml:space="preserve">, ohledně kterých do té doby </w:t>
      </w:r>
      <w:r>
        <w:t>nedošlo k</w:t>
      </w:r>
      <w:r w:rsidR="00627826">
        <w:t xml:space="preserve"> řádnému </w:t>
      </w:r>
      <w:r w:rsidR="0044157D">
        <w:t xml:space="preserve">konečnému </w:t>
      </w:r>
      <w:r>
        <w:t>předání Objednateli</w:t>
      </w:r>
      <w:r w:rsidRPr="00995F58">
        <w:t xml:space="preserve">. Ve vztahu k </w:t>
      </w:r>
      <w:r>
        <w:t>vozidlům</w:t>
      </w:r>
      <w:r w:rsidRPr="00995F58">
        <w:t xml:space="preserve">, ohledně kterých do účinnosti ukončení této Smlouvy došlo </w:t>
      </w:r>
      <w:r>
        <w:t xml:space="preserve">k jejich řádnému </w:t>
      </w:r>
      <w:r w:rsidR="007102F8">
        <w:t xml:space="preserve">konečnému </w:t>
      </w:r>
      <w:r>
        <w:t>předání</w:t>
      </w:r>
      <w:r w:rsidR="00F33C73">
        <w:t xml:space="preserve"> </w:t>
      </w:r>
      <w:r w:rsidR="00F33C73">
        <w:lastRenderedPageBreak/>
        <w:t>Objednateli</w:t>
      </w:r>
      <w:r w:rsidRPr="00995F58">
        <w:t xml:space="preserve">, má </w:t>
      </w:r>
      <w:r w:rsidR="00D11ED0">
        <w:t>Zhotovitel</w:t>
      </w:r>
      <w:r w:rsidRPr="00995F58">
        <w:t xml:space="preserve"> právo na zaplacení </w:t>
      </w:r>
      <w:r w:rsidR="00D11ED0">
        <w:t>ceny vozidla</w:t>
      </w:r>
      <w:r w:rsidRPr="00995F58">
        <w:t xml:space="preserve"> ve výši pro ně</w:t>
      </w:r>
      <w:r w:rsidR="00D11ED0">
        <w:t>j</w:t>
      </w:r>
      <w:r w:rsidRPr="00995F58">
        <w:t xml:space="preserve"> sjednané </w:t>
      </w:r>
      <w:r w:rsidR="005119B9" w:rsidRPr="004A3B54">
        <w:t xml:space="preserve">uvedené </w:t>
      </w:r>
      <w:r w:rsidRPr="004A3B54">
        <w:t xml:space="preserve">v příloze č. </w:t>
      </w:r>
      <w:r w:rsidR="00625EE8" w:rsidRPr="004A3B54">
        <w:t xml:space="preserve">3 </w:t>
      </w:r>
      <w:r w:rsidRPr="004A3B54">
        <w:t>této Smlouvy.</w:t>
      </w:r>
    </w:p>
    <w:p w14:paraId="4A200D31" w14:textId="26E5AF4E" w:rsidR="0063385A" w:rsidRDefault="0063385A" w:rsidP="00616D8F">
      <w:pPr>
        <w:pStyle w:val="Nadpis1"/>
        <w:spacing w:before="120"/>
        <w:rPr>
          <w:rFonts w:eastAsia="Times New Roman"/>
          <w:lang w:eastAsia="cs-CZ"/>
        </w:rPr>
      </w:pPr>
      <w:r>
        <w:rPr>
          <w:rFonts w:eastAsia="Times New Roman"/>
          <w:lang w:eastAsia="cs-CZ"/>
        </w:rPr>
        <w:t>S</w:t>
      </w:r>
      <w:r w:rsidR="006950D2">
        <w:rPr>
          <w:rFonts w:eastAsia="Times New Roman"/>
          <w:lang w:eastAsia="cs-CZ"/>
        </w:rPr>
        <w:t>mluvní pokuty</w:t>
      </w:r>
    </w:p>
    <w:p w14:paraId="6EE4B384" w14:textId="09A2D8E4" w:rsidR="00D21063" w:rsidRDefault="00D21063" w:rsidP="00616D8F">
      <w:pPr>
        <w:pStyle w:val="Nadpis2"/>
        <w:spacing w:before="120" w:after="120"/>
        <w:contextualSpacing w:val="0"/>
        <w:jc w:val="left"/>
      </w:pPr>
      <w:r>
        <w:t xml:space="preserve">V případě prodlení Zhotovitele s předáním </w:t>
      </w:r>
      <w:r w:rsidR="004F6B8B">
        <w:t xml:space="preserve">(každého) </w:t>
      </w:r>
      <w:r>
        <w:t xml:space="preserve">vozidla Objednateli ve sjednaném termínu z důvodů na straně Zhotovitele, je Objednatel oprávněn vyúčtovat </w:t>
      </w:r>
      <w:r w:rsidR="004F6B8B">
        <w:t>Zhotoviteli</w:t>
      </w:r>
      <w:r>
        <w:t xml:space="preserve"> smluvní pokutu </w:t>
      </w:r>
      <w:r w:rsidRPr="000851A6">
        <w:t xml:space="preserve">ve výši 0,05 % z </w:t>
      </w:r>
      <w:r w:rsidR="00D633A5">
        <w:t xml:space="preserve">(celkové) </w:t>
      </w:r>
      <w:r w:rsidRPr="000851A6">
        <w:t>ceny</w:t>
      </w:r>
      <w:r>
        <w:t xml:space="preserve"> </w:t>
      </w:r>
      <w:r w:rsidR="00253570">
        <w:t xml:space="preserve">provedené periodické opravy REV </w:t>
      </w:r>
      <w:r w:rsidR="004F6B8B">
        <w:t>příslušného vozidla</w:t>
      </w:r>
      <w:r w:rsidR="00D633A5">
        <w:t xml:space="preserve"> </w:t>
      </w:r>
      <w:r>
        <w:t>za každý i započatý den a jednotlivý případ prodlení.</w:t>
      </w:r>
      <w:r w:rsidR="00A278F0">
        <w:t xml:space="preserve"> Pro vyloučení všech pochybností se pro účely tohoto ustanovení souslovím „sjednaném termínu“ rozumí (i) veškeré </w:t>
      </w:r>
      <w:r w:rsidR="00A278F0" w:rsidRPr="00A278F0">
        <w:t>konečné termíny pro provedení periodických oprav REV na jednotlivých vozidlech</w:t>
      </w:r>
      <w:r w:rsidR="00A278F0">
        <w:t xml:space="preserve">, které jsou </w:t>
      </w:r>
      <w:r w:rsidR="00A278F0" w:rsidRPr="00A278F0">
        <w:t>uvedeny</w:t>
      </w:r>
      <w:r w:rsidR="00A278F0">
        <w:t xml:space="preserve"> </w:t>
      </w:r>
      <w:r w:rsidR="00A278F0" w:rsidRPr="00A278F0">
        <w:t>v příloze č. 2 této Smlouvy</w:t>
      </w:r>
      <w:r w:rsidR="00A278F0">
        <w:t xml:space="preserve"> a (</w:t>
      </w:r>
      <w:proofErr w:type="spellStart"/>
      <w:r w:rsidR="00A278F0">
        <w:t>ii</w:t>
      </w:r>
      <w:proofErr w:type="spellEnd"/>
      <w:r w:rsidR="00A278F0">
        <w:t>) konečné termíny sjednané v </w:t>
      </w:r>
      <w:r w:rsidR="00A278F0" w:rsidRPr="00D633A5">
        <w:t>harmonogramu v případě postupu dle bodu 4.3.3 věta druhá této Smlouvy</w:t>
      </w:r>
      <w:r w:rsidR="00A278F0">
        <w:t>.</w:t>
      </w:r>
    </w:p>
    <w:p w14:paraId="56C7CAF5" w14:textId="475AE0C0" w:rsidR="00D21063" w:rsidRDefault="00D21063" w:rsidP="00616D8F">
      <w:pPr>
        <w:pStyle w:val="Nadpis2"/>
        <w:spacing w:before="120" w:after="120"/>
        <w:contextualSpacing w:val="0"/>
        <w:jc w:val="left"/>
      </w:pPr>
      <w:r>
        <w:t xml:space="preserve">V případě prodlení </w:t>
      </w:r>
      <w:r w:rsidR="004F6B8B">
        <w:t xml:space="preserve">Objednatele </w:t>
      </w:r>
      <w:r>
        <w:t xml:space="preserve">se zaplacením ceny </w:t>
      </w:r>
      <w:r w:rsidR="004F6B8B">
        <w:t>(každého</w:t>
      </w:r>
      <w:r w:rsidR="005118F2">
        <w:t>)</w:t>
      </w:r>
      <w:r w:rsidR="004F6B8B">
        <w:t xml:space="preserve"> vozidla</w:t>
      </w:r>
      <w:r>
        <w:t xml:space="preserve">, je </w:t>
      </w:r>
      <w:r w:rsidR="004F6B8B">
        <w:t xml:space="preserve">Zhotovitel </w:t>
      </w:r>
      <w:r>
        <w:t xml:space="preserve">oprávněn po </w:t>
      </w:r>
      <w:r w:rsidR="004F6B8B">
        <w:t>Objednateli</w:t>
      </w:r>
      <w:r>
        <w:t xml:space="preserve"> požadovat zaplacení úroku z prodlení ve výši stanovené obecně závaznými právními předpisy. </w:t>
      </w:r>
    </w:p>
    <w:p w14:paraId="49C20A85" w14:textId="0321B2A4" w:rsidR="00D21063" w:rsidRDefault="00D21063" w:rsidP="00616D8F">
      <w:pPr>
        <w:pStyle w:val="Nadpis2"/>
        <w:spacing w:before="120" w:after="120"/>
        <w:contextualSpacing w:val="0"/>
        <w:jc w:val="left"/>
      </w:pPr>
      <w:r>
        <w:t xml:space="preserve">V případě, že </w:t>
      </w:r>
      <w:r w:rsidR="004F6B8B">
        <w:t>Zhotovitel</w:t>
      </w:r>
      <w:r>
        <w:t xml:space="preserve"> nedodrží lhůtu pro odstranění vady</w:t>
      </w:r>
      <w:r w:rsidR="004F6B8B">
        <w:t>/výhrady (každého) vozidla uvedené v protokolu</w:t>
      </w:r>
      <w:r w:rsidR="007102F8">
        <w:t xml:space="preserve"> o konečném </w:t>
      </w:r>
      <w:r w:rsidR="007102F8" w:rsidRPr="00D633A5">
        <w:t>převzetí</w:t>
      </w:r>
      <w:r w:rsidRPr="00D633A5">
        <w:t xml:space="preserve"> </w:t>
      </w:r>
      <w:r w:rsidR="004F6B8B" w:rsidRPr="00D633A5">
        <w:t>dle odst. 5.2.</w:t>
      </w:r>
      <w:r w:rsidR="007870B1" w:rsidRPr="00D633A5">
        <w:t>2.3</w:t>
      </w:r>
      <w:r w:rsidR="004F6B8B" w:rsidRPr="00D633A5">
        <w:t xml:space="preserve"> této Smlouvy</w:t>
      </w:r>
      <w:r w:rsidRPr="00D633A5">
        <w:t>, je</w:t>
      </w:r>
      <w:r>
        <w:t xml:space="preserve"> </w:t>
      </w:r>
      <w:r w:rsidR="004F6B8B">
        <w:t>Objednatel</w:t>
      </w:r>
      <w:r>
        <w:t xml:space="preserve"> </w:t>
      </w:r>
      <w:r w:rsidRPr="000851A6">
        <w:t xml:space="preserve">oprávněn po něm požadovat smluvní pokutu ve výši 5.000,- Kč za každý den prodlení a jednotlivý případ, maximálně však 10 % z ceny příslušného vozidla, u něhož je </w:t>
      </w:r>
      <w:r w:rsidR="004F6B8B" w:rsidRPr="000851A6">
        <w:t>Zhotovitel</w:t>
      </w:r>
      <w:r w:rsidRPr="000851A6">
        <w:t xml:space="preserve"> v prodlení s odstraněním vad</w:t>
      </w:r>
      <w:r w:rsidR="004F6B8B" w:rsidRPr="000851A6">
        <w:t>/výhrad</w:t>
      </w:r>
      <w:r w:rsidRPr="000851A6">
        <w:t>. V případě, že si smluvní strany domluví dodatečnou lhůtu pro odstranění vad</w:t>
      </w:r>
      <w:r w:rsidR="004F6B8B" w:rsidRPr="000851A6">
        <w:t>/výhrad</w:t>
      </w:r>
      <w:r w:rsidRPr="000851A6">
        <w:t xml:space="preserve">, uplatní se právo </w:t>
      </w:r>
      <w:r w:rsidR="004F6B8B" w:rsidRPr="000851A6">
        <w:t>Objednatele</w:t>
      </w:r>
      <w:r w:rsidRPr="000851A6">
        <w:t xml:space="preserve"> na smluvní pokutu prvním dnem po marném uplynutí dodatečné lhůty. </w:t>
      </w:r>
    </w:p>
    <w:p w14:paraId="3ECEFF84" w14:textId="2E7A1EDD" w:rsidR="007870B1" w:rsidRPr="007870B1" w:rsidRDefault="007870B1" w:rsidP="007870B1">
      <w:pPr>
        <w:pStyle w:val="Nadpis2"/>
        <w:spacing w:before="120" w:after="120"/>
        <w:contextualSpacing w:val="0"/>
        <w:jc w:val="left"/>
      </w:pPr>
      <w:r>
        <w:t xml:space="preserve">V případě, že Zhotovitel nedodrží lhůtu pro odstranění vady/výhrady (každého) vozidla uvedené v protokolu o předběžném převzetí </w:t>
      </w:r>
      <w:r w:rsidRPr="00D633A5">
        <w:t>dle odst. 5.2.1.3 této Smlouvy, je</w:t>
      </w:r>
      <w:r>
        <w:t xml:space="preserve"> Objednatel </w:t>
      </w:r>
      <w:r w:rsidRPr="000851A6">
        <w:t xml:space="preserve">oprávněn po něm požadovat smluvní pokutu ve výši 5.000,- Kč za každý den prodlení a jednotlivý případ, maximálně však 10 % z ceny příslušného vozidla, u něhož je Zhotovitel v prodlení s odstraněním vad/výhrad. V případě, že si smluvní strany domluví dodatečnou lhůtu pro odstranění vad/výhrad, uplatní se právo Objednatele na smluvní pokutu prvním dnem po marném uplynutí dodatečné lhůty. </w:t>
      </w:r>
    </w:p>
    <w:p w14:paraId="222B8735" w14:textId="67071B6B" w:rsidR="000D1821" w:rsidRPr="000D1821" w:rsidRDefault="000D1821" w:rsidP="000D1821">
      <w:pPr>
        <w:pStyle w:val="Nadpis2"/>
        <w:spacing w:before="120" w:after="120"/>
        <w:contextualSpacing w:val="0"/>
        <w:jc w:val="left"/>
      </w:pPr>
      <w:r w:rsidRPr="00D633A5">
        <w:rPr>
          <w:rFonts w:cs="Arial"/>
        </w:rPr>
        <w:t>V případě, že Zhotovitel nedodrží lhůtu pro předání písemné zprávy o provedení opravy dle bodu 6.</w:t>
      </w:r>
      <w:r w:rsidR="006C6F97" w:rsidRPr="00D633A5">
        <w:rPr>
          <w:rFonts w:cs="Arial"/>
        </w:rPr>
        <w:t>12</w:t>
      </w:r>
      <w:r w:rsidRPr="00D633A5">
        <w:rPr>
          <w:rFonts w:cs="Arial"/>
        </w:rPr>
        <w:t xml:space="preserve"> této Smlouvy, je Objednatel oprávněn po něm požadovat smluvní pokutu ve výši 500,- Kč za každý den prodlení</w:t>
      </w:r>
      <w:r w:rsidRPr="00F77393">
        <w:rPr>
          <w:rFonts w:cs="Arial"/>
        </w:rPr>
        <w:t xml:space="preserve"> a jednotlivý případ, maximálně však 1 % z ceny příslušného vozidla, u něhož je </w:t>
      </w:r>
      <w:r>
        <w:rPr>
          <w:rFonts w:cs="Arial"/>
        </w:rPr>
        <w:t>Zhotovitel</w:t>
      </w:r>
      <w:r w:rsidRPr="00F77393">
        <w:rPr>
          <w:rFonts w:cs="Arial"/>
        </w:rPr>
        <w:t xml:space="preserve"> v prodlení s předáním písemné zprávy o provedení opravy</w:t>
      </w:r>
      <w:r>
        <w:rPr>
          <w:rFonts w:cs="Arial"/>
        </w:rPr>
        <w:t>.</w:t>
      </w:r>
    </w:p>
    <w:p w14:paraId="757865EA" w14:textId="1B2FDAF7" w:rsidR="00D21063" w:rsidRPr="000851A6" w:rsidRDefault="00D21063" w:rsidP="00616D8F">
      <w:pPr>
        <w:pStyle w:val="Nadpis2"/>
        <w:spacing w:before="120" w:after="120"/>
        <w:contextualSpacing w:val="0"/>
        <w:jc w:val="left"/>
      </w:pPr>
      <w:r w:rsidRPr="000851A6">
        <w:t xml:space="preserve">Smluvní strany se dohodly, že </w:t>
      </w:r>
      <w:r w:rsidR="004F6B8B" w:rsidRPr="000851A6">
        <w:t>Objednatel</w:t>
      </w:r>
      <w:r w:rsidRPr="000851A6">
        <w:t xml:space="preserve"> je oprávněn započítat smluvní pokuty proti platbám za plnění </w:t>
      </w:r>
      <w:r w:rsidR="004F6B8B" w:rsidRPr="000851A6">
        <w:t>Zhotovitele</w:t>
      </w:r>
      <w:r w:rsidRPr="000851A6">
        <w:t xml:space="preserve">. Smluvní pokuty lze sčítat. Úrok z prodlení nebo smluvní pokutu se povinná strana zavazuje zaplatit do 30 kalendářních dnů ode dne, kdy jí bude doručena písemná výzva oprávněné smluvní strany. Pokud je povinná smluvní strana v prodlení se zaplacením smluvní pokuty, zavazuje se uhradit oprávněné smluvní straně úrok z prodlení ve výši stanovené obecně závaznými právními předpisy. </w:t>
      </w:r>
    </w:p>
    <w:p w14:paraId="26EAB9E5" w14:textId="09C7FD88" w:rsidR="00D21063" w:rsidRPr="000851A6" w:rsidRDefault="00D21063" w:rsidP="00616D8F">
      <w:pPr>
        <w:pStyle w:val="Nadpis2"/>
        <w:spacing w:before="120" w:after="120"/>
        <w:contextualSpacing w:val="0"/>
        <w:jc w:val="left"/>
      </w:pPr>
      <w:r w:rsidRPr="000851A6">
        <w:t xml:space="preserve">V případě, že </w:t>
      </w:r>
      <w:r w:rsidR="004F6B8B" w:rsidRPr="000851A6">
        <w:t>Zhotovitel</w:t>
      </w:r>
      <w:r w:rsidRPr="000851A6">
        <w:t xml:space="preserve"> postoupí své pohledávky a závazky z této smlouvy bez předchozího písemného souhlasu </w:t>
      </w:r>
      <w:proofErr w:type="spellStart"/>
      <w:r w:rsidR="004F6B8B" w:rsidRPr="000851A6">
        <w:t>Obejdnatele</w:t>
      </w:r>
      <w:proofErr w:type="spellEnd"/>
      <w:r w:rsidRPr="000851A6">
        <w:t xml:space="preserve">, je </w:t>
      </w:r>
      <w:r w:rsidR="004F6B8B" w:rsidRPr="000851A6">
        <w:t>Objednatel</w:t>
      </w:r>
      <w:r w:rsidRPr="000851A6">
        <w:t xml:space="preserve"> oprávněn požadovat po </w:t>
      </w:r>
      <w:r w:rsidR="004F6B8B" w:rsidRPr="000851A6">
        <w:t>Zhotoviteli</w:t>
      </w:r>
      <w:r w:rsidRPr="000851A6">
        <w:t xml:space="preserve"> zaplacení smluvní pokuty ve výši 20 % postoupené pohledávky, minimálně však ve výši 20.000,- Kč.</w:t>
      </w:r>
    </w:p>
    <w:p w14:paraId="15EA51A6" w14:textId="77777777" w:rsidR="00D21063" w:rsidRDefault="00D21063" w:rsidP="00616D8F">
      <w:pPr>
        <w:pStyle w:val="Nadpis2"/>
        <w:spacing w:before="120" w:after="120"/>
        <w:contextualSpacing w:val="0"/>
        <w:jc w:val="left"/>
      </w:pPr>
      <w:r>
        <w:t xml:space="preserve">Zaplacením smluvní pokuty není dotčeno právo oprávněné smluvní strany na náhradu škody, která jí vznikla v důsledku porušení povinnosti, jejíž splnění bylo zajištěno smluvní pokutou. </w:t>
      </w:r>
    </w:p>
    <w:p w14:paraId="594AFD68" w14:textId="77777777" w:rsidR="00D21063" w:rsidRPr="00D633A5" w:rsidRDefault="00D21063" w:rsidP="00616D8F">
      <w:pPr>
        <w:pStyle w:val="Nadpis2"/>
        <w:spacing w:before="120" w:after="120"/>
        <w:contextualSpacing w:val="0"/>
        <w:jc w:val="left"/>
      </w:pPr>
      <w:r>
        <w:t xml:space="preserve">Povinnost, jejíž splnění bylo zajištěno smluvní pokutou, je povinná smluvní strana </w:t>
      </w:r>
      <w:r w:rsidRPr="00D633A5">
        <w:t>zavázána plnit i po zaplacení smluvní pokuty.</w:t>
      </w:r>
    </w:p>
    <w:p w14:paraId="2CE87026" w14:textId="66FC4FCC" w:rsidR="00D21063" w:rsidRPr="00D633A5" w:rsidRDefault="00D21063" w:rsidP="00616D8F">
      <w:pPr>
        <w:pStyle w:val="Nadpis2"/>
        <w:spacing w:before="120" w:after="120"/>
        <w:contextualSpacing w:val="0"/>
        <w:jc w:val="left"/>
      </w:pPr>
      <w:r w:rsidRPr="00D633A5">
        <w:t xml:space="preserve">Smluvní strany se dohodly, že celková maximální výše smluvních pokut z této Smlouvy je omezena ve svém součtu do výše maximálně </w:t>
      </w:r>
      <w:r w:rsidR="007F3D24" w:rsidRPr="00D633A5">
        <w:t>100</w:t>
      </w:r>
      <w:r w:rsidRPr="00D633A5">
        <w:t xml:space="preserve"> % z ceny za celý předmět </w:t>
      </w:r>
      <w:r w:rsidR="004F6B8B" w:rsidRPr="00D633A5">
        <w:t>díla</w:t>
      </w:r>
      <w:r w:rsidRPr="00D633A5">
        <w:t xml:space="preserve"> bez DPH</w:t>
      </w:r>
      <w:r w:rsidR="004F6B8B" w:rsidRPr="00D633A5">
        <w:t xml:space="preserve"> uvedený v odst. 3.1.1 této Smlouvy</w:t>
      </w:r>
      <w:r w:rsidRPr="00D633A5">
        <w:t>.</w:t>
      </w:r>
    </w:p>
    <w:p w14:paraId="0FDC04E2" w14:textId="5828B816" w:rsidR="007F3D24" w:rsidRPr="00D633A5" w:rsidRDefault="007F3D24" w:rsidP="00616D8F">
      <w:pPr>
        <w:pStyle w:val="Nadpis2"/>
        <w:spacing w:before="120" w:after="120"/>
        <w:contextualSpacing w:val="0"/>
        <w:jc w:val="left"/>
      </w:pPr>
      <w:r w:rsidRPr="00D633A5">
        <w:t>Smluvní strany se dohodly, že celková maximální výše náhrady škody je omezena ve svém součtu do výše maximálně 100% z ceny za celý předmět díla bez DPH uvedený v odst. 3.1.1 této Smlouvy.</w:t>
      </w:r>
    </w:p>
    <w:p w14:paraId="172C4EA3" w14:textId="114518F3" w:rsidR="006950D2" w:rsidRPr="006950D2" w:rsidRDefault="006950D2" w:rsidP="00616D8F">
      <w:pPr>
        <w:pStyle w:val="Nadpis2"/>
        <w:spacing w:before="120" w:after="120"/>
        <w:contextualSpacing w:val="0"/>
        <w:jc w:val="left"/>
      </w:pPr>
      <w:r>
        <w:lastRenderedPageBreak/>
        <w:t>Ustanovení části 20 Obchodních podmínek tímto článkem Smlouvy nedotčená se užijí v rozsahu, v jakém nejsou s tímto článkem Smlouvy v rozporu.</w:t>
      </w:r>
    </w:p>
    <w:p w14:paraId="27BE4309" w14:textId="26EDD879" w:rsidR="0063385A" w:rsidRDefault="0063385A" w:rsidP="00616D8F">
      <w:pPr>
        <w:pStyle w:val="Nadpis1"/>
        <w:spacing w:before="120"/>
        <w:rPr>
          <w:rFonts w:eastAsia="Times New Roman"/>
          <w:lang w:eastAsia="cs-CZ"/>
        </w:rPr>
      </w:pPr>
      <w:r>
        <w:rPr>
          <w:rFonts w:eastAsia="Times New Roman"/>
          <w:lang w:eastAsia="cs-CZ"/>
        </w:rPr>
        <w:t>Pojištění</w:t>
      </w:r>
    </w:p>
    <w:p w14:paraId="48BEF46C" w14:textId="03015D9C" w:rsidR="00140099" w:rsidRPr="00A937E1" w:rsidRDefault="00140099" w:rsidP="00616D8F">
      <w:pPr>
        <w:numPr>
          <w:ilvl w:val="1"/>
          <w:numId w:val="6"/>
        </w:numPr>
        <w:tabs>
          <w:tab w:val="num" w:pos="360"/>
        </w:tabs>
        <w:overflowPunct w:val="0"/>
        <w:autoSpaceDE w:val="0"/>
        <w:autoSpaceDN w:val="0"/>
        <w:adjustRightInd w:val="0"/>
        <w:spacing w:before="120" w:after="120" w:line="240" w:lineRule="auto"/>
        <w:ind w:left="567" w:hanging="567"/>
        <w:textAlignment w:val="baseline"/>
        <w:outlineLvl w:val="1"/>
        <w:rPr>
          <w:rFonts w:eastAsia="Times New Roman" w:cs="Times New Roman"/>
          <w:lang w:eastAsia="cs-CZ"/>
        </w:rPr>
      </w:pPr>
      <w:r>
        <w:rPr>
          <w:rFonts w:eastAsia="Times New Roman" w:cs="Times New Roman"/>
          <w:lang w:eastAsia="cs-CZ"/>
        </w:rPr>
        <w:t>Zhotovitel</w:t>
      </w:r>
      <w:r w:rsidRPr="00A937E1">
        <w:rPr>
          <w:rFonts w:eastAsia="Times New Roman" w:cs="Times New Roman"/>
          <w:lang w:eastAsia="cs-CZ"/>
        </w:rPr>
        <w:t xml:space="preserve"> je povinen udržovat v platnosti po celou dobu trvání této Smlouvy pojistnou </w:t>
      </w:r>
      <w:r w:rsidRPr="00483E81">
        <w:rPr>
          <w:rFonts w:eastAsia="Times New Roman" w:cs="Times New Roman"/>
          <w:lang w:eastAsia="cs-CZ"/>
        </w:rPr>
        <w:t xml:space="preserve">smlouvu, jejímž předmětem bude pojištění odpovědnosti za újmu způsobenou Zhotoviteli Objednateli nebo jakékoliv třetí osobě s limitem pojistného plnění minimálně </w:t>
      </w:r>
      <w:r w:rsidR="007F30F1" w:rsidRPr="00483E81">
        <w:rPr>
          <w:rFonts w:eastAsia="Times New Roman" w:cs="Times New Roman"/>
          <w:lang w:eastAsia="cs-CZ"/>
        </w:rPr>
        <w:t>50 000 000,-</w:t>
      </w:r>
      <w:r w:rsidRPr="00483E81">
        <w:rPr>
          <w:rFonts w:eastAsia="Times New Roman" w:cs="Times New Roman"/>
          <w:lang w:eastAsia="cs-CZ"/>
        </w:rPr>
        <w:t>Kč v rámci jednoho pojistného plnění a v jednom ročním období.</w:t>
      </w:r>
      <w:r w:rsidR="003330F1" w:rsidRPr="00483E81">
        <w:rPr>
          <w:rFonts w:eastAsia="Times New Roman" w:cs="Times New Roman"/>
          <w:lang w:eastAsia="cs-CZ"/>
        </w:rPr>
        <w:t xml:space="preserve"> Zhotovitel</w:t>
      </w:r>
      <w:r w:rsidR="003330F1" w:rsidRPr="003330F1">
        <w:rPr>
          <w:rFonts w:eastAsia="Times New Roman" w:cs="Times New Roman"/>
          <w:lang w:eastAsia="cs-CZ"/>
        </w:rPr>
        <w:t xml:space="preserve"> je povinen o takovém pojištění předložit Objednateli doklady a na jeho žádost prokazovat, že jej udržuje v platnosti. Ve vztahu k pojištění dle tohoto článku se </w:t>
      </w:r>
      <w:r w:rsidR="004E5B12">
        <w:rPr>
          <w:rFonts w:eastAsia="Times New Roman" w:cs="Times New Roman"/>
          <w:lang w:eastAsia="cs-CZ"/>
        </w:rPr>
        <w:t>Zhotovitel</w:t>
      </w:r>
      <w:r w:rsidR="003330F1" w:rsidRPr="003330F1">
        <w:rPr>
          <w:rFonts w:eastAsia="Times New Roman" w:cs="Times New Roman"/>
          <w:lang w:eastAsia="cs-CZ"/>
        </w:rPr>
        <w:t xml:space="preserve"> zavazuje zajistit, že v případě vzniku pojistné události bude pojistné plnění placeno přímo Objednateli, a to až v plné výši pojistné částky dle tohoto článku Smlouvy.</w:t>
      </w:r>
    </w:p>
    <w:p w14:paraId="0D964F50" w14:textId="5067482F" w:rsidR="00140099" w:rsidRDefault="00140099" w:rsidP="00616D8F">
      <w:pPr>
        <w:numPr>
          <w:ilvl w:val="1"/>
          <w:numId w:val="6"/>
        </w:numPr>
        <w:tabs>
          <w:tab w:val="num" w:pos="360"/>
        </w:tabs>
        <w:overflowPunct w:val="0"/>
        <w:autoSpaceDE w:val="0"/>
        <w:autoSpaceDN w:val="0"/>
        <w:adjustRightInd w:val="0"/>
        <w:spacing w:before="120" w:after="120" w:line="240" w:lineRule="auto"/>
        <w:ind w:left="567" w:hanging="567"/>
        <w:textAlignment w:val="baseline"/>
        <w:outlineLvl w:val="1"/>
        <w:rPr>
          <w:rFonts w:eastAsia="Times New Roman" w:cs="Times New Roman"/>
          <w:lang w:eastAsia="cs-CZ"/>
        </w:rPr>
      </w:pPr>
      <w:r>
        <w:rPr>
          <w:rFonts w:eastAsia="Times New Roman" w:cs="Times New Roman"/>
          <w:lang w:eastAsia="cs-CZ"/>
        </w:rPr>
        <w:t>Zhotovitel</w:t>
      </w:r>
      <w:r w:rsidRPr="00A937E1">
        <w:rPr>
          <w:rFonts w:eastAsia="Times New Roman" w:cs="Times New Roman"/>
          <w:lang w:eastAsia="cs-CZ"/>
        </w:rPr>
        <w:t xml:space="preserve"> je povinen za každý den, po který není pojištěn, zaplatit Objednateli smluvní pokutu ve výši 10.000,- Kč. V případě, že doba, po kterou nebyl </w:t>
      </w:r>
      <w:r>
        <w:rPr>
          <w:rFonts w:eastAsia="Times New Roman" w:cs="Times New Roman"/>
          <w:lang w:eastAsia="cs-CZ"/>
        </w:rPr>
        <w:t>Zhotovitel</w:t>
      </w:r>
      <w:r w:rsidRPr="00A937E1">
        <w:rPr>
          <w:rFonts w:eastAsia="Times New Roman" w:cs="Times New Roman"/>
          <w:lang w:eastAsia="cs-CZ"/>
        </w:rPr>
        <w:t xml:space="preserve"> pojištěn, překročila po dobu trvání Smlouvy více jak 30 kalendářních dnů, je Objednatel oprávněn odstoupit od Smlouvy.</w:t>
      </w:r>
    </w:p>
    <w:p w14:paraId="25492617" w14:textId="5F4DE737" w:rsidR="008C5781" w:rsidRPr="008C5781" w:rsidRDefault="008C5781" w:rsidP="00616D8F">
      <w:pPr>
        <w:pStyle w:val="Nadpis2"/>
        <w:spacing w:before="120" w:after="120"/>
        <w:contextualSpacing w:val="0"/>
        <w:jc w:val="left"/>
      </w:pPr>
      <w:r>
        <w:t>Ustanovení části 18 Obchodních podmínek se neužijí.</w:t>
      </w:r>
    </w:p>
    <w:p w14:paraId="13E4991A" w14:textId="74DA6093" w:rsidR="00930DEA" w:rsidRDefault="00930DEA" w:rsidP="00616D8F">
      <w:pPr>
        <w:pStyle w:val="Nadpis1"/>
        <w:spacing w:before="120"/>
        <w:rPr>
          <w:rFonts w:eastAsia="Times New Roman"/>
          <w:lang w:eastAsia="cs-CZ"/>
        </w:rPr>
      </w:pPr>
      <w:r>
        <w:rPr>
          <w:rFonts w:eastAsia="Times New Roman"/>
          <w:lang w:eastAsia="cs-CZ"/>
        </w:rPr>
        <w:t>Odpovědné zadávání</w:t>
      </w:r>
    </w:p>
    <w:p w14:paraId="78B7D984" w14:textId="45FF11BF" w:rsidR="006F505D" w:rsidRDefault="006F505D" w:rsidP="00616D8F">
      <w:pPr>
        <w:pStyle w:val="Nadpis2"/>
        <w:spacing w:before="120" w:after="120"/>
        <w:contextualSpacing w:val="0"/>
        <w:jc w:val="left"/>
      </w:pPr>
      <w:r>
        <w:t>Objednatel</w:t>
      </w:r>
      <w:r w:rsidRPr="00EA0381">
        <w:t xml:space="preserve"> je povinen při vytváření zadávacích podmínek, včetně pravidel pro hodnocení nabídek, a výběru dodavatele, veřejné zakázky, na základě které byla uzavřena tato </w:t>
      </w:r>
      <w:r>
        <w:t>Smlouva</w:t>
      </w:r>
      <w:r w:rsidRPr="00EA0381">
        <w:t xml:space="preserve"> dodržovat zásady sociálně odpovědného zadávání, environmentálně odpovědného zadávání a inovací jak jsou definovány v § 28 odst. 1 písm. p) až r) zákona</w:t>
      </w:r>
      <w:r>
        <w:t xml:space="preserve"> </w:t>
      </w:r>
      <w:r w:rsidR="00051F29">
        <w:t>ZZVZ</w:t>
      </w:r>
      <w:r w:rsidRPr="00EA0381">
        <w:t xml:space="preserve"> (dále jen „odpovědné zadávání“). </w:t>
      </w:r>
      <w:r>
        <w:t>Zhotovitel</w:t>
      </w:r>
      <w:r w:rsidRPr="00EA0381">
        <w:t xml:space="preserve"> bere podpisem této </w:t>
      </w:r>
      <w:r>
        <w:t>Smlouvy</w:t>
      </w:r>
      <w:r w:rsidRPr="00EA0381">
        <w:t xml:space="preserve"> výslovně na vědomí tuto povinnost </w:t>
      </w:r>
      <w:r>
        <w:t>Objednatele</w:t>
      </w:r>
      <w:r w:rsidRPr="00EA0381">
        <w:t xml:space="preserve">, jakož i veškeré s tím související požadavky na </w:t>
      </w:r>
      <w:r w:rsidR="00AC57A0">
        <w:t>Zhotovitele</w:t>
      </w:r>
      <w:r w:rsidRPr="00EA0381">
        <w:t xml:space="preserve"> v daném ohledu kladené, které jsou jako jednotlivé prvky odpovědného zadávání uvedeny v následujících ustanovení tohoto článku </w:t>
      </w:r>
      <w:r w:rsidR="00AC57A0">
        <w:t>Smlouvy</w:t>
      </w:r>
      <w:r w:rsidRPr="00EA0381">
        <w:t>.</w:t>
      </w:r>
    </w:p>
    <w:p w14:paraId="20777FAC" w14:textId="413E3C1E" w:rsidR="00C17215" w:rsidRPr="00C5062C" w:rsidRDefault="00D32DCA" w:rsidP="00C17215">
      <w:pPr>
        <w:pStyle w:val="Nadpis2"/>
        <w:spacing w:before="120" w:after="120"/>
        <w:contextualSpacing w:val="0"/>
        <w:jc w:val="left"/>
      </w:pPr>
      <w:r>
        <w:t>Zhotovitel</w:t>
      </w:r>
      <w:r w:rsidR="00C17215" w:rsidRPr="00C5062C">
        <w:t xml:space="preserve"> se zavazuje ujednat si s dalšími osobami, které se na jeho straně podílejí</w:t>
      </w:r>
      <w:r w:rsidR="00C17215">
        <w:t xml:space="preserve"> </w:t>
      </w:r>
      <w:r w:rsidR="00C17215" w:rsidRPr="00C5062C">
        <w:t xml:space="preserve">na plnění této </w:t>
      </w:r>
      <w:r>
        <w:t>Smlouvy</w:t>
      </w:r>
      <w:r w:rsidR="00C17215" w:rsidRPr="00C5062C">
        <w:t xml:space="preserve">, a jsou podnikateli (dále jen „smluvní partneři </w:t>
      </w:r>
      <w:r>
        <w:t>Zhotovitele</w:t>
      </w:r>
      <w:r w:rsidR="00C17215" w:rsidRPr="00C5062C">
        <w:t xml:space="preserve">“), stejnou nebo kratší dobu splatnosti daňových dokladů, jaká je sjednána v této </w:t>
      </w:r>
      <w:r>
        <w:t>Smlouvě</w:t>
      </w:r>
      <w:r w:rsidR="00C17215" w:rsidRPr="00C5062C">
        <w:t xml:space="preserve">. </w:t>
      </w:r>
      <w:r>
        <w:t>Zhotovitel</w:t>
      </w:r>
      <w:r w:rsidR="00C17215" w:rsidRPr="00C5062C">
        <w:t xml:space="preserve"> se zavazuje na písemnou výzvu předložit </w:t>
      </w:r>
      <w:r>
        <w:t>Objednateli</w:t>
      </w:r>
      <w:r w:rsidR="00C17215" w:rsidRPr="00C5062C">
        <w:t xml:space="preserve"> do tří pracovních dnů od doručení výzvy smluvní dokumentaci (včetně jejich případných změn) se smluvními partnery </w:t>
      </w:r>
      <w:r>
        <w:t>Zhotovitele</w:t>
      </w:r>
      <w:r w:rsidR="00C17215" w:rsidRPr="00C5062C">
        <w:t xml:space="preserve"> uvedenými ve výzvě </w:t>
      </w:r>
      <w:r>
        <w:t>Objednatele</w:t>
      </w:r>
      <w:r w:rsidR="00C17215" w:rsidRPr="00C5062C">
        <w:t xml:space="preserve">, ze kterých bude vyplývat splnění povinnosti </w:t>
      </w:r>
      <w:r>
        <w:t>Zhotovitele</w:t>
      </w:r>
      <w:r w:rsidR="00C17215" w:rsidRPr="00C5062C">
        <w:t xml:space="preserve"> dle předchozí věty. Předkládaná smluvní dokumentace bude anonymizována tak, aby neobsahovala osobní údaje či obchodní tajemství dodavatele či smluvních partnerů </w:t>
      </w:r>
      <w:r>
        <w:t>Zhotovitele</w:t>
      </w:r>
      <w:r w:rsidR="00C17215" w:rsidRPr="00C5062C">
        <w:t xml:space="preserve">; musí z ní však vždy být zřejmé splnění povinnosti </w:t>
      </w:r>
      <w:r>
        <w:t>Zhotovitele</w:t>
      </w:r>
      <w:r w:rsidR="00C17215" w:rsidRPr="00C5062C">
        <w:t xml:space="preserve"> dle tohoto odstavce </w:t>
      </w:r>
      <w:r>
        <w:t>Smlouvy</w:t>
      </w:r>
      <w:r w:rsidR="00C17215" w:rsidRPr="00C5062C">
        <w:t>.</w:t>
      </w:r>
    </w:p>
    <w:p w14:paraId="69774AA5" w14:textId="4F1F92D2" w:rsidR="00C17215" w:rsidRPr="00C17215" w:rsidRDefault="00D32DCA" w:rsidP="00C17215">
      <w:pPr>
        <w:pStyle w:val="Nadpis2"/>
        <w:spacing w:before="120" w:after="120"/>
        <w:contextualSpacing w:val="0"/>
        <w:jc w:val="left"/>
      </w:pPr>
      <w:r>
        <w:t>Zhotovitel</w:t>
      </w:r>
      <w:r w:rsidR="00C17215" w:rsidRPr="00C5062C">
        <w:t xml:space="preserve"> se zavazuje uhradit smluvní pokutu ve výši </w:t>
      </w:r>
      <w:r>
        <w:t>5</w:t>
      </w:r>
      <w:r w:rsidR="00C17215" w:rsidRPr="00C5062C">
        <w:t xml:space="preserve">.000 Kč za každý, byť i započatý den prodlení se splněním povinnosti předložit smluvní dokumentaci dle předchozího odstavce </w:t>
      </w:r>
      <w:r>
        <w:t>S</w:t>
      </w:r>
      <w:r w:rsidR="00C17215" w:rsidRPr="00C5062C">
        <w:t xml:space="preserve">mlouvy. </w:t>
      </w:r>
      <w:r>
        <w:t>Zhotovitel</w:t>
      </w:r>
      <w:r w:rsidR="00C17215" w:rsidRPr="00C5062C">
        <w:t xml:space="preserve"> se dále zavazuje uhradit smluvní pokutu ve výši </w:t>
      </w:r>
      <w:r>
        <w:t>5</w:t>
      </w:r>
      <w:r w:rsidR="00C17215" w:rsidRPr="00C5062C">
        <w:t xml:space="preserve">.000 Kč za každý, byť i započatý den, po který porušil svou povinnost mít se smluvními partnery </w:t>
      </w:r>
      <w:r>
        <w:t>Zhotovitele</w:t>
      </w:r>
      <w:r w:rsidR="00C17215" w:rsidRPr="00C5062C">
        <w:t xml:space="preserve"> stejnou nebo kratší dobu splatnosti daňových dokladů, jaká je sjednána v</w:t>
      </w:r>
      <w:r w:rsidR="00C17215">
        <w:t> </w:t>
      </w:r>
      <w:r w:rsidR="00C17215" w:rsidRPr="00C5062C">
        <w:t xml:space="preserve">této </w:t>
      </w:r>
      <w:r>
        <w:t>Smlouvě</w:t>
      </w:r>
      <w:r w:rsidR="00C17215" w:rsidRPr="00C5062C">
        <w:t xml:space="preserve">. Smluvní sankce dle tohoto odstavce </w:t>
      </w:r>
      <w:r w:rsidR="003836B1">
        <w:t>této Smlouvy</w:t>
      </w:r>
      <w:r w:rsidR="00C17215" w:rsidRPr="00C5062C">
        <w:t xml:space="preserve"> lze v</w:t>
      </w:r>
      <w:r w:rsidR="00C17215">
        <w:t> </w:t>
      </w:r>
      <w:r w:rsidR="00C17215" w:rsidRPr="00C5062C">
        <w:t xml:space="preserve">případě postupného porušení obou povinností </w:t>
      </w:r>
      <w:proofErr w:type="spellStart"/>
      <w:r>
        <w:t>Zhotovitel</w:t>
      </w:r>
      <w:r w:rsidR="00C17215" w:rsidRPr="00C5062C">
        <w:t>ho</w:t>
      </w:r>
      <w:proofErr w:type="spellEnd"/>
      <w:r w:rsidR="00C17215" w:rsidRPr="00C5062C">
        <w:t xml:space="preserve"> sčítat.</w:t>
      </w:r>
    </w:p>
    <w:p w14:paraId="21F816C5" w14:textId="10FB4DCE" w:rsidR="004E1498" w:rsidRPr="004E1498" w:rsidRDefault="004E1498" w:rsidP="00616D8F">
      <w:pPr>
        <w:pStyle w:val="Nadpis1"/>
        <w:spacing w:before="120"/>
        <w:rPr>
          <w:rFonts w:eastAsia="Times New Roman"/>
          <w:lang w:eastAsia="cs-CZ"/>
        </w:rPr>
      </w:pPr>
      <w:r w:rsidRPr="004E1498">
        <w:rPr>
          <w:rFonts w:eastAsia="Times New Roman"/>
          <w:lang w:eastAsia="cs-CZ"/>
        </w:rPr>
        <w:t>Další ujednání</w:t>
      </w:r>
    </w:p>
    <w:p w14:paraId="458E4AF9" w14:textId="77777777" w:rsidR="004E1498" w:rsidRPr="007A66CF" w:rsidRDefault="004E1498" w:rsidP="00616D8F">
      <w:pPr>
        <w:pStyle w:val="Nadpis2"/>
        <w:spacing w:before="120" w:after="120"/>
        <w:contextualSpacing w:val="0"/>
        <w:jc w:val="left"/>
      </w:pPr>
      <w:r w:rsidRPr="007A66CF">
        <w:t>Zhotovitel prohlašuje, že je způsobilý k řádnému a včasnému provedení Díla a že disponuje takovými kapacitami a odbornými znalostmi, které jsou třeba k řádnému provedení Díla.</w:t>
      </w:r>
    </w:p>
    <w:p w14:paraId="7EDF1044" w14:textId="77777777" w:rsidR="004E1498" w:rsidRPr="007A66CF" w:rsidRDefault="004E1498" w:rsidP="004252F6">
      <w:pPr>
        <w:pStyle w:val="Nadpis2"/>
        <w:spacing w:before="120" w:after="120"/>
        <w:contextualSpacing w:val="0"/>
        <w:jc w:val="left"/>
      </w:pPr>
      <w:r w:rsidRPr="007A66CF">
        <w:t>Kontaktními osobami smluvních stran jsou</w:t>
      </w:r>
    </w:p>
    <w:p w14:paraId="5EEF95FC" w14:textId="7AE42BE2" w:rsidR="00BE4C08" w:rsidRPr="00D802A9" w:rsidRDefault="004E1498" w:rsidP="004252F6">
      <w:pPr>
        <w:pStyle w:val="Nadpis3"/>
        <w:spacing w:before="120" w:after="120" w:line="240" w:lineRule="auto"/>
        <w:ind w:left="1134"/>
        <w:contextualSpacing w:val="0"/>
        <w:jc w:val="left"/>
        <w:rPr>
          <w:highlight w:val="yellow"/>
        </w:rPr>
      </w:pPr>
      <w:r w:rsidRPr="00D802A9">
        <w:rPr>
          <w:highlight w:val="yellow"/>
        </w:rPr>
        <w:t>za Objednatele</w:t>
      </w:r>
      <w:r w:rsidR="00BE4C08" w:rsidRPr="00D802A9">
        <w:rPr>
          <w:highlight w:val="yellow"/>
        </w:rPr>
        <w:t>:</w:t>
      </w:r>
      <w:r w:rsidR="00D802A9" w:rsidRPr="00D802A9">
        <w:rPr>
          <w:highlight w:val="yellow"/>
        </w:rPr>
        <w:t xml:space="preserve"> p. ……………………, tel. …………………, email …………………….</w:t>
      </w:r>
    </w:p>
    <w:p w14:paraId="1C513CD4" w14:textId="4CC511DB" w:rsidR="004E1498" w:rsidRPr="009B4030" w:rsidRDefault="004E1498" w:rsidP="004252F6">
      <w:pPr>
        <w:pStyle w:val="Nadpis3"/>
        <w:spacing w:before="120" w:after="120" w:line="240" w:lineRule="auto"/>
        <w:ind w:left="1134"/>
        <w:contextualSpacing w:val="0"/>
        <w:jc w:val="left"/>
        <w:rPr>
          <w:highlight w:val="green"/>
        </w:rPr>
      </w:pPr>
      <w:r w:rsidRPr="009B4030">
        <w:rPr>
          <w:highlight w:val="green"/>
        </w:rPr>
        <w:t>za Zhotovitele p. ………………</w:t>
      </w:r>
      <w:r w:rsidR="0086114C" w:rsidRPr="009B4030">
        <w:rPr>
          <w:highlight w:val="green"/>
        </w:rPr>
        <w:t>……,</w:t>
      </w:r>
      <w:r w:rsidRPr="009B4030">
        <w:rPr>
          <w:highlight w:val="green"/>
        </w:rPr>
        <w:t xml:space="preserve"> tel. ……………</w:t>
      </w:r>
      <w:r w:rsidR="0086114C" w:rsidRPr="009B4030">
        <w:rPr>
          <w:highlight w:val="green"/>
        </w:rPr>
        <w:t>……,</w:t>
      </w:r>
      <w:r w:rsidRPr="009B4030">
        <w:rPr>
          <w:highlight w:val="green"/>
        </w:rPr>
        <w:t xml:space="preserve"> email ………………</w:t>
      </w:r>
      <w:r w:rsidR="0086114C" w:rsidRPr="009B4030">
        <w:rPr>
          <w:highlight w:val="green"/>
        </w:rPr>
        <w:t>…….</w:t>
      </w:r>
    </w:p>
    <w:p w14:paraId="02A7BDB2" w14:textId="473A43EF" w:rsidR="00036262" w:rsidRDefault="004252F6" w:rsidP="004252F6">
      <w:pPr>
        <w:pStyle w:val="Nadpis2"/>
        <w:spacing w:before="120" w:after="120"/>
        <w:contextualSpacing w:val="0"/>
        <w:jc w:val="left"/>
      </w:pPr>
      <w:r>
        <w:t>Adresy pro doručování písemností v elektronické a listinné formě (mimo daňo</w:t>
      </w:r>
      <w:r w:rsidR="008055DE">
        <w:t>v</w:t>
      </w:r>
      <w:r>
        <w:t>ých dokladů) jsou:</w:t>
      </w:r>
    </w:p>
    <w:p w14:paraId="497FD387" w14:textId="0BFC494F" w:rsidR="004252F6" w:rsidRDefault="004252F6" w:rsidP="004252F6">
      <w:pPr>
        <w:pStyle w:val="Nadpis3"/>
        <w:spacing w:before="120" w:after="120" w:line="240" w:lineRule="auto"/>
        <w:ind w:left="1134"/>
        <w:contextualSpacing w:val="0"/>
        <w:rPr>
          <w:rFonts w:eastAsia="Calibri"/>
        </w:rPr>
      </w:pPr>
      <w:r>
        <w:rPr>
          <w:rFonts w:eastAsia="Calibri"/>
        </w:rPr>
        <w:t xml:space="preserve">za Objednatele: </w:t>
      </w:r>
      <w:r w:rsidRPr="004252F6">
        <w:rPr>
          <w:rFonts w:eastAsia="Calibri"/>
        </w:rPr>
        <w:t xml:space="preserve">E-mail: </w:t>
      </w:r>
      <w:hyperlink r:id="rId14" w:history="1">
        <w:r w:rsidRPr="003760C4">
          <w:rPr>
            <w:rStyle w:val="Hypertextovodkaz"/>
            <w:rFonts w:eastAsia="Calibri"/>
          </w:rPr>
          <w:t>ePodatelna@spravazeleznic.cz</w:t>
        </w:r>
      </w:hyperlink>
      <w:r>
        <w:rPr>
          <w:rFonts w:eastAsia="Calibri"/>
        </w:rPr>
        <w:t xml:space="preserve">; adresa: </w:t>
      </w:r>
      <w:r w:rsidRPr="004252F6">
        <w:rPr>
          <w:rFonts w:eastAsia="Calibri"/>
        </w:rPr>
        <w:t>Správa železnic, státní organizace</w:t>
      </w:r>
      <w:r>
        <w:rPr>
          <w:rFonts w:eastAsia="Calibri"/>
        </w:rPr>
        <w:t xml:space="preserve">, </w:t>
      </w:r>
      <w:r w:rsidRPr="004252F6">
        <w:rPr>
          <w:rFonts w:eastAsia="Calibri"/>
        </w:rPr>
        <w:t>Dlážděná 1003/7, 110 00 Praha 1 - Nové Město</w:t>
      </w:r>
      <w:r>
        <w:rPr>
          <w:rFonts w:eastAsia="Calibri"/>
        </w:rPr>
        <w:t xml:space="preserve">. </w:t>
      </w:r>
    </w:p>
    <w:p w14:paraId="701C1662" w14:textId="3F11742C" w:rsidR="004252F6" w:rsidRPr="004252F6" w:rsidRDefault="004252F6" w:rsidP="004252F6">
      <w:pPr>
        <w:pStyle w:val="Nadpis3"/>
        <w:spacing w:before="120" w:after="120" w:line="240" w:lineRule="auto"/>
        <w:ind w:left="1134"/>
        <w:contextualSpacing w:val="0"/>
        <w:rPr>
          <w:rFonts w:eastAsia="Calibri"/>
        </w:rPr>
      </w:pPr>
      <w:r>
        <w:rPr>
          <w:rFonts w:eastAsia="Calibri"/>
        </w:rPr>
        <w:t xml:space="preserve">za Zhotovitele: </w:t>
      </w:r>
      <w:r w:rsidRPr="004252F6">
        <w:rPr>
          <w:rFonts w:eastAsia="Calibri"/>
        </w:rPr>
        <w:t>E-mai</w:t>
      </w:r>
      <w:r>
        <w:rPr>
          <w:rFonts w:eastAsia="Calibri"/>
        </w:rPr>
        <w:t xml:space="preserve">l: </w:t>
      </w:r>
      <w:r w:rsidRPr="004252F6">
        <w:rPr>
          <w:rFonts w:eastAsia="Calibri"/>
          <w:highlight w:val="green"/>
        </w:rPr>
        <w:t>………………………………………………</w:t>
      </w:r>
      <w:r>
        <w:rPr>
          <w:rFonts w:eastAsia="Calibri"/>
        </w:rPr>
        <w:t xml:space="preserve">; adresa: </w:t>
      </w:r>
      <w:r w:rsidRPr="004252F6">
        <w:rPr>
          <w:rFonts w:eastAsia="Calibri"/>
          <w:highlight w:val="green"/>
        </w:rPr>
        <w:t>………………………………</w:t>
      </w:r>
      <w:r>
        <w:rPr>
          <w:rFonts w:eastAsia="Calibri"/>
        </w:rPr>
        <w:t xml:space="preserve">. </w:t>
      </w:r>
    </w:p>
    <w:p w14:paraId="739753B3" w14:textId="2DFDF4DE" w:rsidR="004E1498" w:rsidRPr="00D9782E" w:rsidRDefault="004E1498" w:rsidP="004252F6">
      <w:pPr>
        <w:pStyle w:val="Nadpis2"/>
        <w:spacing w:before="120" w:after="120"/>
        <w:contextualSpacing w:val="0"/>
        <w:jc w:val="left"/>
      </w:pPr>
      <w:r w:rsidRPr="004E1498">
        <w:rPr>
          <w:rFonts w:eastAsia="Calibri"/>
        </w:rPr>
        <w:lastRenderedPageBreak/>
        <w:t>Smluvní s</w:t>
      </w:r>
      <w:r w:rsidR="00D9782E">
        <w:rPr>
          <w:rFonts w:eastAsia="Calibri"/>
        </w:rPr>
        <w:t>trany berou na vědomí, že tato S</w:t>
      </w:r>
      <w:r w:rsidRPr="004E1498">
        <w:rPr>
          <w:rFonts w:eastAsia="Calibri"/>
        </w:rPr>
        <w:t>mlouva podléhá uveřejnění v registru smluv podle zákona č. 340/2015 Sb., o zvláštních podmínkách účinnosti ně</w:t>
      </w:r>
      <w:r w:rsidR="00D9782E">
        <w:rPr>
          <w:rFonts w:eastAsia="Calibri"/>
        </w:rPr>
        <w:t>kterých s</w:t>
      </w:r>
      <w:r w:rsidRPr="004E1498">
        <w:rPr>
          <w:rFonts w:eastAsia="Calibri"/>
        </w:rPr>
        <w:t xml:space="preserve">mluv, </w:t>
      </w:r>
      <w:r w:rsidRPr="00D9782E">
        <w:rPr>
          <w:rFonts w:eastAsia="Calibri"/>
        </w:rPr>
        <w:t xml:space="preserve">uveřejňování těchto smluv a o registru smluv, ve znění pozdějších předpisů (dále jen „ZRS“), a současně souhlasí se zveřejněním údajů o identifikaci </w:t>
      </w:r>
      <w:r w:rsidR="003B5DD6">
        <w:rPr>
          <w:rFonts w:eastAsia="Calibri"/>
        </w:rPr>
        <w:t>Sml</w:t>
      </w:r>
      <w:r w:rsidRPr="00D9782E">
        <w:rPr>
          <w:rFonts w:eastAsia="Calibri"/>
        </w:rPr>
        <w:t xml:space="preserve">uvních stran, předmětu </w:t>
      </w:r>
      <w:r w:rsidR="003B5DD6">
        <w:rPr>
          <w:rFonts w:eastAsia="Calibri"/>
        </w:rPr>
        <w:t>Sml</w:t>
      </w:r>
      <w:r w:rsidRPr="00D9782E">
        <w:rPr>
          <w:rFonts w:eastAsia="Calibri"/>
        </w:rPr>
        <w:t>ouvy, jeho ceně č</w:t>
      </w:r>
      <w:r w:rsidR="00D9782E">
        <w:rPr>
          <w:rFonts w:eastAsia="Calibri"/>
        </w:rPr>
        <w:t>i hodnotě a datu uzavření této S</w:t>
      </w:r>
      <w:r w:rsidRPr="00D9782E">
        <w:rPr>
          <w:rFonts w:eastAsia="Calibri"/>
        </w:rPr>
        <w:t>mlouvy.</w:t>
      </w:r>
    </w:p>
    <w:p w14:paraId="0F72ED32" w14:textId="73AD4200" w:rsidR="004E1498" w:rsidRPr="00D9782E" w:rsidRDefault="004E1498" w:rsidP="00616D8F">
      <w:pPr>
        <w:pStyle w:val="Nadpis2"/>
        <w:spacing w:before="120" w:after="120"/>
        <w:contextualSpacing w:val="0"/>
        <w:jc w:val="left"/>
      </w:pPr>
      <w:r w:rsidRPr="00D9782E">
        <w:rPr>
          <w:rStyle w:val="Nadpis2Char"/>
          <w:rFonts w:eastAsia="Calibri"/>
        </w:rPr>
        <w:t xml:space="preserve">Zaslání </w:t>
      </w:r>
      <w:r w:rsidR="00D9782E">
        <w:rPr>
          <w:rFonts w:eastAsia="Calibri"/>
        </w:rPr>
        <w:t>S</w:t>
      </w:r>
      <w:r w:rsidRPr="00D9782E">
        <w:rPr>
          <w:rFonts w:eastAsia="Calibri"/>
        </w:rPr>
        <w:t xml:space="preserve">mlouvy správci registru smluv k uveřejnění v registru smluv zajišťuje </w:t>
      </w:r>
      <w:r w:rsidR="00D9782E">
        <w:rPr>
          <w:rFonts w:eastAsia="Calibri"/>
        </w:rPr>
        <w:t>Objednatel. Nebude-li tato S</w:t>
      </w:r>
      <w:r w:rsidRPr="00D9782E">
        <w:rPr>
          <w:rFonts w:eastAsia="Calibri"/>
        </w:rPr>
        <w:t xml:space="preserve">mlouva zaslána k uveřejnění a/nebo uveřejněna prostřednictvím registru smluv, není žádná ze </w:t>
      </w:r>
      <w:r w:rsidR="003B5DD6">
        <w:rPr>
          <w:rFonts w:eastAsia="Calibri"/>
        </w:rPr>
        <w:t>Sml</w:t>
      </w:r>
      <w:r w:rsidRPr="00D9782E">
        <w:rPr>
          <w:rFonts w:eastAsia="Calibri"/>
        </w:rPr>
        <w:t xml:space="preserve">uvních stran oprávněna požadovat po druhé </w:t>
      </w:r>
      <w:r w:rsidR="003B5DD6">
        <w:rPr>
          <w:rFonts w:eastAsia="Calibri"/>
        </w:rPr>
        <w:t>Sml</w:t>
      </w:r>
      <w:r w:rsidRPr="00D9782E">
        <w:rPr>
          <w:rFonts w:eastAsia="Calibri"/>
        </w:rPr>
        <w:t>uvní straně náhradu škody ani jiné újmy, která by jí v této souvislosti vznikla nebo vzniknout mohla.</w:t>
      </w:r>
    </w:p>
    <w:p w14:paraId="470251AF" w14:textId="669C5973" w:rsidR="004E1498" w:rsidRPr="00D9782E" w:rsidRDefault="004E1498" w:rsidP="00616D8F">
      <w:pPr>
        <w:pStyle w:val="Nadpis2"/>
        <w:spacing w:before="120" w:after="120"/>
        <w:contextualSpacing w:val="0"/>
        <w:jc w:val="left"/>
      </w:pPr>
      <w:r w:rsidRPr="00D9782E">
        <w:rPr>
          <w:rFonts w:eastAsia="Calibri"/>
        </w:rPr>
        <w:t>S</w:t>
      </w:r>
      <w:r w:rsidRPr="00D9782E">
        <w:rPr>
          <w:rStyle w:val="Nadpis2Char"/>
          <w:rFonts w:eastAsia="Calibri"/>
        </w:rPr>
        <w:t>mluvn</w:t>
      </w:r>
      <w:r w:rsidRPr="00D9782E">
        <w:rPr>
          <w:rFonts w:eastAsia="Calibri"/>
        </w:rPr>
        <w:t xml:space="preserve">í strany výslovně prohlašují, že údaje a další skutečnosti uvedené v této </w:t>
      </w:r>
      <w:r w:rsidR="003B5DD6">
        <w:rPr>
          <w:rFonts w:eastAsia="Calibri"/>
        </w:rPr>
        <w:t>Sml</w:t>
      </w:r>
      <w:r w:rsidRPr="00D9782E">
        <w:rPr>
          <w:rFonts w:eastAsia="Calibri"/>
        </w:rPr>
        <w:t xml:space="preserve">ouvě, vyjma částí označených ve smyslu následujícího odstavce této </w:t>
      </w:r>
      <w:r w:rsidR="003B5DD6">
        <w:rPr>
          <w:rFonts w:eastAsia="Calibri"/>
        </w:rPr>
        <w:t>Sml</w:t>
      </w:r>
      <w:r w:rsidRPr="00D9782E">
        <w:rPr>
          <w:rFonts w:eastAsia="Calibri"/>
        </w:rPr>
        <w:t>ouvy, nepovažují za obchodní tajemství ve smyslu ustanovení § 504 Občanského zákoníku (dále jen „obchodní tajemství“), a že se nejedná ani o informace, které nemohou být v registru smluv uveřejněny na základě ustanovení § 3 odst. 1 ZRS.</w:t>
      </w:r>
    </w:p>
    <w:p w14:paraId="3F047B18" w14:textId="4AD37EC8" w:rsidR="004E1498" w:rsidRPr="00D9782E" w:rsidRDefault="004E1498" w:rsidP="00616D8F">
      <w:pPr>
        <w:pStyle w:val="Nadpis2"/>
        <w:spacing w:before="120" w:after="120"/>
        <w:contextualSpacing w:val="0"/>
        <w:jc w:val="left"/>
      </w:pPr>
      <w:r w:rsidRPr="00D9782E">
        <w:rPr>
          <w:rFonts w:eastAsia="Calibri"/>
        </w:rPr>
        <w:t>J</w:t>
      </w:r>
      <w:r w:rsidRPr="00D9782E">
        <w:rPr>
          <w:rStyle w:val="Nadpis2Char"/>
          <w:rFonts w:eastAsia="Calibri"/>
        </w:rPr>
        <w:t>estliže</w:t>
      </w:r>
      <w:r w:rsidRPr="00D9782E">
        <w:rPr>
          <w:rFonts w:eastAsia="Calibri"/>
        </w:rPr>
        <w:t xml:space="preserve"> </w:t>
      </w:r>
      <w:r w:rsidR="003B5DD6">
        <w:rPr>
          <w:rFonts w:eastAsia="Calibri"/>
        </w:rPr>
        <w:t>Sml</w:t>
      </w:r>
      <w:r w:rsidRPr="00D9782E">
        <w:rPr>
          <w:rFonts w:eastAsia="Calibri"/>
        </w:rPr>
        <w:t xml:space="preserve">uvní strana označí za své obchodní tajemství část obsahu </w:t>
      </w:r>
      <w:r w:rsidR="003B5DD6">
        <w:rPr>
          <w:rFonts w:eastAsia="Calibri"/>
        </w:rPr>
        <w:t>Sml</w:t>
      </w:r>
      <w:r w:rsidRPr="00D9782E">
        <w:rPr>
          <w:rFonts w:eastAsia="Calibri"/>
        </w:rPr>
        <w:t xml:space="preserve">ouvy, která v důsledku toho bude pro účely uveřejnění </w:t>
      </w:r>
      <w:r w:rsidR="003B5DD6">
        <w:rPr>
          <w:rFonts w:eastAsia="Calibri"/>
        </w:rPr>
        <w:t>Sml</w:t>
      </w:r>
      <w:r w:rsidRPr="00D9782E">
        <w:rPr>
          <w:rFonts w:eastAsia="Calibri"/>
        </w:rPr>
        <w:t xml:space="preserve">ouvy v registru smluv znečitelněna, nese tato </w:t>
      </w:r>
      <w:r w:rsidR="003B5DD6">
        <w:rPr>
          <w:rFonts w:eastAsia="Calibri"/>
        </w:rPr>
        <w:t>Sml</w:t>
      </w:r>
      <w:r w:rsidRPr="00D9782E">
        <w:rPr>
          <w:rFonts w:eastAsia="Calibri"/>
        </w:rPr>
        <w:t xml:space="preserve">uvní strana odpovědnost, pokud by </w:t>
      </w:r>
      <w:r w:rsidR="003B5DD6">
        <w:rPr>
          <w:rFonts w:eastAsia="Calibri"/>
        </w:rPr>
        <w:t>Sml</w:t>
      </w:r>
      <w:r w:rsidRPr="00D9782E">
        <w:rPr>
          <w:rFonts w:eastAsia="Calibri"/>
        </w:rPr>
        <w:t xml:space="preserve">ouva v důsledku takového označení byla uveřejněna způsobem odporujícím ZRS, a to bez ohledu na to, která ze stran </w:t>
      </w:r>
      <w:r w:rsidR="003B5DD6">
        <w:rPr>
          <w:rFonts w:eastAsia="Calibri"/>
        </w:rPr>
        <w:t>Sml</w:t>
      </w:r>
      <w:r w:rsidRPr="00D9782E">
        <w:rPr>
          <w:rFonts w:eastAsia="Calibri"/>
        </w:rPr>
        <w:t xml:space="preserve">ouvu v registru smluv uveřejnila. S částmi </w:t>
      </w:r>
      <w:r w:rsidR="003B5DD6">
        <w:rPr>
          <w:rFonts w:eastAsia="Calibri"/>
        </w:rPr>
        <w:t>Sml</w:t>
      </w:r>
      <w:r w:rsidRPr="00D9782E">
        <w:rPr>
          <w:rFonts w:eastAsia="Calibri"/>
        </w:rPr>
        <w:t xml:space="preserve">ouvy, které druhá </w:t>
      </w:r>
      <w:r w:rsidR="003B5DD6">
        <w:rPr>
          <w:rFonts w:eastAsia="Calibri"/>
        </w:rPr>
        <w:t>Sml</w:t>
      </w:r>
      <w:r w:rsidRPr="00D9782E">
        <w:rPr>
          <w:rFonts w:eastAsia="Calibri"/>
        </w:rPr>
        <w:t xml:space="preserve">uvní strana neoznačí za své obchodní tajemství před uzavřením této </w:t>
      </w:r>
      <w:r w:rsidR="003B5DD6">
        <w:rPr>
          <w:rFonts w:eastAsia="Calibri"/>
        </w:rPr>
        <w:t>Sml</w:t>
      </w:r>
      <w:r w:rsidRPr="00D9782E">
        <w:rPr>
          <w:rFonts w:eastAsia="Calibri"/>
        </w:rPr>
        <w:t xml:space="preserve">ouvy, nebude Objednatel jako s obchodním tajemstvím nakládat a ani odpovídat za případnou škodu či jinou újmu takovým postupem vzniklou. Označením obchodního tajemství ve smyslu předchozí věty se rozumí doručení písemného oznámení druhé </w:t>
      </w:r>
      <w:r w:rsidR="003B5DD6">
        <w:rPr>
          <w:rFonts w:eastAsia="Calibri"/>
        </w:rPr>
        <w:t>Sml</w:t>
      </w:r>
      <w:r w:rsidRPr="00D9782E">
        <w:rPr>
          <w:rFonts w:eastAsia="Calibri"/>
        </w:rPr>
        <w:t xml:space="preserve">uvní strany Objednateli obsahujícího přesnou identifikaci dotčených částí </w:t>
      </w:r>
      <w:r w:rsidR="003B5DD6">
        <w:rPr>
          <w:rFonts w:eastAsia="Calibri"/>
        </w:rPr>
        <w:t>Sml</w:t>
      </w:r>
      <w:r w:rsidRPr="00D9782E">
        <w:rPr>
          <w:rFonts w:eastAsia="Calibri"/>
        </w:rPr>
        <w:t xml:space="preserve">ouvy včetně odůvodnění, proč jsou za obchodní tajemství považovány. Druhá </w:t>
      </w:r>
      <w:r w:rsidR="003B5DD6">
        <w:rPr>
          <w:rFonts w:eastAsia="Calibri"/>
        </w:rPr>
        <w:t>Sml</w:t>
      </w:r>
      <w:r w:rsidRPr="00D9782E">
        <w:rPr>
          <w:rFonts w:eastAsia="Calibri"/>
        </w:rPr>
        <w:t>uvní strana je povinna výslovně uvést, že informace, které označila jako své obchodní tajemství, naplňují současně všechny definiční znaky obchodního tajemství, tak jak je vymezeno v ustanovení § 504 občanského zákoníku, a zavazuje se neprodleně písemně sdělit Objednateli skutečnost, že takto označené informace přestaly naplňovat znaky obchodního tajemství.</w:t>
      </w:r>
    </w:p>
    <w:p w14:paraId="29F31D5D" w14:textId="0A0B03ED" w:rsidR="004E1498" w:rsidRPr="00D9782E" w:rsidRDefault="004E1498" w:rsidP="00616D8F">
      <w:pPr>
        <w:pStyle w:val="Nadpis2"/>
        <w:spacing w:before="120" w:after="120"/>
        <w:contextualSpacing w:val="0"/>
        <w:jc w:val="left"/>
        <w:rPr>
          <w:rFonts w:eastAsia="Calibri"/>
        </w:rPr>
      </w:pPr>
      <w:r w:rsidRPr="00D9782E">
        <w:rPr>
          <w:rFonts w:eastAsia="Calibri"/>
        </w:rPr>
        <w:t xml:space="preserve">Osoby uzavírající tuto </w:t>
      </w:r>
      <w:r w:rsidR="003B5DD6">
        <w:rPr>
          <w:rFonts w:eastAsia="Calibri"/>
        </w:rPr>
        <w:t>Sml</w:t>
      </w:r>
      <w:r w:rsidRPr="00D9782E">
        <w:rPr>
          <w:rFonts w:eastAsia="Calibri"/>
        </w:rPr>
        <w:t xml:space="preserve">ouvu za Smluvní strany souhlasí s uveřejněním svých osobních údajů, které jsou uvedeny v této </w:t>
      </w:r>
      <w:r w:rsidR="003B5DD6">
        <w:rPr>
          <w:rFonts w:eastAsia="Calibri"/>
        </w:rPr>
        <w:t>Sml</w:t>
      </w:r>
      <w:r w:rsidRPr="00D9782E">
        <w:rPr>
          <w:rFonts w:eastAsia="Calibri"/>
        </w:rPr>
        <w:t xml:space="preserve">ouvě, spolu se </w:t>
      </w:r>
      <w:r w:rsidR="00D9782E">
        <w:rPr>
          <w:rFonts w:eastAsia="Calibri"/>
        </w:rPr>
        <w:t>Sml</w:t>
      </w:r>
      <w:r w:rsidRPr="00D9782E">
        <w:rPr>
          <w:rFonts w:eastAsia="Calibri"/>
        </w:rPr>
        <w:t>ouvou v registru smluv. Tento souhlas je udělen na dobu neurčitou.</w:t>
      </w:r>
    </w:p>
    <w:p w14:paraId="2DE6411D" w14:textId="799A42B4" w:rsidR="00036262" w:rsidRPr="00036262" w:rsidRDefault="006C7697" w:rsidP="00F770DB">
      <w:pPr>
        <w:pStyle w:val="Nadpis2"/>
        <w:spacing w:before="120" w:after="120"/>
        <w:contextualSpacing w:val="0"/>
        <w:jc w:val="left"/>
        <w:rPr>
          <w:rFonts w:eastAsia="Calibri"/>
        </w:rPr>
      </w:pPr>
      <w:r w:rsidRPr="00D9782E">
        <w:rPr>
          <w:rFonts w:eastAsia="Calibri"/>
        </w:rPr>
        <w:t xml:space="preserve">V případě poskytnutí osobních údajů v rámci plnění </w:t>
      </w:r>
      <w:r w:rsidR="00D9782E">
        <w:rPr>
          <w:rFonts w:eastAsia="Calibri"/>
        </w:rPr>
        <w:t>Sml</w:t>
      </w:r>
      <w:r w:rsidRPr="00D9782E">
        <w:rPr>
          <w:rFonts w:eastAsia="Calibri"/>
        </w:rPr>
        <w:t xml:space="preserve">uvního vztahu se </w:t>
      </w:r>
      <w:r w:rsidR="00036262">
        <w:rPr>
          <w:rFonts w:eastAsia="Calibri"/>
        </w:rPr>
        <w:t>Z</w:t>
      </w:r>
      <w:r w:rsidRPr="00D9782E">
        <w:rPr>
          <w:rFonts w:eastAsia="Calibri"/>
        </w:rPr>
        <w:t>hotovitel zavazuje přijmout vhodná technická a organizační opatření podle Nařízení Evropského</w:t>
      </w:r>
      <w:r w:rsidRPr="006C7697">
        <w:rPr>
          <w:rFonts w:eastAsia="Calibri"/>
        </w:rPr>
        <w:t xml:space="preserve"> parlamentu a Rady (EU) 2016/679 ze dne 27. dubna 2016 o ochraně fyzických osob v souvislosti se zpracováním osobních údajů, které se na něj jako na </w:t>
      </w:r>
      <w:r w:rsidR="00036262">
        <w:rPr>
          <w:rFonts w:eastAsia="Calibri"/>
        </w:rPr>
        <w:t>Z</w:t>
      </w:r>
      <w:r w:rsidRPr="006C7697">
        <w:rPr>
          <w:rFonts w:eastAsia="Calibri"/>
        </w:rPr>
        <w:t xml:space="preserve">hotovitele vztahují a plnění těchto povinností na vyžádání doložit </w:t>
      </w:r>
      <w:r w:rsidR="00036262">
        <w:rPr>
          <w:rFonts w:eastAsia="Calibri"/>
        </w:rPr>
        <w:t>O</w:t>
      </w:r>
      <w:r w:rsidRPr="006C7697">
        <w:rPr>
          <w:rFonts w:eastAsia="Calibri"/>
        </w:rPr>
        <w:t>bjednateli.</w:t>
      </w:r>
    </w:p>
    <w:p w14:paraId="7077E331" w14:textId="77777777" w:rsidR="00F770DB" w:rsidRDefault="00F770DB" w:rsidP="00F770DB">
      <w:pPr>
        <w:pStyle w:val="Nadpis1"/>
        <w:spacing w:before="120"/>
        <w:ind w:left="567" w:hanging="567"/>
        <w:rPr>
          <w:rFonts w:eastAsia="Times New Roman"/>
          <w:b w:val="0"/>
          <w:lang w:eastAsia="cs-CZ"/>
        </w:rPr>
      </w:pPr>
      <w:r>
        <w:rPr>
          <w:rFonts w:eastAsia="Times New Roman"/>
          <w:lang w:eastAsia="cs-CZ"/>
        </w:rPr>
        <w:t>Střet zájmů, povinnosti Zhotovitele v souvislosti s konfliktem na Ukrajině</w:t>
      </w:r>
    </w:p>
    <w:p w14:paraId="4253D24D" w14:textId="77777777" w:rsidR="00F770DB" w:rsidRPr="003A6968" w:rsidRDefault="00F770DB" w:rsidP="00F770DB">
      <w:pPr>
        <w:pStyle w:val="Nadpis2"/>
        <w:spacing w:before="120" w:after="120"/>
        <w:contextualSpacing w:val="0"/>
        <w:jc w:val="left"/>
      </w:pPr>
      <w:r>
        <w:rPr>
          <w:rFonts w:eastAsia="Calibri"/>
        </w:rPr>
        <w:t>Zhotovitel</w:t>
      </w:r>
      <w:r w:rsidRPr="0073792E">
        <w:t xml:space="preserve"> prohlašuje, že není obchodní společností, ve které veřejný funkcionář uvedený v </w:t>
      </w:r>
      <w:proofErr w:type="spellStart"/>
      <w:r w:rsidRPr="0073792E">
        <w:t>ust</w:t>
      </w:r>
      <w:proofErr w:type="spellEnd"/>
      <w:r w:rsidRPr="0073792E">
        <w:t>. § 2 odst. 1 písm. c) zákona č. 159/2006 Sb., o střetu zájmů, ve znění pozdějších předpisů (dále jen „</w:t>
      </w:r>
      <w:r w:rsidRPr="00460011">
        <w:rPr>
          <w:b/>
          <w:i/>
        </w:rPr>
        <w:t>Zákon o střetu zájmů</w:t>
      </w:r>
      <w:r w:rsidRPr="0073792E">
        <w:t xml:space="preserve">“) nebo jím ovládaná osoba vlastní podíl představující alespoň 25 % účasti společníka v obchodní společnosti, a že žádní poddodavatelé, jimiž prokazoval kvalifikaci v zadávacím řízení na zadání Veřejné zakázky, nejsou obchodní společností, ve které veřejný funkcionář uvedený v </w:t>
      </w:r>
      <w:proofErr w:type="spellStart"/>
      <w:r w:rsidRPr="0073792E">
        <w:t>ust</w:t>
      </w:r>
      <w:proofErr w:type="spellEnd"/>
      <w:r w:rsidRPr="0073792E">
        <w:t>. § 2 odst. 1 písm. c) Zákona o střetu zájmů nebo jím ovládaná osoba vlastní podíl představující alespoň 25 % účasti společníka v obchodní společnosti</w:t>
      </w:r>
      <w:r>
        <w:t>.</w:t>
      </w:r>
    </w:p>
    <w:p w14:paraId="24B7A56C" w14:textId="77777777" w:rsidR="00F770DB" w:rsidRPr="00E21248" w:rsidRDefault="00F770DB" w:rsidP="00F770DB">
      <w:pPr>
        <w:pStyle w:val="Nadpis2"/>
        <w:spacing w:before="120" w:after="120"/>
        <w:contextualSpacing w:val="0"/>
        <w:jc w:val="left"/>
      </w:pPr>
      <w:r>
        <w:rPr>
          <w:rFonts w:eastAsia="Calibri"/>
        </w:rPr>
        <w:t>Zhotovitel</w:t>
      </w:r>
      <w:r w:rsidRPr="0073792E">
        <w:t xml:space="preserve"> prohlašuje, že on, ani žádný z jeho poddodavatelů nebo jiných osob, jejichž způsobilost byla využita ve </w:t>
      </w:r>
      <w:r w:rsidRPr="00E21248">
        <w:t>smyslu evropských směrnic o zadávání veřejných zakázek, nejsou osobami:</w:t>
      </w:r>
    </w:p>
    <w:p w14:paraId="3451E4B8" w14:textId="77777777" w:rsidR="00F770DB" w:rsidRPr="003A6968" w:rsidRDefault="00F770DB" w:rsidP="00F770DB">
      <w:pPr>
        <w:pStyle w:val="Nadpis1"/>
        <w:numPr>
          <w:ilvl w:val="0"/>
          <w:numId w:val="7"/>
        </w:numPr>
        <w:spacing w:before="120"/>
        <w:rPr>
          <w:u w:val="none"/>
          <w:lang w:eastAsia="cs-CZ"/>
        </w:rPr>
      </w:pPr>
      <w:r w:rsidRPr="003A6968">
        <w:rPr>
          <w:b w:val="0"/>
          <w:u w:val="none"/>
          <w:lang w:eastAsia="cs-CZ"/>
        </w:rPr>
        <w:t xml:space="preserve">dle článku 5k nařízení Rady (EU) č. 833/2014 ze dne 31. července 2014 o omezujících opatřeních vzhledem k činnostem Ruska destabilizujícím situaci na Ukrajině, ve znění pozdějších předpisů, jimž se zakazuje zadat nebo dále plnit jakoukoli veřejnou zakázku nebo koncesní smlouvu spadající do oblasti působnosti směrnic o zadávání veřejných zakázek, </w:t>
      </w:r>
      <w:r w:rsidRPr="00A01A92">
        <w:rPr>
          <w:b w:val="0"/>
          <w:u w:val="none"/>
          <w:lang w:eastAsia="cs-CZ"/>
        </w:rPr>
        <w:t xml:space="preserve">jakož i čl. 10 odst. 1, 3, odst. 6 písm. a) až e), odst. 8, 9 a 10, článků 11, 12, 13 a 14 směrnice 2014/23/EU, čl. 7 písm. a) až d), článku 8 a čl. 10 písm. b) až f) a h) až j) směrnice 2014/24/EU, článku 18, čl. </w:t>
      </w:r>
      <w:r w:rsidRPr="00A01A92">
        <w:rPr>
          <w:b w:val="0"/>
          <w:u w:val="none"/>
          <w:lang w:eastAsia="cs-CZ"/>
        </w:rPr>
        <w:lastRenderedPageBreak/>
        <w:t>21 písm. b) až e) a g až i) a článků 29 a 30 směrnice 2014/25/EU a čl. 13 písm. a) až d), f) až h) a j) směrnice 2009/81/ES a hlavy VII nařízení Evropského parlamentu a Rady (EU, Euratom) 2018/1046</w:t>
      </w:r>
      <w:r w:rsidRPr="003A6968">
        <w:rPr>
          <w:b w:val="0"/>
          <w:u w:val="none"/>
          <w:lang w:eastAsia="cs-CZ"/>
        </w:rPr>
        <w:t xml:space="preserve">, </w:t>
      </w:r>
    </w:p>
    <w:p w14:paraId="44C0416F" w14:textId="77777777" w:rsidR="00F770DB" w:rsidRPr="003A6968" w:rsidRDefault="00F770DB" w:rsidP="00F770DB">
      <w:pPr>
        <w:pStyle w:val="Nadpis1"/>
        <w:numPr>
          <w:ilvl w:val="0"/>
          <w:numId w:val="7"/>
        </w:numPr>
        <w:spacing w:before="120"/>
        <w:rPr>
          <w:b w:val="0"/>
          <w:u w:val="none"/>
          <w:lang w:eastAsia="cs-CZ"/>
        </w:rPr>
      </w:pPr>
      <w:r w:rsidRPr="003A6968">
        <w:rPr>
          <w:b w:val="0"/>
          <w:u w:val="none"/>
          <w:lang w:eastAsia="cs-CZ"/>
        </w:rPr>
        <w:t>dle článku 2</w:t>
      </w:r>
      <w:r w:rsidRPr="003A6968">
        <w:rPr>
          <w:u w:val="none"/>
        </w:rPr>
        <w:t xml:space="preserve"> </w:t>
      </w:r>
      <w:r w:rsidRPr="003A6968">
        <w:rPr>
          <w:b w:val="0"/>
          <w:u w:val="none"/>
          <w:lang w:eastAsia="cs-CZ"/>
        </w:rPr>
        <w:t>nařízení Rady (EU) č. 269/2014 ze dne 17. března 2014, o omezujících opatřeních vzhledem k činnostem narušujícím nebo ohrožujícím územní celistvost, svrchovanost a nezávislost Ukrajiny, ve znění pozdějších předpisů, a dalších prováděcích předpisů k tomuto nařízení Rady (EU) č. 269/2014 (</w:t>
      </w:r>
      <w:r w:rsidRPr="00460011">
        <w:rPr>
          <w:b w:val="0"/>
          <w:u w:val="none"/>
          <w:lang w:eastAsia="cs-CZ"/>
        </w:rPr>
        <w:t>dále jen</w:t>
      </w:r>
      <w:r>
        <w:rPr>
          <w:u w:val="none"/>
          <w:lang w:eastAsia="cs-CZ"/>
        </w:rPr>
        <w:t xml:space="preserve"> „</w:t>
      </w:r>
      <w:r w:rsidRPr="003A6968">
        <w:rPr>
          <w:i/>
          <w:u w:val="none"/>
          <w:lang w:eastAsia="cs-CZ"/>
        </w:rPr>
        <w:t>Sankční seznamy“</w:t>
      </w:r>
      <w:r w:rsidRPr="003A6968">
        <w:rPr>
          <w:b w:val="0"/>
          <w:u w:val="none"/>
          <w:lang w:eastAsia="cs-CZ"/>
        </w:rPr>
        <w:t>).</w:t>
      </w:r>
    </w:p>
    <w:p w14:paraId="1E9B09F5" w14:textId="20ABB368" w:rsidR="00F770DB" w:rsidRDefault="00F770DB" w:rsidP="00F770DB">
      <w:pPr>
        <w:pStyle w:val="Nadpis2"/>
        <w:spacing w:before="120" w:after="120"/>
        <w:contextualSpacing w:val="0"/>
        <w:jc w:val="left"/>
      </w:pPr>
      <w:r w:rsidRPr="00A453A2">
        <w:t xml:space="preserve">Je-li </w:t>
      </w:r>
      <w:r>
        <w:t>Zhotovitelem</w:t>
      </w:r>
      <w:r w:rsidRPr="00A72529">
        <w:t xml:space="preserve"> </w:t>
      </w:r>
      <w:r>
        <w:t xml:space="preserve">sdružení více osob, platí podmínky dle odstavce 14.1 a 14.2 této Smlouvy také </w:t>
      </w:r>
      <w:r w:rsidRPr="00460011">
        <w:rPr>
          <w:rFonts w:eastAsia="Calibri"/>
        </w:rPr>
        <w:t>jednotlivě</w:t>
      </w:r>
      <w:r>
        <w:t xml:space="preserve"> pro všechny osoby v rámci Zhotovitele sdružené a to bez ohledu na právní formu tohoto sdružení.</w:t>
      </w:r>
    </w:p>
    <w:p w14:paraId="3CD9AC2F" w14:textId="77777777" w:rsidR="00F770DB" w:rsidRPr="0073792E" w:rsidRDefault="00F770DB" w:rsidP="00F770DB">
      <w:pPr>
        <w:pStyle w:val="Nadpis2"/>
        <w:spacing w:before="120" w:after="120"/>
        <w:contextualSpacing w:val="0"/>
        <w:jc w:val="left"/>
      </w:pPr>
      <w:r w:rsidRPr="0073792E">
        <w:t xml:space="preserve">Přestane-li </w:t>
      </w:r>
      <w:r>
        <w:t>Zhotovitel</w:t>
      </w:r>
      <w:r w:rsidRPr="0073792E">
        <w:t xml:space="preserve"> nebo některý z jeho poddodavatelů nebo jiných osob, jejichž způsobilost byla využita ve smyslu evropských směrnic o zadávání veřejných zakázek, splňovat podmínky dle tohoto článku Smlouvy, oznámí tuto skutečnost bez zbytečného odkladu, nejpozději však do 3 pracovních dnů ode dne, kdy přestal splňovat výše uvedené podmínky, </w:t>
      </w:r>
      <w:r>
        <w:t>Objednateli</w:t>
      </w:r>
      <w:r w:rsidRPr="0073792E">
        <w:t>.</w:t>
      </w:r>
    </w:p>
    <w:p w14:paraId="05AF590D" w14:textId="77777777" w:rsidR="00F770DB" w:rsidRPr="0073792E" w:rsidRDefault="00F770DB" w:rsidP="00F770DB">
      <w:pPr>
        <w:pStyle w:val="Nadpis2"/>
        <w:spacing w:before="120" w:after="120"/>
        <w:contextualSpacing w:val="0"/>
        <w:jc w:val="left"/>
      </w:pPr>
      <w:r>
        <w:t>Zhotovitel</w:t>
      </w:r>
      <w:r w:rsidRPr="0073792E">
        <w:t xml:space="preserve"> se dále zavazuje postupovat při plnění této Smlouvy v souladu s Nařízením Rady (ES) č. 765/2006 ze dne 18. května 2006 o omezujících opatřeních vzhledem k situaci v Bělorusku a k zapojení Běloruska do ruské agrese proti Ukrajině, ve znění pozdějších předpisů, a dalších prováděcích předpisů k tomuto nařízení Rady (EU) č. 269/2014.</w:t>
      </w:r>
    </w:p>
    <w:p w14:paraId="32F7F043" w14:textId="77777777" w:rsidR="00F770DB" w:rsidRPr="0073792E" w:rsidRDefault="00F770DB" w:rsidP="00F770DB">
      <w:pPr>
        <w:pStyle w:val="Nadpis2"/>
        <w:spacing w:before="120" w:after="120"/>
        <w:contextualSpacing w:val="0"/>
        <w:jc w:val="left"/>
      </w:pPr>
      <w:r>
        <w:t>Zhotovitel</w:t>
      </w:r>
      <w:r w:rsidRPr="0073792E">
        <w:t xml:space="preserve"> se dále ve smyslu článku 2 nařízení Rady (EU) č. 269/2014 ze dne 17. března 2014, o omezujících opatřeních vzhledem k činnostem narušujícím nebo ohrožujícím územní celistvost, svrchovanost a nezávislost Ukrajiny, ve znění pozdějších předpisů, zavazuje, že finanční prostředky </w:t>
      </w:r>
      <w:r w:rsidRPr="0073792E">
        <w:rPr>
          <w:rFonts w:cstheme="majorBidi"/>
        </w:rPr>
        <w:t>ani hospodářské zdroje</w:t>
      </w:r>
      <w:r w:rsidRPr="0073792E">
        <w:t xml:space="preserve">, které obdrží od </w:t>
      </w:r>
      <w:r>
        <w:t>Objednatele</w:t>
      </w:r>
      <w:r w:rsidRPr="0073792E">
        <w:t xml:space="preserve"> na základě této Smlouvy a jejích případných dodatků, nezpřístupní přímo ani nepřímo fyzickým nebo právnickým osobám, subjektům či orgánům s nimi spojeným uvedeným v Sankčních seznamech,</w:t>
      </w:r>
      <w:r w:rsidRPr="0073792E">
        <w:rPr>
          <w:rFonts w:cstheme="majorBidi"/>
        </w:rPr>
        <w:t xml:space="preserve"> nebo v jejich prospěch</w:t>
      </w:r>
      <w:r w:rsidRPr="0073792E">
        <w:t>.</w:t>
      </w:r>
    </w:p>
    <w:p w14:paraId="570622F0" w14:textId="44B4F2A7" w:rsidR="00822784" w:rsidRPr="00822784" w:rsidRDefault="00F770DB" w:rsidP="00822784">
      <w:pPr>
        <w:pStyle w:val="Nadpis2"/>
        <w:spacing w:before="120" w:after="120"/>
        <w:contextualSpacing w:val="0"/>
      </w:pPr>
      <w:r w:rsidRPr="0073792E">
        <w:t xml:space="preserve">Ukáží-li se prohlášení </w:t>
      </w:r>
      <w:r>
        <w:t>Zhotovitele</w:t>
      </w:r>
      <w:r w:rsidRPr="0073792E">
        <w:t xml:space="preserve"> dle odstavce </w:t>
      </w:r>
      <w:r>
        <w:t>14</w:t>
      </w:r>
      <w:r w:rsidRPr="0073792E">
        <w:t xml:space="preserve">.1 a </w:t>
      </w:r>
      <w:r>
        <w:t>14</w:t>
      </w:r>
      <w:r w:rsidRPr="0073792E">
        <w:t xml:space="preserve">.2 této Smlouvy jako nepravdivá nebo poruší-li </w:t>
      </w:r>
      <w:r>
        <w:t>Zhotovitel</w:t>
      </w:r>
      <w:r w:rsidRPr="0073792E">
        <w:t xml:space="preserve"> svou oznamovací povinnost dle odstavce </w:t>
      </w:r>
      <w:r>
        <w:t>14</w:t>
      </w:r>
      <w:r w:rsidRPr="0073792E">
        <w:t xml:space="preserve">.4. nebo povinnosti dle odstavců </w:t>
      </w:r>
      <w:r>
        <w:t>14</w:t>
      </w:r>
      <w:r w:rsidRPr="0073792E">
        <w:t xml:space="preserve">.5 nebo </w:t>
      </w:r>
      <w:r>
        <w:t>14</w:t>
      </w:r>
      <w:r w:rsidRPr="0073792E">
        <w:t xml:space="preserve">.6 této Smlouvy, je </w:t>
      </w:r>
      <w:r>
        <w:t>Objednatel</w:t>
      </w:r>
      <w:r w:rsidRPr="0073792E">
        <w:t xml:space="preserve"> oprávněn odstoupit od této Smlouvy. </w:t>
      </w:r>
      <w:r>
        <w:t>Zhotovitel</w:t>
      </w:r>
      <w:r w:rsidRPr="0073792E">
        <w:t xml:space="preserve"> je dále povinen zaplatit za každé jednotlivé porušení povinností dle předchozí věty smluvní pokutu ve </w:t>
      </w:r>
      <w:r w:rsidRPr="00F770DB">
        <w:t>výši 5 %</w:t>
      </w:r>
      <w:r w:rsidRPr="0073792E">
        <w:t xml:space="preserve"> procent z</w:t>
      </w:r>
      <w:r>
        <w:t> C</w:t>
      </w:r>
      <w:r w:rsidRPr="0073792E">
        <w:t>eny</w:t>
      </w:r>
      <w:r>
        <w:t xml:space="preserve"> díla (C</w:t>
      </w:r>
      <w:r w:rsidRPr="0073792E">
        <w:t>ena bez DPH) sjednané dle této Smlouvy. Ustanovení § 2004 odst. 2 Občanského zákoníku a § 2050 Občanského zákoníku se nepoužijí.</w:t>
      </w:r>
    </w:p>
    <w:p w14:paraId="7ACA4F45" w14:textId="7FF43CDA" w:rsidR="004E1498" w:rsidRPr="004E1498" w:rsidRDefault="004E1498" w:rsidP="00616D8F">
      <w:pPr>
        <w:pStyle w:val="Nadpis1"/>
        <w:spacing w:before="120"/>
        <w:rPr>
          <w:rFonts w:eastAsia="Times New Roman"/>
          <w:lang w:eastAsia="cs-CZ"/>
        </w:rPr>
      </w:pPr>
      <w:r w:rsidRPr="004E1498">
        <w:rPr>
          <w:rFonts w:eastAsia="Times New Roman"/>
          <w:lang w:eastAsia="cs-CZ"/>
        </w:rPr>
        <w:t>Závěrečná ujednání</w:t>
      </w:r>
    </w:p>
    <w:p w14:paraId="3E50101D" w14:textId="6D9BAB00" w:rsidR="004E1498" w:rsidRPr="004E1498" w:rsidRDefault="004E1498" w:rsidP="00616D8F">
      <w:pPr>
        <w:pStyle w:val="Nadpis2"/>
        <w:spacing w:before="120" w:after="120"/>
        <w:contextualSpacing w:val="0"/>
        <w:jc w:val="left"/>
      </w:pPr>
      <w:r w:rsidRPr="004E1498">
        <w:t xml:space="preserve">Tato </w:t>
      </w:r>
      <w:r w:rsidR="003B5DD6">
        <w:t>Sml</w:t>
      </w:r>
      <w:r w:rsidRPr="004E1498">
        <w:t xml:space="preserve">ouva se řídí Obchodními podmínkami ke </w:t>
      </w:r>
      <w:r w:rsidR="00D9782E">
        <w:t>Sml</w:t>
      </w:r>
      <w:r w:rsidRPr="004E1498">
        <w:t>ouvě o dílo (dále jen „Obchodní podmínky</w:t>
      </w:r>
      <w:r w:rsidR="0086114C" w:rsidRPr="004E1498">
        <w:t>“)</w:t>
      </w:r>
      <w:r w:rsidRPr="004E1498">
        <w:t xml:space="preserve">. Odchylná ujednání </w:t>
      </w:r>
      <w:r w:rsidR="004748CC">
        <w:t>v této Smlouvě</w:t>
      </w:r>
      <w:r w:rsidRPr="004E1498">
        <w:t xml:space="preserve"> mají před zněním Obchodních podmínek přednost.</w:t>
      </w:r>
    </w:p>
    <w:p w14:paraId="208700BA" w14:textId="77777777" w:rsidR="004E1498" w:rsidRPr="004E1498" w:rsidRDefault="004E1498" w:rsidP="00616D8F">
      <w:pPr>
        <w:pStyle w:val="Nadpis2"/>
        <w:spacing w:before="120" w:after="120"/>
        <w:contextualSpacing w:val="0"/>
        <w:jc w:val="left"/>
      </w:pPr>
      <w:r w:rsidRPr="004E1498">
        <w:t xml:space="preserve">Zhotovitel prohlašuje, že </w:t>
      </w:r>
    </w:p>
    <w:p w14:paraId="7633B164" w14:textId="2B3E61B4" w:rsidR="004E1498" w:rsidRPr="004E1498" w:rsidRDefault="004E1498" w:rsidP="00616D8F">
      <w:pPr>
        <w:pStyle w:val="Nadpis3"/>
        <w:spacing w:before="120" w:after="120" w:line="240" w:lineRule="auto"/>
        <w:ind w:left="1276"/>
        <w:contextualSpacing w:val="0"/>
        <w:jc w:val="left"/>
      </w:pPr>
      <w:r w:rsidRPr="004E1498">
        <w:t xml:space="preserve">se zněním Obchodních podmínek se před podpisem této </w:t>
      </w:r>
      <w:r w:rsidR="00D9782E">
        <w:t>Sml</w:t>
      </w:r>
      <w:r w:rsidRPr="004E1498">
        <w:t>ouvy seznámil,</w:t>
      </w:r>
    </w:p>
    <w:p w14:paraId="382930A8" w14:textId="5E54BDBE" w:rsidR="004E1498" w:rsidRPr="004E1498" w:rsidRDefault="004E1498" w:rsidP="00616D8F">
      <w:pPr>
        <w:pStyle w:val="Nadpis3"/>
        <w:spacing w:before="120" w:after="120" w:line="240" w:lineRule="auto"/>
        <w:ind w:left="1276"/>
        <w:contextualSpacing w:val="0"/>
        <w:jc w:val="left"/>
      </w:pPr>
      <w:r w:rsidRPr="004E1498">
        <w:t xml:space="preserve">v dostatečném rozsahu se seznámil s veškerými požadavky Objednatele dle této </w:t>
      </w:r>
      <w:r w:rsidR="003B5DD6">
        <w:t>Sml</w:t>
      </w:r>
      <w:r w:rsidRPr="004E1498">
        <w:t>ou</w:t>
      </w:r>
      <w:r w:rsidR="00816B59">
        <w:t>vy, přičemž si není vědom žádných</w:t>
      </w:r>
      <w:r w:rsidRPr="004E1498">
        <w:t xml:space="preserve"> překážek, které by mu bránily v poskytnutí sjednaného plnění v souladu s touto </w:t>
      </w:r>
      <w:r w:rsidR="00D9782E">
        <w:t>Sml</w:t>
      </w:r>
      <w:r w:rsidRPr="004E1498">
        <w:t>ouvou.</w:t>
      </w:r>
    </w:p>
    <w:p w14:paraId="7C89F548" w14:textId="28C69A51" w:rsidR="006E6E61" w:rsidRPr="009C30C5" w:rsidRDefault="004A1DA5" w:rsidP="00616D8F">
      <w:pPr>
        <w:pStyle w:val="Nadpis2"/>
        <w:spacing w:before="120" w:after="120"/>
        <w:contextualSpacing w:val="0"/>
        <w:jc w:val="left"/>
      </w:pPr>
      <w:r>
        <w:t>Tato Smlouva je vyhotovena v elektronické podobě, přičemž obě Smluvní strany obdrží její elektronický originál</w:t>
      </w:r>
      <w:r w:rsidR="00C42A1F">
        <w:t xml:space="preserve"> </w:t>
      </w:r>
      <w:r w:rsidR="00C42A1F" w:rsidRPr="00673324">
        <w:t>opatřený elektronickými podpisy</w:t>
      </w:r>
      <w:r>
        <w:t>. V případě, že t</w:t>
      </w:r>
      <w:r w:rsidRPr="006E6E61">
        <w:t>ato Smlouva</w:t>
      </w:r>
      <w:r>
        <w:t xml:space="preserve"> z jakéhokoli důvodu nebude vyhotovena v elektronické podobě,</w:t>
      </w:r>
      <w:r w:rsidRPr="006E6E61">
        <w:t xml:space="preserve"> </w:t>
      </w:r>
      <w:r>
        <w:t>bude</w:t>
      </w:r>
      <w:r w:rsidR="006E6E61" w:rsidRPr="009C30C5">
        <w:t xml:space="preserve"> sepsána ve třech vyhotoveních, přičemž jedno vyhotovení obdrží Zhotovitel a dvě vyhotovení Objednatel.</w:t>
      </w:r>
    </w:p>
    <w:p w14:paraId="6AB23CD3" w14:textId="712901E2" w:rsidR="004E1498" w:rsidRPr="004E1498" w:rsidRDefault="004E1498" w:rsidP="00616D8F">
      <w:pPr>
        <w:pStyle w:val="Nadpis2"/>
        <w:spacing w:before="120" w:after="120"/>
        <w:ind w:left="567" w:hanging="567"/>
        <w:contextualSpacing w:val="0"/>
        <w:jc w:val="left"/>
      </w:pPr>
      <w:r w:rsidRPr="004E1498">
        <w:t xml:space="preserve">Veškerá práva a povinnosti </w:t>
      </w:r>
      <w:r w:rsidR="00D9782E">
        <w:t>Sml</w:t>
      </w:r>
      <w:r w:rsidRPr="004E1498">
        <w:t xml:space="preserve">uvních stran vyplývající </w:t>
      </w:r>
      <w:r w:rsidR="004748CC">
        <w:t>z této Smlouvy</w:t>
      </w:r>
      <w:r w:rsidRPr="004E1498">
        <w:t xml:space="preserve"> a Obchodních podmínek se řídí českým právním řádem.</w:t>
      </w:r>
    </w:p>
    <w:p w14:paraId="52D451D4" w14:textId="3E845752" w:rsidR="004E1498" w:rsidRPr="004E1498" w:rsidRDefault="00D9782E" w:rsidP="00616D8F">
      <w:pPr>
        <w:pStyle w:val="Nadpis2"/>
        <w:spacing w:before="120" w:after="120"/>
        <w:ind w:left="567" w:hanging="567"/>
        <w:contextualSpacing w:val="0"/>
        <w:jc w:val="left"/>
      </w:pPr>
      <w:r>
        <w:t>Sml</w:t>
      </w:r>
      <w:r w:rsidR="004E1498" w:rsidRPr="004E1498">
        <w:t xml:space="preserve">uvní vztahy neupravené </w:t>
      </w:r>
      <w:r w:rsidR="004748CC">
        <w:t xml:space="preserve">touto </w:t>
      </w:r>
      <w:r w:rsidR="004E1498" w:rsidRPr="004E1498">
        <w:t>Smlouvou a Obchodními podmínkami se řídí Občanským zákoníkem a dalšími právními předpisy.</w:t>
      </w:r>
    </w:p>
    <w:p w14:paraId="3654106D" w14:textId="2E311D61" w:rsidR="004E1498" w:rsidRPr="004E1498" w:rsidRDefault="004E1498" w:rsidP="00616D8F">
      <w:pPr>
        <w:pStyle w:val="Nadpis2"/>
        <w:spacing w:before="120" w:after="120"/>
        <w:ind w:left="567" w:hanging="567"/>
        <w:contextualSpacing w:val="0"/>
        <w:jc w:val="left"/>
      </w:pPr>
      <w:r w:rsidRPr="004E1498">
        <w:t xml:space="preserve">Všechny spory vznikající </w:t>
      </w:r>
      <w:r w:rsidR="004748CC">
        <w:t>z této Smlouvy</w:t>
      </w:r>
      <w:r w:rsidRPr="004E1498">
        <w:t xml:space="preserve"> a v souvislosti s ní budou dle vůle Smluvních stran rozhodovány soudy České republiky, jakožto soudy výlučně příslušnými.</w:t>
      </w:r>
    </w:p>
    <w:p w14:paraId="5206FA57" w14:textId="467EF777" w:rsidR="004E1498" w:rsidRPr="004E1498" w:rsidRDefault="00D9782E" w:rsidP="00616D8F">
      <w:pPr>
        <w:pStyle w:val="Nadpis2"/>
        <w:spacing w:before="120" w:after="120"/>
        <w:ind w:left="567" w:hanging="567"/>
        <w:contextualSpacing w:val="0"/>
        <w:jc w:val="left"/>
      </w:pPr>
      <w:r>
        <w:lastRenderedPageBreak/>
        <w:t>Sml</w:t>
      </w:r>
      <w:r w:rsidR="004E1498" w:rsidRPr="004E1498">
        <w:t>ouvu lze měnit pouze písemnými dodatky</w:t>
      </w:r>
      <w:r w:rsidR="00051F29">
        <w:t>, v souladu s touto Smlouvou a za podmínek ZZVZ</w:t>
      </w:r>
      <w:r w:rsidR="004E1498" w:rsidRPr="004E1498">
        <w:t>.</w:t>
      </w:r>
    </w:p>
    <w:p w14:paraId="70BEC627" w14:textId="2CADE3F5" w:rsidR="004E1498" w:rsidRPr="004E1498" w:rsidRDefault="004E1498" w:rsidP="00616D8F">
      <w:pPr>
        <w:pStyle w:val="Nadpis2"/>
        <w:spacing w:before="120" w:after="120"/>
        <w:ind w:left="567" w:hanging="567"/>
        <w:contextualSpacing w:val="0"/>
        <w:jc w:val="left"/>
      </w:pPr>
      <w:r w:rsidRPr="004E1498">
        <w:t xml:space="preserve">Poté, co Zhotovitel poprvé obdrží spolu se Smlouvou i Obchodní podmínky v písemné formě, postačí pro veškeré další případy </w:t>
      </w:r>
      <w:r w:rsidR="00D9782E">
        <w:t>Sml</w:t>
      </w:r>
      <w:r w:rsidRPr="004E1498">
        <w:t xml:space="preserve">uv o dílo mezi Smluvními stranami pro to, aby se </w:t>
      </w:r>
      <w:r w:rsidR="00D9782E">
        <w:t>Sml</w:t>
      </w:r>
      <w:r w:rsidRPr="004E1498">
        <w:t>ouva o dílo řídila Obchodními podmínkami, pokud Smlouva o dílo na Obchodní podmínky pouze odkáže, aniž by bylo třeba Obchodní podmínky činit fyzickou součástí vyhotovení Smlouvy o dílo, neboť Zhotoviteli již bude obsah Obchodních podmínek známý.</w:t>
      </w:r>
    </w:p>
    <w:p w14:paraId="61C4AB3F" w14:textId="77777777" w:rsidR="004E1498" w:rsidRPr="004E1498" w:rsidRDefault="004E1498" w:rsidP="00616D8F">
      <w:pPr>
        <w:pStyle w:val="Nadpis2"/>
        <w:spacing w:before="120" w:after="120"/>
        <w:ind w:left="567" w:hanging="567"/>
        <w:contextualSpacing w:val="0"/>
        <w:jc w:val="left"/>
      </w:pPr>
      <w:r w:rsidRPr="004E1498">
        <w:t>Pokud některá ustanovení Obchodních podmínek nebo jejich část nelze vzhledem k povaze Díla objektivně a zcela zřejmě použít, pak z takových ustanovení nebo jejich částí práva ani povinnosti Smluvním stranám nevznikají.</w:t>
      </w:r>
    </w:p>
    <w:p w14:paraId="50EA6B13" w14:textId="77777777" w:rsidR="004E1498" w:rsidRPr="004E1498" w:rsidRDefault="004E1498" w:rsidP="00616D8F">
      <w:pPr>
        <w:pStyle w:val="Nadpis2"/>
        <w:spacing w:before="120" w:after="120"/>
        <w:ind w:left="567" w:hanging="567"/>
        <w:contextualSpacing w:val="0"/>
        <w:jc w:val="left"/>
      </w:pPr>
      <w:r w:rsidRPr="004E1498">
        <w:t>Zvláštní podmínky, na které odkazuje Smlouva o dílo, mají přednost před zněním Obchodních podmínek, Obchodní podmínky se užijí v rozsahu, v jakém nejsou v rozporu s takovými zvláštními podmínkami.</w:t>
      </w:r>
    </w:p>
    <w:p w14:paraId="54AB0773" w14:textId="005DBA10" w:rsidR="004D5152" w:rsidRPr="00483E81" w:rsidRDefault="004E1498" w:rsidP="00616D8F">
      <w:pPr>
        <w:pStyle w:val="Nadpis2"/>
        <w:spacing w:before="120" w:after="120"/>
        <w:ind w:left="567" w:hanging="567"/>
        <w:contextualSpacing w:val="0"/>
        <w:jc w:val="left"/>
      </w:pPr>
      <w:r w:rsidRPr="0015464D">
        <w:rPr>
          <w:rFonts w:eastAsia="Calibri"/>
        </w:rPr>
        <w:t xml:space="preserve">Tato </w:t>
      </w:r>
      <w:r w:rsidR="00D9782E" w:rsidRPr="0015464D">
        <w:rPr>
          <w:rFonts w:eastAsia="Calibri"/>
        </w:rPr>
        <w:t>Sml</w:t>
      </w:r>
      <w:r w:rsidRPr="0015464D">
        <w:rPr>
          <w:rFonts w:eastAsia="Calibri"/>
        </w:rPr>
        <w:t xml:space="preserve">ouva nabývá platnosti okamžikem podpisu poslední ze </w:t>
      </w:r>
      <w:r w:rsidR="00D9782E" w:rsidRPr="0015464D">
        <w:rPr>
          <w:rFonts w:eastAsia="Calibri"/>
        </w:rPr>
        <w:t>Sml</w:t>
      </w:r>
      <w:r w:rsidRPr="0015464D">
        <w:rPr>
          <w:rFonts w:eastAsia="Calibri"/>
        </w:rPr>
        <w:t>uvních stran. Je-li Smlouva uveřejňována v registru smluv, nabývá účinnosti dnem uveřejnění v registru smluv, jinak je účinná od okamžiku uzavření.</w:t>
      </w:r>
    </w:p>
    <w:p w14:paraId="19A12285" w14:textId="7644B6F9" w:rsidR="004E1498" w:rsidRPr="004E1498" w:rsidRDefault="004E1498" w:rsidP="00616D8F">
      <w:pPr>
        <w:overflowPunct w:val="0"/>
        <w:autoSpaceDE w:val="0"/>
        <w:autoSpaceDN w:val="0"/>
        <w:adjustRightInd w:val="0"/>
        <w:spacing w:before="320" w:after="120" w:line="240" w:lineRule="auto"/>
        <w:textAlignment w:val="baseline"/>
        <w:rPr>
          <w:rFonts w:eastAsia="Times New Roman" w:cs="Times New Roman"/>
          <w:b/>
          <w:lang w:eastAsia="cs-CZ"/>
        </w:rPr>
      </w:pPr>
      <w:r w:rsidRPr="004E1498">
        <w:rPr>
          <w:rFonts w:eastAsia="Times New Roman" w:cs="Times New Roman"/>
          <w:b/>
          <w:lang w:eastAsia="cs-CZ"/>
        </w:rPr>
        <w:t>Přílohy</w:t>
      </w:r>
    </w:p>
    <w:p w14:paraId="132EAB42" w14:textId="58FF8A75" w:rsidR="006E6E61" w:rsidRDefault="002E1FF8" w:rsidP="00616D8F">
      <w:pPr>
        <w:numPr>
          <w:ilvl w:val="0"/>
          <w:numId w:val="5"/>
        </w:numPr>
        <w:overflowPunct w:val="0"/>
        <w:autoSpaceDE w:val="0"/>
        <w:autoSpaceDN w:val="0"/>
        <w:adjustRightInd w:val="0"/>
        <w:spacing w:after="0" w:line="240" w:lineRule="auto"/>
        <w:ind w:left="709" w:hanging="709"/>
        <w:contextualSpacing/>
        <w:textAlignment w:val="baseline"/>
        <w:rPr>
          <w:rFonts w:eastAsia="Times New Roman" w:cs="Times New Roman"/>
          <w:lang w:eastAsia="cs-CZ"/>
        </w:rPr>
      </w:pPr>
      <w:r>
        <w:rPr>
          <w:rFonts w:eastAsia="Times New Roman" w:cs="Times New Roman"/>
          <w:lang w:eastAsia="cs-CZ"/>
        </w:rPr>
        <w:t xml:space="preserve">Technická specifikace </w:t>
      </w:r>
      <w:r w:rsidR="0007487A" w:rsidRPr="00C34BEE">
        <w:rPr>
          <w:rFonts w:eastAsia="Verdana" w:cs="Times New Roman"/>
          <w:noProof/>
        </w:rPr>
        <w:t>periodických oprav REV</w:t>
      </w:r>
      <w:r w:rsidR="0007487A">
        <w:rPr>
          <w:rFonts w:eastAsia="Verdana" w:cs="Times New Roman"/>
          <w:noProof/>
        </w:rPr>
        <w:t xml:space="preserve"> pro</w:t>
      </w:r>
      <w:r w:rsidR="0007487A" w:rsidRPr="00C34BEE">
        <w:rPr>
          <w:rFonts w:eastAsia="Verdana" w:cs="Times New Roman"/>
          <w:noProof/>
        </w:rPr>
        <w:t xml:space="preserve"> </w:t>
      </w:r>
      <w:r w:rsidR="0007487A">
        <w:rPr>
          <w:rFonts w:eastAsia="Verdana" w:cs="Times New Roman"/>
          <w:noProof/>
        </w:rPr>
        <w:t xml:space="preserve">jednotlivá vozidla </w:t>
      </w:r>
      <w:r w:rsidR="0007487A" w:rsidRPr="0007487A">
        <w:rPr>
          <w:rFonts w:eastAsia="Verdana" w:cs="Times New Roman"/>
          <w:i/>
          <w:noProof/>
          <w:highlight w:val="green"/>
        </w:rPr>
        <w:t>– Zhotovitel doplní dílčí ceny za jednotlivé úkony na každém z vozidel</w:t>
      </w:r>
    </w:p>
    <w:p w14:paraId="02CEFD13" w14:textId="66E38213" w:rsidR="002E1FF8" w:rsidRPr="0015464D" w:rsidRDefault="002E1FF8" w:rsidP="00616D8F">
      <w:pPr>
        <w:numPr>
          <w:ilvl w:val="0"/>
          <w:numId w:val="5"/>
        </w:numPr>
        <w:overflowPunct w:val="0"/>
        <w:autoSpaceDE w:val="0"/>
        <w:autoSpaceDN w:val="0"/>
        <w:adjustRightInd w:val="0"/>
        <w:spacing w:after="0" w:line="240" w:lineRule="auto"/>
        <w:ind w:left="709" w:hanging="709"/>
        <w:contextualSpacing/>
        <w:textAlignment w:val="baseline"/>
        <w:rPr>
          <w:rFonts w:eastAsia="Times New Roman" w:cs="Times New Roman"/>
          <w:lang w:eastAsia="cs-CZ"/>
        </w:rPr>
      </w:pPr>
      <w:r>
        <w:rPr>
          <w:rFonts w:eastAsia="Times New Roman" w:cs="Times New Roman"/>
          <w:lang w:eastAsia="cs-CZ"/>
        </w:rPr>
        <w:t xml:space="preserve">Seznam vozidel </w:t>
      </w:r>
    </w:p>
    <w:p w14:paraId="006CBB1A" w14:textId="2F6A842F" w:rsidR="006E6E61" w:rsidRPr="0015464D" w:rsidRDefault="004429CF" w:rsidP="00616D8F">
      <w:pPr>
        <w:numPr>
          <w:ilvl w:val="0"/>
          <w:numId w:val="5"/>
        </w:numPr>
        <w:overflowPunct w:val="0"/>
        <w:autoSpaceDE w:val="0"/>
        <w:autoSpaceDN w:val="0"/>
        <w:adjustRightInd w:val="0"/>
        <w:spacing w:after="0" w:line="240" w:lineRule="auto"/>
        <w:ind w:left="709" w:hanging="709"/>
        <w:contextualSpacing/>
        <w:textAlignment w:val="baseline"/>
        <w:rPr>
          <w:rFonts w:eastAsia="Times New Roman" w:cs="Times New Roman"/>
          <w:lang w:eastAsia="cs-CZ"/>
        </w:rPr>
      </w:pPr>
      <w:r w:rsidRPr="0015464D">
        <w:rPr>
          <w:rFonts w:eastAsia="Times New Roman" w:cs="Times New Roman"/>
          <w:lang w:eastAsia="cs-CZ"/>
        </w:rPr>
        <w:t>O</w:t>
      </w:r>
      <w:r w:rsidR="006E6E61" w:rsidRPr="0015464D">
        <w:rPr>
          <w:rFonts w:eastAsia="Times New Roman" w:cs="Times New Roman"/>
          <w:lang w:eastAsia="cs-CZ"/>
        </w:rPr>
        <w:t>ceněný položkový rozpočet</w:t>
      </w:r>
      <w:r w:rsidR="0015464D" w:rsidRPr="0015464D">
        <w:rPr>
          <w:rFonts w:eastAsia="Times New Roman" w:cs="Times New Roman"/>
          <w:lang w:eastAsia="cs-CZ"/>
        </w:rPr>
        <w:t xml:space="preserve"> </w:t>
      </w:r>
      <w:r w:rsidR="0015464D" w:rsidRPr="0015464D">
        <w:rPr>
          <w:rFonts w:eastAsia="Times New Roman" w:cs="Times New Roman"/>
          <w:i/>
          <w:highlight w:val="green"/>
          <w:lang w:eastAsia="cs-CZ"/>
        </w:rPr>
        <w:t>– doplní Zhotovitel</w:t>
      </w:r>
    </w:p>
    <w:p w14:paraId="665289CB" w14:textId="6B2846E0" w:rsidR="006E6E61" w:rsidRPr="0015464D" w:rsidRDefault="004429CF" w:rsidP="00616D8F">
      <w:pPr>
        <w:numPr>
          <w:ilvl w:val="0"/>
          <w:numId w:val="5"/>
        </w:numPr>
        <w:overflowPunct w:val="0"/>
        <w:autoSpaceDE w:val="0"/>
        <w:autoSpaceDN w:val="0"/>
        <w:adjustRightInd w:val="0"/>
        <w:spacing w:after="0" w:line="240" w:lineRule="auto"/>
        <w:ind w:left="709" w:hanging="709"/>
        <w:contextualSpacing/>
        <w:textAlignment w:val="baseline"/>
        <w:rPr>
          <w:rFonts w:eastAsia="Times New Roman" w:cs="Times New Roman"/>
          <w:lang w:eastAsia="cs-CZ"/>
        </w:rPr>
      </w:pPr>
      <w:r w:rsidRPr="0015464D">
        <w:rPr>
          <w:rFonts w:eastAsia="Times New Roman" w:cs="Times New Roman"/>
          <w:lang w:eastAsia="cs-CZ"/>
        </w:rPr>
        <w:t>H</w:t>
      </w:r>
      <w:r w:rsidR="006E6E61" w:rsidRPr="0015464D">
        <w:rPr>
          <w:rFonts w:eastAsia="Times New Roman" w:cs="Times New Roman"/>
          <w:lang w:eastAsia="cs-CZ"/>
        </w:rPr>
        <w:t>armonogram</w:t>
      </w:r>
      <w:r w:rsidR="0015464D" w:rsidRPr="0015464D">
        <w:rPr>
          <w:rFonts w:eastAsia="Times New Roman" w:cs="Times New Roman"/>
          <w:lang w:eastAsia="cs-CZ"/>
        </w:rPr>
        <w:t xml:space="preserve"> </w:t>
      </w:r>
      <w:r w:rsidR="0015464D" w:rsidRPr="0015464D">
        <w:rPr>
          <w:rFonts w:eastAsia="Times New Roman" w:cs="Times New Roman"/>
          <w:i/>
          <w:highlight w:val="green"/>
          <w:lang w:eastAsia="cs-CZ"/>
        </w:rPr>
        <w:t>– předloží Zhotovitel</w:t>
      </w:r>
    </w:p>
    <w:p w14:paraId="077D172E" w14:textId="3B94A5E1" w:rsidR="006E6E61" w:rsidRPr="0015464D" w:rsidRDefault="004429CF" w:rsidP="00616D8F">
      <w:pPr>
        <w:numPr>
          <w:ilvl w:val="0"/>
          <w:numId w:val="5"/>
        </w:numPr>
        <w:overflowPunct w:val="0"/>
        <w:autoSpaceDE w:val="0"/>
        <w:autoSpaceDN w:val="0"/>
        <w:adjustRightInd w:val="0"/>
        <w:spacing w:after="0" w:line="240" w:lineRule="auto"/>
        <w:ind w:left="709" w:hanging="709"/>
        <w:contextualSpacing/>
        <w:textAlignment w:val="baseline"/>
        <w:rPr>
          <w:rFonts w:eastAsia="Times New Roman" w:cs="Times New Roman"/>
          <w:lang w:eastAsia="cs-CZ"/>
        </w:rPr>
      </w:pPr>
      <w:r w:rsidRPr="0015464D">
        <w:rPr>
          <w:rFonts w:eastAsia="Times New Roman" w:cs="Times New Roman"/>
          <w:lang w:eastAsia="cs-CZ"/>
        </w:rPr>
        <w:t>S</w:t>
      </w:r>
      <w:r w:rsidR="006E6E61" w:rsidRPr="0015464D">
        <w:rPr>
          <w:rFonts w:eastAsia="Times New Roman" w:cs="Times New Roman"/>
          <w:lang w:eastAsia="cs-CZ"/>
        </w:rPr>
        <w:t>eznam poddodavatelů</w:t>
      </w:r>
      <w:r w:rsidRPr="0015464D">
        <w:rPr>
          <w:rFonts w:eastAsia="Times New Roman" w:cs="Times New Roman"/>
          <w:lang w:eastAsia="cs-CZ"/>
        </w:rPr>
        <w:t xml:space="preserve"> </w:t>
      </w:r>
      <w:r w:rsidRPr="0015464D">
        <w:rPr>
          <w:rFonts w:eastAsia="Times New Roman" w:cs="Times New Roman"/>
          <w:i/>
          <w:highlight w:val="green"/>
          <w:lang w:eastAsia="cs-CZ"/>
        </w:rPr>
        <w:t>– doplní Zhotovitel</w:t>
      </w:r>
    </w:p>
    <w:p w14:paraId="707A9560" w14:textId="2E93C6C1" w:rsidR="00C27D31" w:rsidRPr="00A93F3F" w:rsidRDefault="00E038DA" w:rsidP="00616D8F">
      <w:pPr>
        <w:pStyle w:val="Odstavecseseznamem"/>
        <w:numPr>
          <w:ilvl w:val="0"/>
          <w:numId w:val="5"/>
        </w:numPr>
        <w:overflowPunct w:val="0"/>
        <w:autoSpaceDE w:val="0"/>
        <w:autoSpaceDN w:val="0"/>
        <w:adjustRightInd w:val="0"/>
        <w:spacing w:after="0" w:line="240" w:lineRule="auto"/>
        <w:ind w:hanging="720"/>
        <w:textAlignment w:val="baseline"/>
        <w:rPr>
          <w:rFonts w:eastAsia="Times New Roman" w:cs="Times New Roman"/>
          <w:lang w:eastAsia="cs-CZ"/>
        </w:rPr>
      </w:pPr>
      <w:r w:rsidRPr="00A93F3F">
        <w:rPr>
          <w:rFonts w:eastAsia="Times New Roman" w:cs="Times New Roman"/>
          <w:lang w:eastAsia="cs-CZ"/>
        </w:rPr>
        <w:t xml:space="preserve">Protokol o předání speciálního hnacího vozidla MVTV </w:t>
      </w:r>
      <w:r w:rsidR="0080714B">
        <w:rPr>
          <w:rFonts w:eastAsia="Times New Roman" w:cs="Times New Roman"/>
          <w:lang w:eastAsia="cs-CZ"/>
        </w:rPr>
        <w:t>2.</w:t>
      </w:r>
      <w:r w:rsidRPr="00A93F3F">
        <w:rPr>
          <w:rFonts w:eastAsia="Times New Roman" w:cs="Times New Roman"/>
          <w:lang w:eastAsia="cs-CZ"/>
        </w:rPr>
        <w:t>2 do periodické opravy REV</w:t>
      </w:r>
    </w:p>
    <w:p w14:paraId="26D7CB4B" w14:textId="0D585CCA" w:rsidR="00E038DA" w:rsidRPr="00A93F3F" w:rsidRDefault="00C27D31" w:rsidP="00616D8F">
      <w:pPr>
        <w:pStyle w:val="Odstavecseseznamem"/>
        <w:numPr>
          <w:ilvl w:val="0"/>
          <w:numId w:val="5"/>
        </w:numPr>
        <w:overflowPunct w:val="0"/>
        <w:autoSpaceDE w:val="0"/>
        <w:autoSpaceDN w:val="0"/>
        <w:adjustRightInd w:val="0"/>
        <w:spacing w:after="0" w:line="240" w:lineRule="auto"/>
        <w:ind w:hanging="720"/>
        <w:textAlignment w:val="baseline"/>
        <w:rPr>
          <w:rFonts w:eastAsia="Times New Roman" w:cs="Times New Roman"/>
          <w:lang w:eastAsia="cs-CZ"/>
        </w:rPr>
      </w:pPr>
      <w:r w:rsidRPr="00A93F3F">
        <w:rPr>
          <w:rFonts w:eastAsia="Times New Roman" w:cs="Times New Roman"/>
          <w:lang w:eastAsia="cs-CZ"/>
        </w:rPr>
        <w:t xml:space="preserve">Protokol o </w:t>
      </w:r>
      <w:r w:rsidR="0029196D" w:rsidRPr="00A93F3F">
        <w:rPr>
          <w:rFonts w:eastAsia="Times New Roman" w:cs="Times New Roman"/>
          <w:lang w:eastAsia="cs-CZ"/>
        </w:rPr>
        <w:t>předběžném</w:t>
      </w:r>
      <w:r w:rsidRPr="00A93F3F">
        <w:rPr>
          <w:rFonts w:eastAsia="Times New Roman" w:cs="Times New Roman"/>
          <w:lang w:eastAsia="cs-CZ"/>
        </w:rPr>
        <w:t xml:space="preserve"> </w:t>
      </w:r>
      <w:r w:rsidR="0029196D" w:rsidRPr="00A93F3F">
        <w:rPr>
          <w:rFonts w:eastAsia="Times New Roman" w:cs="Times New Roman"/>
          <w:lang w:eastAsia="cs-CZ"/>
        </w:rPr>
        <w:t xml:space="preserve">převzetí </w:t>
      </w:r>
      <w:r w:rsidRPr="00A93F3F">
        <w:rPr>
          <w:rFonts w:eastAsia="Times New Roman" w:cs="Times New Roman"/>
          <w:lang w:eastAsia="cs-CZ"/>
        </w:rPr>
        <w:t xml:space="preserve">speciálního hnacího vozidla </w:t>
      </w:r>
      <w:r w:rsidR="0029196D" w:rsidRPr="00A93F3F">
        <w:rPr>
          <w:rFonts w:eastAsia="Times New Roman" w:cs="Times New Roman"/>
          <w:lang w:eastAsia="cs-CZ"/>
        </w:rPr>
        <w:t>MVTV 2</w:t>
      </w:r>
      <w:r w:rsidR="0080714B">
        <w:rPr>
          <w:rFonts w:eastAsia="Times New Roman" w:cs="Times New Roman"/>
          <w:lang w:eastAsia="cs-CZ"/>
        </w:rPr>
        <w:t>.2</w:t>
      </w:r>
      <w:r w:rsidR="0029196D" w:rsidRPr="00A93F3F">
        <w:rPr>
          <w:rFonts w:eastAsia="Times New Roman" w:cs="Times New Roman"/>
          <w:lang w:eastAsia="cs-CZ"/>
        </w:rPr>
        <w:t xml:space="preserve"> </w:t>
      </w:r>
      <w:r w:rsidRPr="00A93F3F">
        <w:rPr>
          <w:rFonts w:eastAsia="Times New Roman" w:cs="Times New Roman"/>
          <w:lang w:eastAsia="cs-CZ"/>
        </w:rPr>
        <w:t>po provedení periodické opravy REV</w:t>
      </w:r>
      <w:r w:rsidR="00E038DA" w:rsidRPr="00A93F3F">
        <w:rPr>
          <w:rFonts w:eastAsia="Times New Roman" w:cs="Times New Roman"/>
          <w:lang w:eastAsia="cs-CZ"/>
        </w:rPr>
        <w:t xml:space="preserve"> </w:t>
      </w:r>
    </w:p>
    <w:p w14:paraId="48053732" w14:textId="336AAEAA" w:rsidR="00BB3405" w:rsidRDefault="00015DD8" w:rsidP="00616D8F">
      <w:pPr>
        <w:pStyle w:val="Odstavecseseznamem"/>
        <w:numPr>
          <w:ilvl w:val="0"/>
          <w:numId w:val="5"/>
        </w:numPr>
        <w:overflowPunct w:val="0"/>
        <w:autoSpaceDE w:val="0"/>
        <w:autoSpaceDN w:val="0"/>
        <w:adjustRightInd w:val="0"/>
        <w:spacing w:after="0" w:line="240" w:lineRule="auto"/>
        <w:ind w:hanging="720"/>
        <w:textAlignment w:val="baseline"/>
        <w:rPr>
          <w:rFonts w:eastAsia="Times New Roman" w:cs="Times New Roman"/>
          <w:lang w:eastAsia="cs-CZ"/>
        </w:rPr>
      </w:pPr>
      <w:r w:rsidRPr="00A93F3F">
        <w:rPr>
          <w:rFonts w:eastAsia="Times New Roman" w:cs="Times New Roman"/>
          <w:lang w:eastAsia="cs-CZ"/>
        </w:rPr>
        <w:t>Protokol</w:t>
      </w:r>
      <w:r w:rsidR="00BB3405" w:rsidRPr="00A93F3F">
        <w:rPr>
          <w:rFonts w:eastAsia="Times New Roman" w:cs="Times New Roman"/>
          <w:lang w:eastAsia="cs-CZ"/>
        </w:rPr>
        <w:t xml:space="preserve"> o </w:t>
      </w:r>
      <w:r w:rsidR="0029196D" w:rsidRPr="00A93F3F">
        <w:rPr>
          <w:rFonts w:eastAsia="Times New Roman" w:cs="Times New Roman"/>
          <w:lang w:eastAsia="cs-CZ"/>
        </w:rPr>
        <w:t xml:space="preserve">konečném </w:t>
      </w:r>
      <w:r w:rsidR="00BB3405" w:rsidRPr="00A93F3F">
        <w:rPr>
          <w:rFonts w:eastAsia="Times New Roman" w:cs="Times New Roman"/>
          <w:lang w:eastAsia="cs-CZ"/>
        </w:rPr>
        <w:t>převzetí speciálního hnacího vozidla MVTV 2</w:t>
      </w:r>
      <w:r w:rsidR="0080714B">
        <w:rPr>
          <w:rFonts w:eastAsia="Times New Roman" w:cs="Times New Roman"/>
          <w:lang w:eastAsia="cs-CZ"/>
        </w:rPr>
        <w:t>.2</w:t>
      </w:r>
      <w:r w:rsidR="00BB3405" w:rsidRPr="00A93F3F">
        <w:rPr>
          <w:rFonts w:eastAsia="Times New Roman" w:cs="Times New Roman"/>
          <w:lang w:eastAsia="cs-CZ"/>
        </w:rPr>
        <w:t xml:space="preserve"> po provedení periodické opravy REV</w:t>
      </w:r>
    </w:p>
    <w:p w14:paraId="13C8A1FF" w14:textId="457B0A42" w:rsidR="00625EE8" w:rsidRDefault="00625EE8" w:rsidP="00616D8F">
      <w:pPr>
        <w:pStyle w:val="Odstavecseseznamem"/>
        <w:numPr>
          <w:ilvl w:val="0"/>
          <w:numId w:val="5"/>
        </w:numPr>
        <w:overflowPunct w:val="0"/>
        <w:autoSpaceDE w:val="0"/>
        <w:autoSpaceDN w:val="0"/>
        <w:adjustRightInd w:val="0"/>
        <w:spacing w:after="0" w:line="240" w:lineRule="auto"/>
        <w:ind w:hanging="720"/>
        <w:textAlignment w:val="baseline"/>
        <w:rPr>
          <w:rFonts w:eastAsia="Times New Roman" w:cs="Times New Roman"/>
          <w:lang w:eastAsia="cs-CZ"/>
        </w:rPr>
      </w:pPr>
      <w:r>
        <w:rPr>
          <w:rFonts w:eastAsia="Times New Roman" w:cs="Times New Roman"/>
          <w:lang w:eastAsia="cs-CZ"/>
        </w:rPr>
        <w:t>Reklamační hlášenka</w:t>
      </w:r>
    </w:p>
    <w:p w14:paraId="1C4567E9" w14:textId="761DFAD3" w:rsidR="00822784" w:rsidRPr="00A93F3F" w:rsidRDefault="00822784" w:rsidP="00616D8F">
      <w:pPr>
        <w:pStyle w:val="Odstavecseseznamem"/>
        <w:numPr>
          <w:ilvl w:val="0"/>
          <w:numId w:val="5"/>
        </w:numPr>
        <w:overflowPunct w:val="0"/>
        <w:autoSpaceDE w:val="0"/>
        <w:autoSpaceDN w:val="0"/>
        <w:adjustRightInd w:val="0"/>
        <w:spacing w:after="0" w:line="240" w:lineRule="auto"/>
        <w:ind w:hanging="720"/>
        <w:textAlignment w:val="baseline"/>
        <w:rPr>
          <w:rFonts w:eastAsia="Times New Roman" w:cs="Times New Roman"/>
          <w:lang w:eastAsia="cs-CZ"/>
        </w:rPr>
      </w:pPr>
      <w:r>
        <w:rPr>
          <w:rFonts w:eastAsia="Times New Roman" w:cs="Times New Roman"/>
          <w:lang w:eastAsia="cs-CZ"/>
        </w:rPr>
        <w:t>Obchodní podmínky</w:t>
      </w:r>
    </w:p>
    <w:p w14:paraId="01AB731D" w14:textId="77777777" w:rsidR="00015DD8" w:rsidRDefault="00015DD8" w:rsidP="00616D8F">
      <w:pPr>
        <w:pStyle w:val="Odstavecseseznamem"/>
        <w:numPr>
          <w:ilvl w:val="0"/>
          <w:numId w:val="5"/>
        </w:numPr>
        <w:overflowPunct w:val="0"/>
        <w:autoSpaceDE w:val="0"/>
        <w:autoSpaceDN w:val="0"/>
        <w:adjustRightInd w:val="0"/>
        <w:spacing w:after="0" w:line="240" w:lineRule="auto"/>
        <w:ind w:hanging="720"/>
        <w:textAlignment w:val="baseline"/>
        <w:rPr>
          <w:rFonts w:eastAsia="Times New Roman" w:cs="Times New Roman"/>
          <w:highlight w:val="green"/>
          <w:lang w:eastAsia="cs-CZ"/>
        </w:rPr>
      </w:pPr>
      <w:r w:rsidRPr="0015464D">
        <w:rPr>
          <w:rFonts w:eastAsia="Times New Roman" w:cs="Times New Roman"/>
          <w:highlight w:val="green"/>
          <w:lang w:eastAsia="cs-CZ"/>
        </w:rPr>
        <w:t>Plná moc (pouze v případě zastoupení zhotovitele osobou na základě plné moci)</w:t>
      </w:r>
    </w:p>
    <w:p w14:paraId="4B15E5D7" w14:textId="77777777" w:rsidR="006C7697" w:rsidRPr="0015464D" w:rsidRDefault="006C7697" w:rsidP="00616D8F">
      <w:pPr>
        <w:overflowPunct w:val="0"/>
        <w:autoSpaceDE w:val="0"/>
        <w:autoSpaceDN w:val="0"/>
        <w:adjustRightInd w:val="0"/>
        <w:spacing w:after="0" w:line="240" w:lineRule="auto"/>
        <w:textAlignment w:val="baseline"/>
        <w:rPr>
          <w:rFonts w:eastAsia="Times New Roman" w:cs="Times New Roman"/>
          <w:lang w:eastAsia="cs-CZ"/>
        </w:rPr>
      </w:pPr>
    </w:p>
    <w:p w14:paraId="442C99BB" w14:textId="77777777" w:rsidR="004429CF" w:rsidRPr="0015464D" w:rsidRDefault="004429CF" w:rsidP="00616D8F">
      <w:pPr>
        <w:overflowPunct w:val="0"/>
        <w:autoSpaceDE w:val="0"/>
        <w:autoSpaceDN w:val="0"/>
        <w:adjustRightInd w:val="0"/>
        <w:spacing w:after="0" w:line="240" w:lineRule="auto"/>
        <w:textAlignment w:val="baseline"/>
        <w:rPr>
          <w:rFonts w:eastAsia="Times New Roman" w:cs="Times New Roman"/>
          <w:lang w:eastAsia="cs-CZ"/>
        </w:rPr>
      </w:pPr>
    </w:p>
    <w:p w14:paraId="7E126795" w14:textId="77777777" w:rsidR="004429CF" w:rsidRPr="0015464D" w:rsidRDefault="004429CF" w:rsidP="00616D8F">
      <w:pPr>
        <w:overflowPunct w:val="0"/>
        <w:autoSpaceDE w:val="0"/>
        <w:autoSpaceDN w:val="0"/>
        <w:adjustRightInd w:val="0"/>
        <w:spacing w:after="0" w:line="240" w:lineRule="auto"/>
        <w:textAlignment w:val="baseline"/>
        <w:rPr>
          <w:rFonts w:eastAsia="Times New Roman" w:cs="Times New Roman"/>
          <w:lang w:eastAsia="cs-CZ"/>
        </w:rPr>
      </w:pPr>
    </w:p>
    <w:p w14:paraId="63A374A3" w14:textId="77CC8272" w:rsidR="00613238" w:rsidRDefault="00613238" w:rsidP="00616D8F">
      <w:pPr>
        <w:spacing w:after="0" w:line="276" w:lineRule="auto"/>
        <w:rPr>
          <w:rFonts w:asciiTheme="majorHAnsi" w:hAnsiTheme="majorHAnsi"/>
        </w:rPr>
      </w:pPr>
      <w:r w:rsidRPr="0015464D">
        <w:rPr>
          <w:rFonts w:asciiTheme="majorHAnsi" w:hAnsiTheme="majorHAnsi"/>
        </w:rPr>
        <w:t>Za Objednatele:</w:t>
      </w:r>
      <w:r w:rsidRPr="0015464D">
        <w:rPr>
          <w:rFonts w:asciiTheme="majorHAnsi" w:hAnsiTheme="majorHAnsi"/>
        </w:rPr>
        <w:tab/>
      </w:r>
      <w:r w:rsidRPr="0015464D">
        <w:rPr>
          <w:rFonts w:asciiTheme="majorHAnsi" w:hAnsiTheme="majorHAnsi"/>
        </w:rPr>
        <w:tab/>
      </w:r>
      <w:r w:rsidRPr="0015464D">
        <w:rPr>
          <w:rFonts w:asciiTheme="majorHAnsi" w:hAnsiTheme="majorHAnsi"/>
        </w:rPr>
        <w:tab/>
      </w:r>
      <w:r w:rsidRPr="0015464D">
        <w:rPr>
          <w:rFonts w:asciiTheme="majorHAnsi" w:hAnsiTheme="majorHAnsi"/>
        </w:rPr>
        <w:tab/>
      </w:r>
      <w:r w:rsidRPr="0015464D">
        <w:rPr>
          <w:rFonts w:asciiTheme="majorHAnsi" w:hAnsiTheme="majorHAnsi"/>
        </w:rPr>
        <w:tab/>
        <w:t>Za Zhotovitele:</w:t>
      </w:r>
    </w:p>
    <w:p w14:paraId="10BE7672" w14:textId="77777777" w:rsidR="00613238" w:rsidRDefault="00613238" w:rsidP="00616D8F">
      <w:pPr>
        <w:spacing w:after="0" w:line="276" w:lineRule="auto"/>
        <w:rPr>
          <w:rFonts w:asciiTheme="majorHAnsi" w:hAnsiTheme="majorHAnsi"/>
        </w:rPr>
      </w:pPr>
    </w:p>
    <w:p w14:paraId="75D2B619" w14:textId="77777777" w:rsidR="00613238" w:rsidRDefault="00613238" w:rsidP="00616D8F">
      <w:pPr>
        <w:spacing w:after="0" w:line="276" w:lineRule="auto"/>
        <w:rPr>
          <w:rFonts w:asciiTheme="majorHAnsi" w:hAnsiTheme="majorHAnsi"/>
        </w:rPr>
      </w:pPr>
    </w:p>
    <w:p w14:paraId="2FA0D040" w14:textId="77777777" w:rsidR="00613238" w:rsidRDefault="00613238" w:rsidP="00616D8F">
      <w:pPr>
        <w:spacing w:after="0" w:line="276" w:lineRule="auto"/>
        <w:rPr>
          <w:rFonts w:asciiTheme="majorHAnsi" w:hAnsiTheme="majorHAnsi"/>
        </w:rPr>
      </w:pPr>
    </w:p>
    <w:p w14:paraId="4761E1C5" w14:textId="77777777" w:rsidR="00613238" w:rsidRDefault="00613238" w:rsidP="00616D8F">
      <w:pPr>
        <w:spacing w:after="0" w:line="276" w:lineRule="auto"/>
        <w:rPr>
          <w:rFonts w:asciiTheme="majorHAnsi" w:hAnsiTheme="majorHAnsi"/>
        </w:rPr>
      </w:pPr>
      <w:r>
        <w:rPr>
          <w:rFonts w:asciiTheme="majorHAnsi" w:hAnsiTheme="majorHAnsi"/>
        </w:rPr>
        <w:t>……………………………………………………</w:t>
      </w:r>
      <w:r>
        <w:rPr>
          <w:rFonts w:asciiTheme="majorHAnsi" w:hAnsiTheme="majorHAnsi"/>
        </w:rPr>
        <w:tab/>
      </w:r>
      <w:r>
        <w:rPr>
          <w:rFonts w:asciiTheme="majorHAnsi" w:hAnsiTheme="majorHAnsi"/>
        </w:rPr>
        <w:tab/>
      </w:r>
      <w:r>
        <w:rPr>
          <w:rFonts w:asciiTheme="majorHAnsi" w:hAnsiTheme="majorHAnsi"/>
        </w:rPr>
        <w:tab/>
        <w:t>…………………………………………………</w:t>
      </w:r>
      <w:r>
        <w:rPr>
          <w:rFonts w:asciiTheme="majorHAnsi" w:hAnsiTheme="majorHAnsi"/>
        </w:rPr>
        <w:tab/>
      </w:r>
      <w:r>
        <w:rPr>
          <w:rFonts w:asciiTheme="majorHAnsi" w:hAnsiTheme="majorHAnsi"/>
        </w:rPr>
        <w:tab/>
      </w:r>
    </w:p>
    <w:p w14:paraId="111F1717" w14:textId="2D20749C" w:rsidR="00613238" w:rsidRDefault="0015464D" w:rsidP="00616D8F">
      <w:pPr>
        <w:spacing w:after="0" w:line="276" w:lineRule="auto"/>
        <w:rPr>
          <w:rFonts w:asciiTheme="majorHAnsi" w:hAnsiTheme="majorHAnsi"/>
        </w:rPr>
      </w:pPr>
      <w:r w:rsidRPr="00C03849">
        <w:rPr>
          <w:b/>
          <w:noProof/>
        </w:rPr>
        <w:t>Bc. Jiří Svoboda, MBA</w:t>
      </w:r>
      <w:r w:rsidR="00613238" w:rsidRPr="0015464D">
        <w:rPr>
          <w:rFonts w:asciiTheme="majorHAnsi" w:hAnsiTheme="majorHAnsi"/>
        </w:rPr>
        <w:t xml:space="preserve"> </w:t>
      </w:r>
      <w:r w:rsidR="00613238" w:rsidRPr="009B4030">
        <w:rPr>
          <w:rFonts w:asciiTheme="majorHAnsi" w:hAnsiTheme="majorHAnsi"/>
        </w:rPr>
        <w:tab/>
        <w:t xml:space="preserve">  </w:t>
      </w:r>
      <w:r w:rsidR="00613238" w:rsidRPr="009B4030">
        <w:rPr>
          <w:rFonts w:asciiTheme="majorHAnsi" w:hAnsiTheme="majorHAnsi"/>
        </w:rPr>
        <w:tab/>
      </w:r>
      <w:r w:rsidR="00613238" w:rsidRPr="009B4030">
        <w:rPr>
          <w:rFonts w:asciiTheme="majorHAnsi" w:hAnsiTheme="majorHAnsi"/>
        </w:rPr>
        <w:tab/>
      </w:r>
      <w:r w:rsidR="00613238" w:rsidRPr="009B4030">
        <w:rPr>
          <w:rFonts w:asciiTheme="majorHAnsi" w:hAnsiTheme="majorHAnsi"/>
        </w:rPr>
        <w:tab/>
      </w:r>
      <w:bookmarkStart w:id="0" w:name="_GoBack"/>
      <w:bookmarkEnd w:id="0"/>
      <w:r w:rsidR="00613238" w:rsidRPr="009B4030">
        <w:rPr>
          <w:rFonts w:asciiTheme="majorHAnsi" w:hAnsiTheme="majorHAnsi"/>
          <w:noProof/>
          <w:highlight w:val="green"/>
        </w:rPr>
        <w:t>[</w:t>
      </w:r>
      <w:r w:rsidR="00613238" w:rsidRPr="009B4030">
        <w:rPr>
          <w:rFonts w:asciiTheme="majorHAnsi" w:hAnsiTheme="majorHAnsi"/>
          <w:i/>
          <w:iCs/>
          <w:noProof/>
          <w:highlight w:val="green"/>
        </w:rPr>
        <w:t>DOPLNÍ ZHOTOVITEL</w:t>
      </w:r>
      <w:r w:rsidR="00613238" w:rsidRPr="009B4030">
        <w:rPr>
          <w:rFonts w:asciiTheme="majorHAnsi" w:hAnsiTheme="majorHAnsi"/>
          <w:noProof/>
          <w:highlight w:val="green"/>
        </w:rPr>
        <w:t>]</w:t>
      </w:r>
    </w:p>
    <w:p w14:paraId="5E8BA70D" w14:textId="11D66BF5" w:rsidR="00D9782E" w:rsidRDefault="0015464D" w:rsidP="00616D8F">
      <w:pPr>
        <w:overflowPunct w:val="0"/>
        <w:autoSpaceDE w:val="0"/>
        <w:autoSpaceDN w:val="0"/>
        <w:adjustRightInd w:val="0"/>
        <w:spacing w:after="0" w:line="240" w:lineRule="auto"/>
        <w:textAlignment w:val="baseline"/>
        <w:rPr>
          <w:rFonts w:eastAsia="Calibri" w:cs="Times New Roman"/>
        </w:rPr>
      </w:pPr>
      <w:r>
        <w:rPr>
          <w:rFonts w:eastAsia="Calibri" w:cs="Times New Roman"/>
        </w:rPr>
        <w:t>generální ředitel</w:t>
      </w:r>
    </w:p>
    <w:sectPr w:rsidR="00D9782E" w:rsidSect="000645D6">
      <w:headerReference w:type="default" r:id="rId15"/>
      <w:footerReference w:type="default" r:id="rId16"/>
      <w:headerReference w:type="first" r:id="rId17"/>
      <w:footerReference w:type="first" r:id="rId18"/>
      <w:pgSz w:w="11906" w:h="16838" w:code="9"/>
      <w:pgMar w:top="1049" w:right="1134" w:bottom="1474" w:left="2070" w:header="1009" w:footer="67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8FC349" w14:textId="77777777" w:rsidR="00643B01" w:rsidRDefault="00643B01" w:rsidP="00962258">
      <w:pPr>
        <w:spacing w:after="0" w:line="240" w:lineRule="auto"/>
      </w:pPr>
      <w:r>
        <w:separator/>
      </w:r>
    </w:p>
  </w:endnote>
  <w:endnote w:type="continuationSeparator" w:id="0">
    <w:p w14:paraId="3A72D089" w14:textId="77777777" w:rsidR="00643B01" w:rsidRDefault="00643B01" w:rsidP="009622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2835"/>
      <w:gridCol w:w="2921"/>
    </w:tblGrid>
    <w:tr w:rsidR="00592757" w14:paraId="17C75F2C" w14:textId="77777777" w:rsidTr="00093A53">
      <w:tc>
        <w:tcPr>
          <w:tcW w:w="1361" w:type="dxa"/>
          <w:tcMar>
            <w:left w:w="0" w:type="dxa"/>
            <w:right w:w="0" w:type="dxa"/>
          </w:tcMar>
          <w:vAlign w:val="bottom"/>
        </w:tcPr>
        <w:p w14:paraId="549FB29E" w14:textId="7975A033" w:rsidR="00592757" w:rsidRPr="00B8518B" w:rsidRDefault="00592757" w:rsidP="00093A53">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0302EC">
            <w:rPr>
              <w:rStyle w:val="slostrnky"/>
              <w:noProof/>
            </w:rPr>
            <w:t>12</w:t>
          </w:r>
          <w:r w:rsidRPr="00B8518B">
            <w:rPr>
              <w:rStyle w:val="slostrnky"/>
            </w:rPr>
            <w:fldChar w:fldCharType="end"/>
          </w:r>
          <w:r w:rsidRPr="00B8518B">
            <w:rPr>
              <w:rStyle w:val="slostrnky"/>
            </w:rPr>
            <w:t>/</w:t>
          </w:r>
          <w:r w:rsidRPr="00B8518B">
            <w:rPr>
              <w:rStyle w:val="slostrnky"/>
            </w:rPr>
            <w:fldChar w:fldCharType="begin"/>
          </w:r>
          <w:r w:rsidRPr="00B8518B">
            <w:rPr>
              <w:rStyle w:val="slostrnky"/>
            </w:rPr>
            <w:instrText xml:space="preserve"> NUMPAGES   \* MERGEFORMAT </w:instrText>
          </w:r>
          <w:r w:rsidRPr="00B8518B">
            <w:rPr>
              <w:rStyle w:val="slostrnky"/>
            </w:rPr>
            <w:fldChar w:fldCharType="separate"/>
          </w:r>
          <w:r w:rsidR="000302EC">
            <w:rPr>
              <w:rStyle w:val="slostrnky"/>
              <w:noProof/>
            </w:rPr>
            <w:t>13</w:t>
          </w:r>
          <w:r w:rsidRPr="00B8518B">
            <w:rPr>
              <w:rStyle w:val="slostrnky"/>
            </w:rPr>
            <w:fldChar w:fldCharType="end"/>
          </w:r>
        </w:p>
      </w:tc>
      <w:tc>
        <w:tcPr>
          <w:tcW w:w="3458" w:type="dxa"/>
          <w:shd w:val="clear" w:color="auto" w:fill="auto"/>
          <w:tcMar>
            <w:left w:w="0" w:type="dxa"/>
            <w:right w:w="0" w:type="dxa"/>
          </w:tcMar>
        </w:tcPr>
        <w:p w14:paraId="089C4990" w14:textId="101F864E" w:rsidR="00592757" w:rsidRDefault="00592757" w:rsidP="00093A53">
          <w:pPr>
            <w:pStyle w:val="Zpat"/>
          </w:pPr>
        </w:p>
      </w:tc>
      <w:tc>
        <w:tcPr>
          <w:tcW w:w="2835" w:type="dxa"/>
          <w:shd w:val="clear" w:color="auto" w:fill="auto"/>
          <w:tcMar>
            <w:left w:w="0" w:type="dxa"/>
            <w:right w:w="0" w:type="dxa"/>
          </w:tcMar>
        </w:tcPr>
        <w:p w14:paraId="7B944D4F" w14:textId="569AEA68" w:rsidR="00592757" w:rsidRDefault="00592757" w:rsidP="00093A53">
          <w:pPr>
            <w:pStyle w:val="Zpat"/>
          </w:pPr>
        </w:p>
      </w:tc>
      <w:tc>
        <w:tcPr>
          <w:tcW w:w="2921" w:type="dxa"/>
        </w:tcPr>
        <w:p w14:paraId="0366BF59" w14:textId="77777777" w:rsidR="00592757" w:rsidRDefault="00592757" w:rsidP="00093A53">
          <w:pPr>
            <w:pStyle w:val="Zpat"/>
          </w:pPr>
        </w:p>
      </w:tc>
    </w:tr>
  </w:tbl>
  <w:p w14:paraId="6838673E" w14:textId="77777777" w:rsidR="00F1715C" w:rsidRPr="00B8518B" w:rsidRDefault="00F1715C" w:rsidP="00B8518B">
    <w:pPr>
      <w:pStyle w:val="Zpat"/>
      <w:rPr>
        <w:sz w:val="2"/>
        <w:szCs w:val="2"/>
      </w:rPr>
    </w:pPr>
    <w:r>
      <w:rPr>
        <w:noProof/>
        <w:sz w:val="2"/>
        <w:szCs w:val="2"/>
        <w:lang w:eastAsia="cs-CZ"/>
      </w:rPr>
      <mc:AlternateContent>
        <mc:Choice Requires="wps">
          <w:drawing>
            <wp:anchor distT="0" distB="0" distL="114300" distR="114300" simplePos="0" relativeHeight="251657728" behindDoc="1" locked="1" layoutInCell="1" allowOverlap="1" wp14:anchorId="0E399551" wp14:editId="7289E95A">
              <wp:simplePos x="0" y="0"/>
              <wp:positionH relativeFrom="page">
                <wp:posOffset>431800</wp:posOffset>
              </wp:positionH>
              <wp:positionV relativeFrom="page">
                <wp:posOffset>7129145</wp:posOffset>
              </wp:positionV>
              <wp:extent cx="180000" cy="0"/>
              <wp:effectExtent l="0" t="0" r="0" b="0"/>
              <wp:wrapNone/>
              <wp:docPr id="3" name="Straight Connector 3"/>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3D317A18" id="Straight Connector 3" o:spid="_x0000_s1026" style="position:absolute;z-index:-25165875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561.35pt" to="48.15pt,56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" strokecolor="#ff5200 [3205]" strokeweight="2pt">
              <v:stroke joinstyle="miter"/>
              <w10:wrap anchorx="page" anchory="page"/>
              <w10:anchorlock/>
            </v:line>
          </w:pict>
        </mc:Fallback>
      </mc:AlternateContent>
    </w:r>
    <w:r>
      <w:rPr>
        <w:noProof/>
        <w:sz w:val="2"/>
        <w:szCs w:val="2"/>
        <w:lang w:eastAsia="cs-CZ"/>
      </w:rPr>
      <mc:AlternateContent>
        <mc:Choice Requires="wps">
          <w:drawing>
            <wp:anchor distT="0" distB="0" distL="114300" distR="114300" simplePos="0" relativeHeight="251655680" behindDoc="1" locked="1" layoutInCell="1" allowOverlap="1" wp14:anchorId="7AEB5933" wp14:editId="2FCA0B0C">
              <wp:simplePos x="0" y="0"/>
              <wp:positionH relativeFrom="page">
                <wp:posOffset>431800</wp:posOffset>
              </wp:positionH>
              <wp:positionV relativeFrom="page">
                <wp:posOffset>3564255</wp:posOffset>
              </wp:positionV>
              <wp:extent cx="180000"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3E7343CB" id="Straight Connector 2" o:spid="_x0000_s1026" style="position:absolute;z-index:-251660800;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280.65pt" to="48.15pt,28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" strokecolor="#ff5200 [3205]" strokeweight="2pt">
              <v:stroke joinstyle="miter"/>
              <w10:wrap anchorx="page" anchory="page"/>
              <w10:anchorlock/>
            </v:lin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2835"/>
      <w:gridCol w:w="2921"/>
    </w:tblGrid>
    <w:tr w:rsidR="00592757" w14:paraId="3EEAE6A9" w14:textId="77777777" w:rsidTr="00093A53">
      <w:tc>
        <w:tcPr>
          <w:tcW w:w="1361" w:type="dxa"/>
          <w:tcMar>
            <w:left w:w="0" w:type="dxa"/>
            <w:right w:w="0" w:type="dxa"/>
          </w:tcMar>
          <w:vAlign w:val="bottom"/>
        </w:tcPr>
        <w:p w14:paraId="3A3281CA" w14:textId="7E7F92C0" w:rsidR="00592757" w:rsidRPr="00B8518B" w:rsidRDefault="00592757" w:rsidP="00093A53">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0302EC">
            <w:rPr>
              <w:rStyle w:val="slostrnky"/>
              <w:noProof/>
            </w:rPr>
            <w:t>1</w:t>
          </w:r>
          <w:r w:rsidRPr="00B8518B">
            <w:rPr>
              <w:rStyle w:val="slostrnky"/>
            </w:rPr>
            <w:fldChar w:fldCharType="end"/>
          </w:r>
          <w:r w:rsidRPr="00B8518B">
            <w:rPr>
              <w:rStyle w:val="slostrnky"/>
            </w:rPr>
            <w:t>/</w:t>
          </w:r>
          <w:r w:rsidRPr="00B8518B">
            <w:rPr>
              <w:rStyle w:val="slostrnky"/>
            </w:rPr>
            <w:fldChar w:fldCharType="begin"/>
          </w:r>
          <w:r w:rsidRPr="00B8518B">
            <w:rPr>
              <w:rStyle w:val="slostrnky"/>
            </w:rPr>
            <w:instrText xml:space="preserve"> NUMPAGES   \* MERGEFORMAT </w:instrText>
          </w:r>
          <w:r w:rsidRPr="00B8518B">
            <w:rPr>
              <w:rStyle w:val="slostrnky"/>
            </w:rPr>
            <w:fldChar w:fldCharType="separate"/>
          </w:r>
          <w:r w:rsidR="000302EC">
            <w:rPr>
              <w:rStyle w:val="slostrnky"/>
              <w:noProof/>
            </w:rPr>
            <w:t>13</w:t>
          </w:r>
          <w:r w:rsidRPr="00B8518B">
            <w:rPr>
              <w:rStyle w:val="slostrnky"/>
            </w:rPr>
            <w:fldChar w:fldCharType="end"/>
          </w:r>
        </w:p>
      </w:tc>
      <w:tc>
        <w:tcPr>
          <w:tcW w:w="3458" w:type="dxa"/>
          <w:shd w:val="clear" w:color="auto" w:fill="auto"/>
          <w:tcMar>
            <w:left w:w="0" w:type="dxa"/>
            <w:right w:w="0" w:type="dxa"/>
          </w:tcMar>
        </w:tcPr>
        <w:p w14:paraId="3EA9F2EE" w14:textId="09AFCF6F" w:rsidR="00592757" w:rsidRDefault="00592757" w:rsidP="00093A53">
          <w:pPr>
            <w:pStyle w:val="Zpat"/>
          </w:pPr>
          <w:r>
            <w:t xml:space="preserve">Správa </w:t>
          </w:r>
          <w:r w:rsidR="00461D32">
            <w:t>železnic</w:t>
          </w:r>
          <w:r>
            <w:t>, státní organizace</w:t>
          </w:r>
        </w:p>
        <w:p w14:paraId="18D9786B" w14:textId="77777777" w:rsidR="00592757" w:rsidRDefault="00592757" w:rsidP="00093A53">
          <w:pPr>
            <w:pStyle w:val="Zpat"/>
          </w:pPr>
          <w:r>
            <w:t>zapsána v obchodním rejstříku vedeném Městským soudem v Praze, spisová značka A 48384</w:t>
          </w:r>
        </w:p>
      </w:tc>
      <w:tc>
        <w:tcPr>
          <w:tcW w:w="2835" w:type="dxa"/>
          <w:shd w:val="clear" w:color="auto" w:fill="auto"/>
          <w:tcMar>
            <w:left w:w="0" w:type="dxa"/>
            <w:right w:w="0" w:type="dxa"/>
          </w:tcMar>
        </w:tcPr>
        <w:p w14:paraId="69ED602F" w14:textId="77777777" w:rsidR="00592757" w:rsidRDefault="00592757" w:rsidP="00093A53">
          <w:pPr>
            <w:pStyle w:val="Zpat"/>
          </w:pPr>
          <w:r>
            <w:t>Sídlo: Dlážděná 1003/7, 110 00 Praha 1</w:t>
          </w:r>
        </w:p>
        <w:p w14:paraId="528FD792" w14:textId="77777777" w:rsidR="00592757" w:rsidRDefault="00592757" w:rsidP="00093A53">
          <w:pPr>
            <w:pStyle w:val="Zpat"/>
          </w:pPr>
          <w:r>
            <w:t>IČ: 709 94 234 DIČ: CZ 709 94 234</w:t>
          </w:r>
        </w:p>
        <w:p w14:paraId="734DD67A" w14:textId="68750E5C" w:rsidR="00592757" w:rsidRDefault="00592757" w:rsidP="00093A53">
          <w:pPr>
            <w:pStyle w:val="Zpat"/>
          </w:pPr>
          <w:r>
            <w:t>www.</w:t>
          </w:r>
          <w:r w:rsidR="00AD7371">
            <w:t>spravazeleznic</w:t>
          </w:r>
          <w:r>
            <w:t>.cz</w:t>
          </w:r>
        </w:p>
      </w:tc>
      <w:tc>
        <w:tcPr>
          <w:tcW w:w="2921" w:type="dxa"/>
        </w:tcPr>
        <w:p w14:paraId="0C29E961" w14:textId="77777777" w:rsidR="00592757" w:rsidRDefault="00592757" w:rsidP="00093A53">
          <w:pPr>
            <w:pStyle w:val="Zpat"/>
          </w:pPr>
        </w:p>
      </w:tc>
    </w:tr>
  </w:tbl>
  <w:p w14:paraId="0935A879" w14:textId="77777777" w:rsidR="00F1715C" w:rsidRPr="00B8518B" w:rsidRDefault="00F1715C" w:rsidP="00460660">
    <w:pPr>
      <w:pStyle w:val="Zpat"/>
      <w:rPr>
        <w:sz w:val="2"/>
        <w:szCs w:val="2"/>
      </w:rPr>
    </w:pPr>
    <w:r>
      <w:rPr>
        <w:noProof/>
        <w:sz w:val="2"/>
        <w:szCs w:val="2"/>
        <w:lang w:eastAsia="cs-CZ"/>
      </w:rPr>
      <mc:AlternateContent>
        <mc:Choice Requires="wps">
          <w:drawing>
            <wp:anchor distT="0" distB="0" distL="114300" distR="114300" simplePos="0" relativeHeight="251658752" behindDoc="1" locked="1" layoutInCell="1" allowOverlap="1" wp14:anchorId="09BA9170" wp14:editId="7D4B8F8C">
              <wp:simplePos x="0" y="0"/>
              <wp:positionH relativeFrom="page">
                <wp:posOffset>431800</wp:posOffset>
              </wp:positionH>
              <wp:positionV relativeFrom="page">
                <wp:posOffset>7129145</wp:posOffset>
              </wp:positionV>
              <wp:extent cx="180000"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5B02D224" id="Straight Connector 7" o:spid="_x0000_s1026" style="position:absolute;z-index:-251657728;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561.35pt" to="48.15pt,56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" strokecolor="#ff5200 [3205]" strokeweight="2pt">
              <v:stroke joinstyle="miter"/>
              <w10:wrap anchorx="page" anchory="page"/>
              <w10:anchorlock/>
            </v:line>
          </w:pict>
        </mc:Fallback>
      </mc:AlternateContent>
    </w:r>
    <w:r>
      <w:rPr>
        <w:noProof/>
        <w:sz w:val="2"/>
        <w:szCs w:val="2"/>
        <w:lang w:eastAsia="cs-CZ"/>
      </w:rPr>
      <mc:AlternateContent>
        <mc:Choice Requires="wps">
          <w:drawing>
            <wp:anchor distT="0" distB="0" distL="114300" distR="114300" simplePos="0" relativeHeight="251656704" behindDoc="1" locked="1" layoutInCell="1" allowOverlap="1" wp14:anchorId="62CE780B" wp14:editId="56CEDB2E">
              <wp:simplePos x="0" y="0"/>
              <wp:positionH relativeFrom="page">
                <wp:posOffset>431800</wp:posOffset>
              </wp:positionH>
              <wp:positionV relativeFrom="page">
                <wp:posOffset>3564255</wp:posOffset>
              </wp:positionV>
              <wp:extent cx="180000" cy="0"/>
              <wp:effectExtent l="0" t="0" r="0" b="0"/>
              <wp:wrapNone/>
              <wp:docPr id="10" name="Straight Connector 10"/>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6A0D4684" id="Straight Connector 10" o:spid="_x0000_s1026" style="position:absolute;z-index:-251659776;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280.65pt" to="48.15pt,28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" strokecolor="#ff5200 [3205]" strokeweight="2pt">
              <v:stroke joinstyle="miter"/>
              <w10:wrap anchorx="page" anchory="page"/>
              <w10:anchorlock/>
            </v:line>
          </w:pict>
        </mc:Fallback>
      </mc:AlternateContent>
    </w:r>
  </w:p>
  <w:p w14:paraId="6A8CD111" w14:textId="77777777" w:rsidR="00F1715C" w:rsidRPr="00460660" w:rsidRDefault="00F1715C">
    <w:pPr>
      <w:pStyle w:val="Zpat"/>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169F31" w14:textId="77777777" w:rsidR="00643B01" w:rsidRDefault="00643B01" w:rsidP="00962258">
      <w:pPr>
        <w:spacing w:after="0" w:line="240" w:lineRule="auto"/>
      </w:pPr>
      <w:r>
        <w:separator/>
      </w:r>
    </w:p>
  </w:footnote>
  <w:footnote w:type="continuationSeparator" w:id="0">
    <w:p w14:paraId="6EECC8FD" w14:textId="77777777" w:rsidR="00643B01" w:rsidRDefault="00643B01" w:rsidP="009622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F1715C" w14:paraId="14D6ED70" w14:textId="77777777" w:rsidTr="00C02D0A">
      <w:trPr>
        <w:trHeight w:hRule="exact" w:val="454"/>
      </w:trPr>
      <w:tc>
        <w:tcPr>
          <w:tcW w:w="1361" w:type="dxa"/>
          <w:tcMar>
            <w:top w:w="57" w:type="dxa"/>
            <w:left w:w="0" w:type="dxa"/>
            <w:right w:w="0" w:type="dxa"/>
          </w:tcMar>
        </w:tcPr>
        <w:p w14:paraId="7A201DE8" w14:textId="77777777" w:rsidR="00F1715C" w:rsidRPr="00B8518B" w:rsidRDefault="00F1715C" w:rsidP="00523EA7">
          <w:pPr>
            <w:pStyle w:val="Zpat"/>
            <w:rPr>
              <w:rStyle w:val="slostrnky"/>
            </w:rPr>
          </w:pPr>
        </w:p>
      </w:tc>
      <w:tc>
        <w:tcPr>
          <w:tcW w:w="3458" w:type="dxa"/>
          <w:shd w:val="clear" w:color="auto" w:fill="auto"/>
          <w:tcMar>
            <w:top w:w="57" w:type="dxa"/>
            <w:left w:w="0" w:type="dxa"/>
            <w:right w:w="0" w:type="dxa"/>
          </w:tcMar>
        </w:tcPr>
        <w:p w14:paraId="3D2835F5" w14:textId="77777777" w:rsidR="00F1715C" w:rsidRDefault="00F1715C" w:rsidP="00523EA7">
          <w:pPr>
            <w:pStyle w:val="Zpat"/>
          </w:pPr>
        </w:p>
      </w:tc>
      <w:tc>
        <w:tcPr>
          <w:tcW w:w="5698" w:type="dxa"/>
          <w:shd w:val="clear" w:color="auto" w:fill="auto"/>
          <w:tcMar>
            <w:top w:w="57" w:type="dxa"/>
            <w:left w:w="0" w:type="dxa"/>
            <w:right w:w="0" w:type="dxa"/>
          </w:tcMar>
        </w:tcPr>
        <w:p w14:paraId="4AAAC867" w14:textId="77777777" w:rsidR="00F1715C" w:rsidRPr="00D6163D" w:rsidRDefault="00F1715C" w:rsidP="00D6163D">
          <w:pPr>
            <w:pStyle w:val="Druhdokumentu"/>
          </w:pPr>
        </w:p>
      </w:tc>
    </w:tr>
  </w:tbl>
  <w:p w14:paraId="145FA93F" w14:textId="77777777" w:rsidR="00F1715C" w:rsidRPr="00D6163D" w:rsidRDefault="00F1715C">
    <w:pPr>
      <w:pStyle w:val="Zhlav"/>
      <w:rPr>
        <w:sz w:val="8"/>
        <w:szCs w:val="8"/>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F1715C" w14:paraId="2ECB6F9F" w14:textId="77777777" w:rsidTr="00F1715C">
      <w:trPr>
        <w:trHeight w:hRule="exact" w:val="936"/>
      </w:trPr>
      <w:tc>
        <w:tcPr>
          <w:tcW w:w="1361" w:type="dxa"/>
          <w:tcMar>
            <w:left w:w="0" w:type="dxa"/>
            <w:right w:w="0" w:type="dxa"/>
          </w:tcMar>
        </w:tcPr>
        <w:p w14:paraId="0DC32999" w14:textId="0FCBF164" w:rsidR="00F1715C" w:rsidRPr="00B8518B" w:rsidRDefault="001C298C" w:rsidP="00FC6389">
          <w:pPr>
            <w:pStyle w:val="Zpat"/>
            <w:rPr>
              <w:rStyle w:val="slostrnky"/>
            </w:rPr>
          </w:pPr>
          <w:r>
            <w:rPr>
              <w:noProof/>
              <w:lang w:eastAsia="cs-CZ"/>
            </w:rPr>
            <w:drawing>
              <wp:anchor distT="0" distB="0" distL="114300" distR="114300" simplePos="0" relativeHeight="251659776" behindDoc="0" locked="1" layoutInCell="1" allowOverlap="1" wp14:anchorId="1DF84C8B" wp14:editId="75168DD1">
                <wp:simplePos x="0" y="0"/>
                <wp:positionH relativeFrom="page">
                  <wp:posOffset>-31115</wp:posOffset>
                </wp:positionH>
                <wp:positionV relativeFrom="page">
                  <wp:posOffset>-45720</wp:posOffset>
                </wp:positionV>
                <wp:extent cx="1727835" cy="640715"/>
                <wp:effectExtent l="0" t="0" r="5715" b="6985"/>
                <wp:wrapNone/>
                <wp:docPr id="13" name="Obráze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prava-zeleznic_logo_zakladni_10x_sRGB_ms-office.wmf"/>
                        <pic:cNvPicPr/>
                      </pic:nvPicPr>
                      <pic:blipFill>
                        <a:blip r:embed="rId1">
                          <a:extLst>
                            <a:ext uri="{28A0092B-C50C-407E-A947-70E740481C1C}">
                              <a14:useLocalDpi xmlns:a14="http://schemas.microsoft.com/office/drawing/2010/main" val="0"/>
                            </a:ext>
                          </a:extLst>
                        </a:blip>
                        <a:stretch>
                          <a:fillRect/>
                        </a:stretch>
                      </pic:blipFill>
                      <pic:spPr>
                        <a:xfrm>
                          <a:off x="0" y="0"/>
                          <a:ext cx="1727835" cy="640715"/>
                        </a:xfrm>
                        <a:prstGeom prst="rect">
                          <a:avLst/>
                        </a:prstGeom>
                      </pic:spPr>
                    </pic:pic>
                  </a:graphicData>
                </a:graphic>
                <wp14:sizeRelH relativeFrom="margin">
                  <wp14:pctWidth>0</wp14:pctWidth>
                </wp14:sizeRelH>
                <wp14:sizeRelV relativeFrom="margin">
                  <wp14:pctHeight>0</wp14:pctHeight>
                </wp14:sizeRelV>
              </wp:anchor>
            </w:drawing>
          </w:r>
        </w:p>
      </w:tc>
      <w:tc>
        <w:tcPr>
          <w:tcW w:w="3458" w:type="dxa"/>
          <w:shd w:val="clear" w:color="auto" w:fill="auto"/>
          <w:tcMar>
            <w:left w:w="0" w:type="dxa"/>
            <w:right w:w="0" w:type="dxa"/>
          </w:tcMar>
        </w:tcPr>
        <w:p w14:paraId="131F84B6" w14:textId="77777777" w:rsidR="00F1715C" w:rsidRDefault="00F1715C" w:rsidP="00FC6389">
          <w:pPr>
            <w:pStyle w:val="Zpat"/>
          </w:pPr>
        </w:p>
      </w:tc>
      <w:tc>
        <w:tcPr>
          <w:tcW w:w="5698" w:type="dxa"/>
          <w:shd w:val="clear" w:color="auto" w:fill="auto"/>
          <w:tcMar>
            <w:left w:w="0" w:type="dxa"/>
            <w:right w:w="0" w:type="dxa"/>
          </w:tcMar>
        </w:tcPr>
        <w:p w14:paraId="3B330173" w14:textId="77777777" w:rsidR="00F1715C" w:rsidRPr="00D6163D" w:rsidRDefault="00F1715C" w:rsidP="00FC6389">
          <w:pPr>
            <w:pStyle w:val="Druhdokumentu"/>
          </w:pPr>
        </w:p>
      </w:tc>
    </w:tr>
    <w:tr w:rsidR="009F392E" w14:paraId="1928CCEF" w14:textId="77777777" w:rsidTr="00D85C5B">
      <w:trPr>
        <w:trHeight w:hRule="exact" w:val="318"/>
      </w:trPr>
      <w:tc>
        <w:tcPr>
          <w:tcW w:w="1361" w:type="dxa"/>
          <w:tcMar>
            <w:left w:w="0" w:type="dxa"/>
            <w:right w:w="0" w:type="dxa"/>
          </w:tcMar>
        </w:tcPr>
        <w:p w14:paraId="4D85EE3E" w14:textId="77777777" w:rsidR="009F392E" w:rsidRPr="00B8518B" w:rsidRDefault="009F392E" w:rsidP="00FC6389">
          <w:pPr>
            <w:pStyle w:val="Zpat"/>
            <w:rPr>
              <w:rStyle w:val="slostrnky"/>
            </w:rPr>
          </w:pPr>
        </w:p>
      </w:tc>
      <w:tc>
        <w:tcPr>
          <w:tcW w:w="3458" w:type="dxa"/>
          <w:shd w:val="clear" w:color="auto" w:fill="auto"/>
          <w:tcMar>
            <w:left w:w="0" w:type="dxa"/>
            <w:right w:w="0" w:type="dxa"/>
          </w:tcMar>
        </w:tcPr>
        <w:p w14:paraId="2611A54E" w14:textId="77777777" w:rsidR="009F392E" w:rsidRDefault="009F392E" w:rsidP="00FC6389">
          <w:pPr>
            <w:pStyle w:val="Zpat"/>
          </w:pPr>
        </w:p>
      </w:tc>
      <w:tc>
        <w:tcPr>
          <w:tcW w:w="5698" w:type="dxa"/>
          <w:shd w:val="clear" w:color="auto" w:fill="auto"/>
          <w:tcMar>
            <w:left w:w="0" w:type="dxa"/>
            <w:right w:w="0" w:type="dxa"/>
          </w:tcMar>
        </w:tcPr>
        <w:p w14:paraId="0DFF6094" w14:textId="77777777" w:rsidR="009F392E" w:rsidRPr="00D6163D" w:rsidRDefault="009F392E" w:rsidP="00FC6389">
          <w:pPr>
            <w:pStyle w:val="Druhdokumentu"/>
          </w:pPr>
        </w:p>
      </w:tc>
    </w:tr>
  </w:tbl>
  <w:p w14:paraId="4D4AA505" w14:textId="5DD24FDB" w:rsidR="00F1715C" w:rsidRPr="00D6163D" w:rsidRDefault="00F1715C" w:rsidP="00FC6389">
    <w:pPr>
      <w:pStyle w:val="Zhlav"/>
      <w:rPr>
        <w:sz w:val="8"/>
        <w:szCs w:val="8"/>
      </w:rPr>
    </w:pPr>
  </w:p>
  <w:p w14:paraId="43A9937F" w14:textId="77777777" w:rsidR="00F1715C" w:rsidRPr="00460660" w:rsidRDefault="00F1715C">
    <w:pPr>
      <w:pStyle w:val="Zhlav"/>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883A91"/>
    <w:multiLevelType w:val="multilevel"/>
    <w:tmpl w:val="2B9A02A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551FBF"/>
    <w:multiLevelType w:val="hybridMultilevel"/>
    <w:tmpl w:val="DC36BA16"/>
    <w:lvl w:ilvl="0" w:tplc="0CB03C1E">
      <w:numFmt w:val="bullet"/>
      <w:lvlText w:val="-"/>
      <w:lvlJc w:val="left"/>
      <w:pPr>
        <w:ind w:left="720" w:hanging="360"/>
      </w:pPr>
      <w:rPr>
        <w:rFonts w:ascii="Verdana" w:eastAsia="Times New Roman" w:hAnsi="Verdana"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068D09EC"/>
    <w:multiLevelType w:val="multilevel"/>
    <w:tmpl w:val="0D34D660"/>
    <w:styleLink w:val="ListBulletmultilevel"/>
    <w:lvl w:ilvl="0">
      <w:start w:val="1"/>
      <w:numFmt w:val="bullet"/>
      <w:pStyle w:val="Seznamsodrkami"/>
      <w:lvlText w:val=""/>
      <w:lvlJc w:val="left"/>
      <w:pPr>
        <w:ind w:left="454" w:hanging="170"/>
      </w:pPr>
      <w:rPr>
        <w:rFonts w:ascii="Symbol" w:hAnsi="Symbol" w:hint="default"/>
      </w:rPr>
    </w:lvl>
    <w:lvl w:ilvl="1">
      <w:start w:val="1"/>
      <w:numFmt w:val="bullet"/>
      <w:pStyle w:val="Seznamsodrkami2"/>
      <w:lvlText w:val="◦"/>
      <w:lvlJc w:val="left"/>
      <w:pPr>
        <w:ind w:left="654" w:hanging="113"/>
      </w:pPr>
      <w:rPr>
        <w:rFonts w:ascii="Verdana" w:hAnsi="Verdana" w:hint="default"/>
      </w:rPr>
    </w:lvl>
    <w:lvl w:ilvl="2">
      <w:start w:val="1"/>
      <w:numFmt w:val="bullet"/>
      <w:pStyle w:val="Seznamsodrkami3"/>
      <w:lvlText w:val="◦"/>
      <w:lvlJc w:val="left"/>
      <w:pPr>
        <w:ind w:left="854" w:hanging="113"/>
      </w:pPr>
      <w:rPr>
        <w:rFonts w:ascii="Verdana" w:hAnsi="Verdana" w:hint="default"/>
      </w:rPr>
    </w:lvl>
    <w:lvl w:ilvl="3">
      <w:start w:val="1"/>
      <w:numFmt w:val="bullet"/>
      <w:pStyle w:val="Seznamsodrkami4"/>
      <w:lvlText w:val="◦"/>
      <w:lvlJc w:val="left"/>
      <w:pPr>
        <w:ind w:left="1054" w:hanging="113"/>
      </w:pPr>
      <w:rPr>
        <w:rFonts w:ascii="Verdana" w:hAnsi="Verdana" w:hint="default"/>
      </w:rPr>
    </w:lvl>
    <w:lvl w:ilvl="4">
      <w:start w:val="1"/>
      <w:numFmt w:val="bullet"/>
      <w:pStyle w:val="Seznamsodrkami5"/>
      <w:lvlText w:val="◦"/>
      <w:lvlJc w:val="left"/>
      <w:pPr>
        <w:ind w:left="1254" w:hanging="113"/>
      </w:pPr>
      <w:rPr>
        <w:rFonts w:ascii="Verdana" w:hAnsi="Verdana" w:hint="default"/>
      </w:rPr>
    </w:lvl>
    <w:lvl w:ilvl="5">
      <w:start w:val="1"/>
      <w:numFmt w:val="bullet"/>
      <w:lvlText w:val="◦"/>
      <w:lvlJc w:val="left"/>
      <w:pPr>
        <w:ind w:left="1454" w:hanging="113"/>
      </w:pPr>
      <w:rPr>
        <w:rFonts w:ascii="Verdana" w:hAnsi="Verdana" w:hint="default"/>
      </w:rPr>
    </w:lvl>
    <w:lvl w:ilvl="6">
      <w:start w:val="1"/>
      <w:numFmt w:val="bullet"/>
      <w:lvlText w:val="◦"/>
      <w:lvlJc w:val="left"/>
      <w:pPr>
        <w:ind w:left="1654" w:hanging="113"/>
      </w:pPr>
      <w:rPr>
        <w:rFonts w:ascii="Verdana" w:hAnsi="Verdana" w:hint="default"/>
      </w:rPr>
    </w:lvl>
    <w:lvl w:ilvl="7">
      <w:start w:val="1"/>
      <w:numFmt w:val="bullet"/>
      <w:lvlText w:val="◦"/>
      <w:lvlJc w:val="left"/>
      <w:pPr>
        <w:ind w:left="1854" w:hanging="113"/>
      </w:pPr>
      <w:rPr>
        <w:rFonts w:ascii="Verdana" w:hAnsi="Verdana" w:hint="default"/>
      </w:rPr>
    </w:lvl>
    <w:lvl w:ilvl="8">
      <w:start w:val="1"/>
      <w:numFmt w:val="bullet"/>
      <w:lvlText w:val="◦"/>
      <w:lvlJc w:val="left"/>
      <w:pPr>
        <w:ind w:left="2054" w:hanging="113"/>
      </w:pPr>
      <w:rPr>
        <w:rFonts w:ascii="Verdana" w:hAnsi="Verdana" w:hint="default"/>
      </w:rPr>
    </w:lvl>
  </w:abstractNum>
  <w:abstractNum w:abstractNumId="3" w15:restartNumberingAfterBreak="0">
    <w:nsid w:val="1844298F"/>
    <w:multiLevelType w:val="hybridMultilevel"/>
    <w:tmpl w:val="81E6B45E"/>
    <w:lvl w:ilvl="0" w:tplc="11BEF57E">
      <w:start w:val="1"/>
      <w:numFmt w:val="lowerLetter"/>
      <w:lvlText w:val="%1."/>
      <w:lvlJc w:val="left"/>
      <w:pPr>
        <w:ind w:left="1573" w:hanging="360"/>
      </w:pPr>
      <w:rPr>
        <w:b w:val="0"/>
      </w:rPr>
    </w:lvl>
    <w:lvl w:ilvl="1" w:tplc="04050019" w:tentative="1">
      <w:start w:val="1"/>
      <w:numFmt w:val="lowerLetter"/>
      <w:lvlText w:val="%2."/>
      <w:lvlJc w:val="left"/>
      <w:pPr>
        <w:ind w:left="2293" w:hanging="360"/>
      </w:pPr>
    </w:lvl>
    <w:lvl w:ilvl="2" w:tplc="0405001B" w:tentative="1">
      <w:start w:val="1"/>
      <w:numFmt w:val="lowerRoman"/>
      <w:lvlText w:val="%3."/>
      <w:lvlJc w:val="right"/>
      <w:pPr>
        <w:ind w:left="3013" w:hanging="180"/>
      </w:pPr>
    </w:lvl>
    <w:lvl w:ilvl="3" w:tplc="0405000F" w:tentative="1">
      <w:start w:val="1"/>
      <w:numFmt w:val="decimal"/>
      <w:lvlText w:val="%4."/>
      <w:lvlJc w:val="left"/>
      <w:pPr>
        <w:ind w:left="3733" w:hanging="360"/>
      </w:pPr>
    </w:lvl>
    <w:lvl w:ilvl="4" w:tplc="04050019" w:tentative="1">
      <w:start w:val="1"/>
      <w:numFmt w:val="lowerLetter"/>
      <w:lvlText w:val="%5."/>
      <w:lvlJc w:val="left"/>
      <w:pPr>
        <w:ind w:left="4453" w:hanging="360"/>
      </w:pPr>
    </w:lvl>
    <w:lvl w:ilvl="5" w:tplc="0405001B" w:tentative="1">
      <w:start w:val="1"/>
      <w:numFmt w:val="lowerRoman"/>
      <w:lvlText w:val="%6."/>
      <w:lvlJc w:val="right"/>
      <w:pPr>
        <w:ind w:left="5173" w:hanging="180"/>
      </w:pPr>
    </w:lvl>
    <w:lvl w:ilvl="6" w:tplc="0405000F" w:tentative="1">
      <w:start w:val="1"/>
      <w:numFmt w:val="decimal"/>
      <w:lvlText w:val="%7."/>
      <w:lvlJc w:val="left"/>
      <w:pPr>
        <w:ind w:left="5893" w:hanging="360"/>
      </w:pPr>
    </w:lvl>
    <w:lvl w:ilvl="7" w:tplc="04050019" w:tentative="1">
      <w:start w:val="1"/>
      <w:numFmt w:val="lowerLetter"/>
      <w:lvlText w:val="%8."/>
      <w:lvlJc w:val="left"/>
      <w:pPr>
        <w:ind w:left="6613" w:hanging="360"/>
      </w:pPr>
    </w:lvl>
    <w:lvl w:ilvl="8" w:tplc="0405001B" w:tentative="1">
      <w:start w:val="1"/>
      <w:numFmt w:val="lowerRoman"/>
      <w:lvlText w:val="%9."/>
      <w:lvlJc w:val="right"/>
      <w:pPr>
        <w:ind w:left="7333" w:hanging="180"/>
      </w:pPr>
    </w:lvl>
  </w:abstractNum>
  <w:abstractNum w:abstractNumId="4" w15:restartNumberingAfterBreak="0">
    <w:nsid w:val="1A4C08B3"/>
    <w:multiLevelType w:val="multilevel"/>
    <w:tmpl w:val="CABE99FC"/>
    <w:styleLink w:val="ListNumbermultilevel"/>
    <w:lvl w:ilvl="0">
      <w:start w:val="1"/>
      <w:numFmt w:val="decimal"/>
      <w:pStyle w:val="slovanseznam"/>
      <w:lvlText w:val="%1."/>
      <w:lvlJc w:val="left"/>
      <w:pPr>
        <w:tabs>
          <w:tab w:val="num" w:pos="851"/>
        </w:tabs>
        <w:ind w:left="624" w:hanging="340"/>
      </w:pPr>
      <w:rPr>
        <w:rFonts w:hint="default"/>
      </w:rPr>
    </w:lvl>
    <w:lvl w:ilvl="1">
      <w:start w:val="1"/>
      <w:numFmt w:val="decimal"/>
      <w:pStyle w:val="slovanseznam2"/>
      <w:lvlText w:val="%1.%2"/>
      <w:lvlJc w:val="left"/>
      <w:pPr>
        <w:tabs>
          <w:tab w:val="num" w:pos="1191"/>
        </w:tabs>
        <w:ind w:left="1077" w:hanging="453"/>
      </w:pPr>
      <w:rPr>
        <w:rFonts w:hint="default"/>
      </w:rPr>
    </w:lvl>
    <w:lvl w:ilvl="2">
      <w:start w:val="1"/>
      <w:numFmt w:val="decimal"/>
      <w:pStyle w:val="slovanseznam3"/>
      <w:lvlText w:val="%1.%2.%3"/>
      <w:lvlJc w:val="left"/>
      <w:pPr>
        <w:tabs>
          <w:tab w:val="num" w:pos="1843"/>
        </w:tabs>
        <w:ind w:left="1729" w:hanging="652"/>
      </w:pPr>
      <w:rPr>
        <w:rFonts w:hint="default"/>
      </w:rPr>
    </w:lvl>
    <w:lvl w:ilvl="3">
      <w:start w:val="1"/>
      <w:numFmt w:val="decimal"/>
      <w:pStyle w:val="slovanseznam4"/>
      <w:lvlText w:val="%1.%2.%3.%4"/>
      <w:lvlJc w:val="left"/>
      <w:pPr>
        <w:tabs>
          <w:tab w:val="num" w:pos="2665"/>
        </w:tabs>
        <w:ind w:left="2552" w:hanging="823"/>
      </w:pPr>
      <w:rPr>
        <w:rFonts w:hint="default"/>
      </w:rPr>
    </w:lvl>
    <w:lvl w:ilvl="4">
      <w:start w:val="1"/>
      <w:numFmt w:val="decimal"/>
      <w:pStyle w:val="slovanseznam5"/>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5" w15:restartNumberingAfterBreak="0">
    <w:nsid w:val="1E2F1C95"/>
    <w:multiLevelType w:val="hybridMultilevel"/>
    <w:tmpl w:val="6D7C8FA4"/>
    <w:lvl w:ilvl="0" w:tplc="04050017">
      <w:start w:val="1"/>
      <w:numFmt w:val="lowerLetter"/>
      <w:lvlText w:val="%1)"/>
      <w:lvlJc w:val="left"/>
      <w:pPr>
        <w:ind w:left="2130" w:hanging="360"/>
      </w:pPr>
    </w:lvl>
    <w:lvl w:ilvl="1" w:tplc="04050019" w:tentative="1">
      <w:start w:val="1"/>
      <w:numFmt w:val="lowerLetter"/>
      <w:lvlText w:val="%2."/>
      <w:lvlJc w:val="left"/>
      <w:pPr>
        <w:ind w:left="2850" w:hanging="360"/>
      </w:pPr>
    </w:lvl>
    <w:lvl w:ilvl="2" w:tplc="0405001B" w:tentative="1">
      <w:start w:val="1"/>
      <w:numFmt w:val="lowerRoman"/>
      <w:lvlText w:val="%3."/>
      <w:lvlJc w:val="right"/>
      <w:pPr>
        <w:ind w:left="3570" w:hanging="180"/>
      </w:pPr>
    </w:lvl>
    <w:lvl w:ilvl="3" w:tplc="0405000F" w:tentative="1">
      <w:start w:val="1"/>
      <w:numFmt w:val="decimal"/>
      <w:lvlText w:val="%4."/>
      <w:lvlJc w:val="left"/>
      <w:pPr>
        <w:ind w:left="4290" w:hanging="360"/>
      </w:pPr>
    </w:lvl>
    <w:lvl w:ilvl="4" w:tplc="04050019" w:tentative="1">
      <w:start w:val="1"/>
      <w:numFmt w:val="lowerLetter"/>
      <w:lvlText w:val="%5."/>
      <w:lvlJc w:val="left"/>
      <w:pPr>
        <w:ind w:left="5010" w:hanging="360"/>
      </w:pPr>
    </w:lvl>
    <w:lvl w:ilvl="5" w:tplc="0405001B" w:tentative="1">
      <w:start w:val="1"/>
      <w:numFmt w:val="lowerRoman"/>
      <w:lvlText w:val="%6."/>
      <w:lvlJc w:val="right"/>
      <w:pPr>
        <w:ind w:left="5730" w:hanging="180"/>
      </w:pPr>
    </w:lvl>
    <w:lvl w:ilvl="6" w:tplc="0405000F" w:tentative="1">
      <w:start w:val="1"/>
      <w:numFmt w:val="decimal"/>
      <w:lvlText w:val="%7."/>
      <w:lvlJc w:val="left"/>
      <w:pPr>
        <w:ind w:left="6450" w:hanging="360"/>
      </w:pPr>
    </w:lvl>
    <w:lvl w:ilvl="7" w:tplc="04050019" w:tentative="1">
      <w:start w:val="1"/>
      <w:numFmt w:val="lowerLetter"/>
      <w:lvlText w:val="%8."/>
      <w:lvlJc w:val="left"/>
      <w:pPr>
        <w:ind w:left="7170" w:hanging="360"/>
      </w:pPr>
    </w:lvl>
    <w:lvl w:ilvl="8" w:tplc="0405001B" w:tentative="1">
      <w:start w:val="1"/>
      <w:numFmt w:val="lowerRoman"/>
      <w:lvlText w:val="%9."/>
      <w:lvlJc w:val="right"/>
      <w:pPr>
        <w:ind w:left="7890" w:hanging="180"/>
      </w:pPr>
    </w:lvl>
  </w:abstractNum>
  <w:abstractNum w:abstractNumId="6" w15:restartNumberingAfterBreak="0">
    <w:nsid w:val="2BF76403"/>
    <w:multiLevelType w:val="multilevel"/>
    <w:tmpl w:val="0D34D660"/>
    <w:numStyleLink w:val="ListBulletmultilevel"/>
  </w:abstractNum>
  <w:abstractNum w:abstractNumId="7" w15:restartNumberingAfterBreak="0">
    <w:nsid w:val="2C416B4B"/>
    <w:multiLevelType w:val="multilevel"/>
    <w:tmpl w:val="CA2EF872"/>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8" w15:restartNumberingAfterBreak="0">
    <w:nsid w:val="2D20735A"/>
    <w:multiLevelType w:val="multilevel"/>
    <w:tmpl w:val="F0D82DE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ECE4BB1"/>
    <w:multiLevelType w:val="hybridMultilevel"/>
    <w:tmpl w:val="F6AA806A"/>
    <w:lvl w:ilvl="0" w:tplc="C2B08904">
      <w:start w:val="1"/>
      <w:numFmt w:val="lowerLetter"/>
      <w:lvlText w:val="%1)"/>
      <w:lvlJc w:val="left"/>
      <w:pPr>
        <w:ind w:left="1778" w:hanging="360"/>
      </w:pPr>
      <w:rPr>
        <w:rFonts w:hint="default"/>
      </w:rPr>
    </w:lvl>
    <w:lvl w:ilvl="1" w:tplc="04050019" w:tentative="1">
      <w:start w:val="1"/>
      <w:numFmt w:val="lowerLetter"/>
      <w:lvlText w:val="%2."/>
      <w:lvlJc w:val="left"/>
      <w:pPr>
        <w:ind w:left="2498" w:hanging="360"/>
      </w:pPr>
    </w:lvl>
    <w:lvl w:ilvl="2" w:tplc="0405001B" w:tentative="1">
      <w:start w:val="1"/>
      <w:numFmt w:val="lowerRoman"/>
      <w:lvlText w:val="%3."/>
      <w:lvlJc w:val="right"/>
      <w:pPr>
        <w:ind w:left="3218" w:hanging="180"/>
      </w:pPr>
    </w:lvl>
    <w:lvl w:ilvl="3" w:tplc="0405000F" w:tentative="1">
      <w:start w:val="1"/>
      <w:numFmt w:val="decimal"/>
      <w:lvlText w:val="%4."/>
      <w:lvlJc w:val="left"/>
      <w:pPr>
        <w:ind w:left="3938" w:hanging="360"/>
      </w:pPr>
    </w:lvl>
    <w:lvl w:ilvl="4" w:tplc="04050019" w:tentative="1">
      <w:start w:val="1"/>
      <w:numFmt w:val="lowerLetter"/>
      <w:lvlText w:val="%5."/>
      <w:lvlJc w:val="left"/>
      <w:pPr>
        <w:ind w:left="4658" w:hanging="360"/>
      </w:pPr>
    </w:lvl>
    <w:lvl w:ilvl="5" w:tplc="0405001B" w:tentative="1">
      <w:start w:val="1"/>
      <w:numFmt w:val="lowerRoman"/>
      <w:lvlText w:val="%6."/>
      <w:lvlJc w:val="right"/>
      <w:pPr>
        <w:ind w:left="5378" w:hanging="180"/>
      </w:pPr>
    </w:lvl>
    <w:lvl w:ilvl="6" w:tplc="0405000F" w:tentative="1">
      <w:start w:val="1"/>
      <w:numFmt w:val="decimal"/>
      <w:lvlText w:val="%7."/>
      <w:lvlJc w:val="left"/>
      <w:pPr>
        <w:ind w:left="6098" w:hanging="360"/>
      </w:pPr>
    </w:lvl>
    <w:lvl w:ilvl="7" w:tplc="04050019" w:tentative="1">
      <w:start w:val="1"/>
      <w:numFmt w:val="lowerLetter"/>
      <w:lvlText w:val="%8."/>
      <w:lvlJc w:val="left"/>
      <w:pPr>
        <w:ind w:left="6818" w:hanging="360"/>
      </w:pPr>
    </w:lvl>
    <w:lvl w:ilvl="8" w:tplc="0405001B" w:tentative="1">
      <w:start w:val="1"/>
      <w:numFmt w:val="lowerRoman"/>
      <w:lvlText w:val="%9."/>
      <w:lvlJc w:val="right"/>
      <w:pPr>
        <w:ind w:left="7538" w:hanging="180"/>
      </w:pPr>
    </w:lvl>
  </w:abstractNum>
  <w:abstractNum w:abstractNumId="10" w15:restartNumberingAfterBreak="0">
    <w:nsid w:val="2F254A72"/>
    <w:multiLevelType w:val="multilevel"/>
    <w:tmpl w:val="3D287566"/>
    <w:lvl w:ilvl="0">
      <w:start w:val="1"/>
      <w:numFmt w:val="decimal"/>
      <w:pStyle w:val="Nadpis1"/>
      <w:lvlText w:val="%1"/>
      <w:lvlJc w:val="left"/>
      <w:pPr>
        <w:ind w:left="432" w:hanging="432"/>
      </w:pPr>
      <w:rPr>
        <w:b/>
      </w:rPr>
    </w:lvl>
    <w:lvl w:ilvl="1">
      <w:start w:val="1"/>
      <w:numFmt w:val="decimal"/>
      <w:pStyle w:val="Nadpis2"/>
      <w:lvlText w:val="%1.%2"/>
      <w:lvlJc w:val="left"/>
      <w:pPr>
        <w:ind w:left="576" w:hanging="576"/>
      </w:pPr>
      <w:rPr>
        <w:b w:val="0"/>
      </w:rPr>
    </w:lvl>
    <w:lvl w:ilvl="2">
      <w:start w:val="1"/>
      <w:numFmt w:val="decimal"/>
      <w:pStyle w:val="Nadpis3"/>
      <w:lvlText w:val="%1.%2.%3"/>
      <w:lvlJc w:val="left"/>
      <w:pPr>
        <w:ind w:left="720" w:hanging="720"/>
      </w:pPr>
    </w:lvl>
    <w:lvl w:ilvl="3">
      <w:start w:val="1"/>
      <w:numFmt w:val="decimal"/>
      <w:pStyle w:val="Nadpis4"/>
      <w:lvlText w:val="%1.%2.%3.%4"/>
      <w:lvlJc w:val="left"/>
      <w:pPr>
        <w:ind w:left="864" w:hanging="864"/>
      </w:pPr>
      <w:rPr>
        <w:b w:val="0"/>
      </w:rPr>
    </w:lvl>
    <w:lvl w:ilvl="4">
      <w:start w:val="1"/>
      <w:numFmt w:val="decimal"/>
      <w:pStyle w:val="Nadpis5"/>
      <w:lvlText w:val="%1.%2.%3.%4.%5"/>
      <w:lvlJc w:val="left"/>
      <w:pPr>
        <w:ind w:left="1008" w:hanging="1008"/>
      </w:pPr>
    </w:lvl>
    <w:lvl w:ilvl="5">
      <w:start w:val="1"/>
      <w:numFmt w:val="decimal"/>
      <w:pStyle w:val="Nadpis6"/>
      <w:lvlText w:val="%1.%2.%3.%4.%5.%6"/>
      <w:lvlJc w:val="left"/>
      <w:pPr>
        <w:ind w:left="1152" w:hanging="1152"/>
      </w:pPr>
    </w:lvl>
    <w:lvl w:ilvl="6">
      <w:start w:val="1"/>
      <w:numFmt w:val="decimal"/>
      <w:pStyle w:val="Nadpis7"/>
      <w:lvlText w:val="%1.%2.%3.%4.%5.%6.%7"/>
      <w:lvlJc w:val="left"/>
      <w:pPr>
        <w:ind w:left="1296" w:hanging="1296"/>
      </w:pPr>
    </w:lvl>
    <w:lvl w:ilvl="7">
      <w:start w:val="1"/>
      <w:numFmt w:val="decimal"/>
      <w:pStyle w:val="Nadpis8"/>
      <w:lvlText w:val="%1.%2.%3.%4.%5.%6.%7.%8"/>
      <w:lvlJc w:val="left"/>
      <w:pPr>
        <w:ind w:left="1440" w:hanging="1440"/>
      </w:pPr>
    </w:lvl>
    <w:lvl w:ilvl="8">
      <w:start w:val="1"/>
      <w:numFmt w:val="decimal"/>
      <w:pStyle w:val="Nadpis9"/>
      <w:lvlText w:val="%1.%2.%3.%4.%5.%6.%7.%8.%9"/>
      <w:lvlJc w:val="left"/>
      <w:pPr>
        <w:ind w:left="1584" w:hanging="1584"/>
      </w:pPr>
    </w:lvl>
  </w:abstractNum>
  <w:abstractNum w:abstractNumId="11" w15:restartNumberingAfterBreak="0">
    <w:nsid w:val="305B402F"/>
    <w:multiLevelType w:val="hybridMultilevel"/>
    <w:tmpl w:val="1DCED564"/>
    <w:lvl w:ilvl="0" w:tplc="00A4ED62">
      <w:start w:val="1"/>
      <w:numFmt w:val="decimal"/>
      <w:lvlText w:val="%1."/>
      <w:lvlJc w:val="left"/>
      <w:pPr>
        <w:ind w:left="720" w:hanging="360"/>
      </w:pPr>
      <w:rPr>
        <w:rFonts w:cs="Times New Roman" w:hint="default"/>
        <w:i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536A3DCA"/>
    <w:multiLevelType w:val="hybridMultilevel"/>
    <w:tmpl w:val="F53C83CC"/>
    <w:lvl w:ilvl="0" w:tplc="CD027400">
      <w:start w:val="1"/>
      <w:numFmt w:val="decimal"/>
      <w:pStyle w:val="acnormalbulleted"/>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561D6E4A"/>
    <w:multiLevelType w:val="hybridMultilevel"/>
    <w:tmpl w:val="3DB49444"/>
    <w:lvl w:ilvl="0" w:tplc="D5221B06">
      <w:numFmt w:val="bullet"/>
      <w:lvlText w:val="-"/>
      <w:lvlJc w:val="left"/>
      <w:pPr>
        <w:ind w:left="1636" w:hanging="360"/>
      </w:pPr>
      <w:rPr>
        <w:rFonts w:ascii="Verdana" w:eastAsia="Times New Roman" w:hAnsi="Verdana" w:cs="Times New Roman" w:hint="default"/>
      </w:rPr>
    </w:lvl>
    <w:lvl w:ilvl="1" w:tplc="04050003" w:tentative="1">
      <w:start w:val="1"/>
      <w:numFmt w:val="bullet"/>
      <w:lvlText w:val="o"/>
      <w:lvlJc w:val="left"/>
      <w:pPr>
        <w:ind w:left="2356" w:hanging="360"/>
      </w:pPr>
      <w:rPr>
        <w:rFonts w:ascii="Courier New" w:hAnsi="Courier New" w:cs="Courier New" w:hint="default"/>
      </w:rPr>
    </w:lvl>
    <w:lvl w:ilvl="2" w:tplc="04050005" w:tentative="1">
      <w:start w:val="1"/>
      <w:numFmt w:val="bullet"/>
      <w:lvlText w:val=""/>
      <w:lvlJc w:val="left"/>
      <w:pPr>
        <w:ind w:left="3076" w:hanging="360"/>
      </w:pPr>
      <w:rPr>
        <w:rFonts w:ascii="Wingdings" w:hAnsi="Wingdings" w:hint="default"/>
      </w:rPr>
    </w:lvl>
    <w:lvl w:ilvl="3" w:tplc="04050001" w:tentative="1">
      <w:start w:val="1"/>
      <w:numFmt w:val="bullet"/>
      <w:lvlText w:val=""/>
      <w:lvlJc w:val="left"/>
      <w:pPr>
        <w:ind w:left="3796" w:hanging="360"/>
      </w:pPr>
      <w:rPr>
        <w:rFonts w:ascii="Symbol" w:hAnsi="Symbol" w:hint="default"/>
      </w:rPr>
    </w:lvl>
    <w:lvl w:ilvl="4" w:tplc="04050003" w:tentative="1">
      <w:start w:val="1"/>
      <w:numFmt w:val="bullet"/>
      <w:lvlText w:val="o"/>
      <w:lvlJc w:val="left"/>
      <w:pPr>
        <w:ind w:left="4516" w:hanging="360"/>
      </w:pPr>
      <w:rPr>
        <w:rFonts w:ascii="Courier New" w:hAnsi="Courier New" w:cs="Courier New" w:hint="default"/>
      </w:rPr>
    </w:lvl>
    <w:lvl w:ilvl="5" w:tplc="04050005" w:tentative="1">
      <w:start w:val="1"/>
      <w:numFmt w:val="bullet"/>
      <w:lvlText w:val=""/>
      <w:lvlJc w:val="left"/>
      <w:pPr>
        <w:ind w:left="5236" w:hanging="360"/>
      </w:pPr>
      <w:rPr>
        <w:rFonts w:ascii="Wingdings" w:hAnsi="Wingdings" w:hint="default"/>
      </w:rPr>
    </w:lvl>
    <w:lvl w:ilvl="6" w:tplc="04050001" w:tentative="1">
      <w:start w:val="1"/>
      <w:numFmt w:val="bullet"/>
      <w:lvlText w:val=""/>
      <w:lvlJc w:val="left"/>
      <w:pPr>
        <w:ind w:left="5956" w:hanging="360"/>
      </w:pPr>
      <w:rPr>
        <w:rFonts w:ascii="Symbol" w:hAnsi="Symbol" w:hint="default"/>
      </w:rPr>
    </w:lvl>
    <w:lvl w:ilvl="7" w:tplc="04050003" w:tentative="1">
      <w:start w:val="1"/>
      <w:numFmt w:val="bullet"/>
      <w:lvlText w:val="o"/>
      <w:lvlJc w:val="left"/>
      <w:pPr>
        <w:ind w:left="6676" w:hanging="360"/>
      </w:pPr>
      <w:rPr>
        <w:rFonts w:ascii="Courier New" w:hAnsi="Courier New" w:cs="Courier New" w:hint="default"/>
      </w:rPr>
    </w:lvl>
    <w:lvl w:ilvl="8" w:tplc="04050005" w:tentative="1">
      <w:start w:val="1"/>
      <w:numFmt w:val="bullet"/>
      <w:lvlText w:val=""/>
      <w:lvlJc w:val="left"/>
      <w:pPr>
        <w:ind w:left="7396" w:hanging="360"/>
      </w:pPr>
      <w:rPr>
        <w:rFonts w:ascii="Wingdings" w:hAnsi="Wingdings" w:hint="default"/>
      </w:rPr>
    </w:lvl>
  </w:abstractNum>
  <w:abstractNum w:abstractNumId="14" w15:restartNumberingAfterBreak="0">
    <w:nsid w:val="59B6634B"/>
    <w:multiLevelType w:val="multilevel"/>
    <w:tmpl w:val="0D50164E"/>
    <w:lvl w:ilvl="0">
      <w:start w:val="7"/>
      <w:numFmt w:val="decimal"/>
      <w:lvlText w:val="%1."/>
      <w:lvlJc w:val="left"/>
      <w:pPr>
        <w:ind w:left="360" w:hanging="360"/>
      </w:pPr>
      <w:rPr>
        <w:rFonts w:hint="default"/>
      </w:rPr>
    </w:lvl>
    <w:lvl w:ilvl="1">
      <w:start w:val="1"/>
      <w:numFmt w:val="decimal"/>
      <w:lvlText w:val="%1.%2."/>
      <w:lvlJc w:val="left"/>
      <w:pPr>
        <w:ind w:left="1160" w:hanging="360"/>
      </w:pPr>
      <w:rPr>
        <w:rFonts w:hint="default"/>
      </w:rPr>
    </w:lvl>
    <w:lvl w:ilvl="2">
      <w:start w:val="1"/>
      <w:numFmt w:val="decimal"/>
      <w:lvlText w:val="%1.%2.%3."/>
      <w:lvlJc w:val="left"/>
      <w:pPr>
        <w:ind w:left="2320" w:hanging="720"/>
      </w:pPr>
      <w:rPr>
        <w:rFonts w:hint="default"/>
      </w:rPr>
    </w:lvl>
    <w:lvl w:ilvl="3">
      <w:start w:val="1"/>
      <w:numFmt w:val="decimal"/>
      <w:lvlText w:val="%1.%2.%3.%4."/>
      <w:lvlJc w:val="left"/>
      <w:pPr>
        <w:ind w:left="3120" w:hanging="720"/>
      </w:pPr>
      <w:rPr>
        <w:rFonts w:hint="default"/>
      </w:rPr>
    </w:lvl>
    <w:lvl w:ilvl="4">
      <w:start w:val="1"/>
      <w:numFmt w:val="decimal"/>
      <w:lvlText w:val="%1.%2.%3.%4.%5."/>
      <w:lvlJc w:val="left"/>
      <w:pPr>
        <w:ind w:left="4280" w:hanging="1080"/>
      </w:pPr>
      <w:rPr>
        <w:rFonts w:hint="default"/>
      </w:rPr>
    </w:lvl>
    <w:lvl w:ilvl="5">
      <w:start w:val="1"/>
      <w:numFmt w:val="decimal"/>
      <w:lvlText w:val="%1.%2.%3.%4.%5.%6."/>
      <w:lvlJc w:val="left"/>
      <w:pPr>
        <w:ind w:left="5080" w:hanging="1080"/>
      </w:pPr>
      <w:rPr>
        <w:rFonts w:hint="default"/>
      </w:rPr>
    </w:lvl>
    <w:lvl w:ilvl="6">
      <w:start w:val="1"/>
      <w:numFmt w:val="decimal"/>
      <w:lvlText w:val="%1.%2.%3.%4.%5.%6.%7."/>
      <w:lvlJc w:val="left"/>
      <w:pPr>
        <w:ind w:left="6240" w:hanging="1440"/>
      </w:pPr>
      <w:rPr>
        <w:rFonts w:hint="default"/>
      </w:rPr>
    </w:lvl>
    <w:lvl w:ilvl="7">
      <w:start w:val="1"/>
      <w:numFmt w:val="decimal"/>
      <w:lvlText w:val="%1.%2.%3.%4.%5.%6.%7.%8."/>
      <w:lvlJc w:val="left"/>
      <w:pPr>
        <w:ind w:left="7040" w:hanging="1440"/>
      </w:pPr>
      <w:rPr>
        <w:rFonts w:hint="default"/>
      </w:rPr>
    </w:lvl>
    <w:lvl w:ilvl="8">
      <w:start w:val="1"/>
      <w:numFmt w:val="decimal"/>
      <w:lvlText w:val="%1.%2.%3.%4.%5.%6.%7.%8.%9."/>
      <w:lvlJc w:val="left"/>
      <w:pPr>
        <w:ind w:left="8200" w:hanging="1800"/>
      </w:pPr>
      <w:rPr>
        <w:rFonts w:hint="default"/>
      </w:rPr>
    </w:lvl>
  </w:abstractNum>
  <w:abstractNum w:abstractNumId="15" w15:restartNumberingAfterBreak="0">
    <w:nsid w:val="61264D1A"/>
    <w:multiLevelType w:val="multilevel"/>
    <w:tmpl w:val="3FBEB0B8"/>
    <w:lvl w:ilvl="0">
      <w:start w:val="4"/>
      <w:numFmt w:val="decimal"/>
      <w:lvlText w:val="%1."/>
      <w:lvlJc w:val="left"/>
      <w:pPr>
        <w:ind w:left="540" w:hanging="540"/>
      </w:pPr>
      <w:rPr>
        <w:rFonts w:hint="default"/>
      </w:rPr>
    </w:lvl>
    <w:lvl w:ilvl="1">
      <w:start w:val="7"/>
      <w:numFmt w:val="decimal"/>
      <w:lvlText w:val="%1.%2."/>
      <w:lvlJc w:val="left"/>
      <w:pPr>
        <w:ind w:left="1113" w:hanging="720"/>
      </w:pPr>
      <w:rPr>
        <w:rFonts w:hint="default"/>
      </w:rPr>
    </w:lvl>
    <w:lvl w:ilvl="2">
      <w:start w:val="1"/>
      <w:numFmt w:val="decimal"/>
      <w:lvlText w:val="%1.%2.%3."/>
      <w:lvlJc w:val="left"/>
      <w:pPr>
        <w:ind w:left="1506" w:hanging="720"/>
      </w:pPr>
      <w:rPr>
        <w:rFonts w:hint="default"/>
      </w:rPr>
    </w:lvl>
    <w:lvl w:ilvl="3">
      <w:start w:val="1"/>
      <w:numFmt w:val="decimal"/>
      <w:lvlText w:val="%1.%2.%3.%4."/>
      <w:lvlJc w:val="left"/>
      <w:pPr>
        <w:ind w:left="2259" w:hanging="1080"/>
      </w:pPr>
      <w:rPr>
        <w:rFonts w:hint="default"/>
      </w:rPr>
    </w:lvl>
    <w:lvl w:ilvl="4">
      <w:start w:val="1"/>
      <w:numFmt w:val="decimal"/>
      <w:lvlText w:val="%1.%2.%3.%4.%5."/>
      <w:lvlJc w:val="left"/>
      <w:pPr>
        <w:ind w:left="2652" w:hanging="1080"/>
      </w:pPr>
      <w:rPr>
        <w:rFonts w:hint="default"/>
      </w:rPr>
    </w:lvl>
    <w:lvl w:ilvl="5">
      <w:start w:val="1"/>
      <w:numFmt w:val="decimal"/>
      <w:lvlText w:val="%1.%2.%3.%4.%5.%6."/>
      <w:lvlJc w:val="left"/>
      <w:pPr>
        <w:ind w:left="3405" w:hanging="1440"/>
      </w:pPr>
      <w:rPr>
        <w:rFonts w:hint="default"/>
      </w:rPr>
    </w:lvl>
    <w:lvl w:ilvl="6">
      <w:start w:val="1"/>
      <w:numFmt w:val="decimal"/>
      <w:lvlText w:val="%1.%2.%3.%4.%5.%6.%7."/>
      <w:lvlJc w:val="left"/>
      <w:pPr>
        <w:ind w:left="4158" w:hanging="1800"/>
      </w:pPr>
      <w:rPr>
        <w:rFonts w:hint="default"/>
      </w:rPr>
    </w:lvl>
    <w:lvl w:ilvl="7">
      <w:start w:val="1"/>
      <w:numFmt w:val="decimal"/>
      <w:lvlText w:val="%1.%2.%3.%4.%5.%6.%7.%8."/>
      <w:lvlJc w:val="left"/>
      <w:pPr>
        <w:ind w:left="4551" w:hanging="1800"/>
      </w:pPr>
      <w:rPr>
        <w:rFonts w:hint="default"/>
      </w:rPr>
    </w:lvl>
    <w:lvl w:ilvl="8">
      <w:start w:val="1"/>
      <w:numFmt w:val="decimal"/>
      <w:lvlText w:val="%1.%2.%3.%4.%5.%6.%7.%8.%9."/>
      <w:lvlJc w:val="left"/>
      <w:pPr>
        <w:ind w:left="5304" w:hanging="2160"/>
      </w:pPr>
      <w:rPr>
        <w:rFonts w:hint="default"/>
      </w:rPr>
    </w:lvl>
  </w:abstractNum>
  <w:abstractNum w:abstractNumId="16" w15:restartNumberingAfterBreak="0">
    <w:nsid w:val="67916739"/>
    <w:multiLevelType w:val="hybridMultilevel"/>
    <w:tmpl w:val="779867B2"/>
    <w:lvl w:ilvl="0" w:tplc="2E84CB1E">
      <w:start w:val="1"/>
      <w:numFmt w:val="bullet"/>
      <w:lvlText w:val=""/>
      <w:lvlJc w:val="left"/>
      <w:pPr>
        <w:ind w:left="720" w:hanging="360"/>
      </w:pPr>
      <w:rPr>
        <w:rFonts w:ascii="Symbol" w:hAnsi="Symbol" w:hint="default"/>
        <w:b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7" w15:restartNumberingAfterBreak="0">
    <w:nsid w:val="71454683"/>
    <w:multiLevelType w:val="hybridMultilevel"/>
    <w:tmpl w:val="C49AD4E0"/>
    <w:lvl w:ilvl="0" w:tplc="1DBAE898">
      <w:numFmt w:val="bullet"/>
      <w:lvlText w:val="-"/>
      <w:lvlJc w:val="left"/>
      <w:pPr>
        <w:ind w:left="720" w:hanging="360"/>
      </w:pPr>
      <w:rPr>
        <w:rFonts w:ascii="Verdana" w:eastAsiaTheme="minorHAnsi" w:hAnsi="Verdana"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15:restartNumberingAfterBreak="0">
    <w:nsid w:val="74070991"/>
    <w:multiLevelType w:val="multilevel"/>
    <w:tmpl w:val="CABE99FC"/>
    <w:numStyleLink w:val="ListNumbermultilevel"/>
  </w:abstractNum>
  <w:abstractNum w:abstractNumId="19" w15:restartNumberingAfterBreak="0">
    <w:nsid w:val="7E277E67"/>
    <w:multiLevelType w:val="hybridMultilevel"/>
    <w:tmpl w:val="377CE2CA"/>
    <w:lvl w:ilvl="0" w:tplc="04050017">
      <w:start w:val="1"/>
      <w:numFmt w:val="lowerLetter"/>
      <w:lvlText w:val="%1)"/>
      <w:lvlJc w:val="left"/>
      <w:pPr>
        <w:ind w:left="2138" w:hanging="360"/>
      </w:pPr>
    </w:lvl>
    <w:lvl w:ilvl="1" w:tplc="04050019">
      <w:start w:val="1"/>
      <w:numFmt w:val="lowerLetter"/>
      <w:lvlText w:val="%2."/>
      <w:lvlJc w:val="left"/>
      <w:pPr>
        <w:ind w:left="2858" w:hanging="360"/>
      </w:pPr>
    </w:lvl>
    <w:lvl w:ilvl="2" w:tplc="0405001B" w:tentative="1">
      <w:start w:val="1"/>
      <w:numFmt w:val="lowerRoman"/>
      <w:lvlText w:val="%3."/>
      <w:lvlJc w:val="right"/>
      <w:pPr>
        <w:ind w:left="3578" w:hanging="180"/>
      </w:pPr>
    </w:lvl>
    <w:lvl w:ilvl="3" w:tplc="0405000F" w:tentative="1">
      <w:start w:val="1"/>
      <w:numFmt w:val="decimal"/>
      <w:lvlText w:val="%4."/>
      <w:lvlJc w:val="left"/>
      <w:pPr>
        <w:ind w:left="4298" w:hanging="360"/>
      </w:pPr>
    </w:lvl>
    <w:lvl w:ilvl="4" w:tplc="04050019" w:tentative="1">
      <w:start w:val="1"/>
      <w:numFmt w:val="lowerLetter"/>
      <w:lvlText w:val="%5."/>
      <w:lvlJc w:val="left"/>
      <w:pPr>
        <w:ind w:left="5018" w:hanging="360"/>
      </w:pPr>
    </w:lvl>
    <w:lvl w:ilvl="5" w:tplc="0405001B" w:tentative="1">
      <w:start w:val="1"/>
      <w:numFmt w:val="lowerRoman"/>
      <w:lvlText w:val="%6."/>
      <w:lvlJc w:val="right"/>
      <w:pPr>
        <w:ind w:left="5738" w:hanging="180"/>
      </w:pPr>
    </w:lvl>
    <w:lvl w:ilvl="6" w:tplc="0405000F" w:tentative="1">
      <w:start w:val="1"/>
      <w:numFmt w:val="decimal"/>
      <w:lvlText w:val="%7."/>
      <w:lvlJc w:val="left"/>
      <w:pPr>
        <w:ind w:left="6458" w:hanging="360"/>
      </w:pPr>
    </w:lvl>
    <w:lvl w:ilvl="7" w:tplc="04050019" w:tentative="1">
      <w:start w:val="1"/>
      <w:numFmt w:val="lowerLetter"/>
      <w:lvlText w:val="%8."/>
      <w:lvlJc w:val="left"/>
      <w:pPr>
        <w:ind w:left="7178" w:hanging="360"/>
      </w:pPr>
    </w:lvl>
    <w:lvl w:ilvl="8" w:tplc="0405001B" w:tentative="1">
      <w:start w:val="1"/>
      <w:numFmt w:val="lowerRoman"/>
      <w:lvlText w:val="%9."/>
      <w:lvlJc w:val="right"/>
      <w:pPr>
        <w:ind w:left="7898" w:hanging="180"/>
      </w:pPr>
    </w:lvl>
  </w:abstractNum>
  <w:num w:numId="1">
    <w:abstractNumId w:val="4"/>
  </w:num>
  <w:num w:numId="2">
    <w:abstractNumId w:val="2"/>
  </w:num>
  <w:num w:numId="3">
    <w:abstractNumId w:val="6"/>
  </w:num>
  <w:num w:numId="4">
    <w:abstractNumId w:val="18"/>
  </w:num>
  <w:num w:numId="5">
    <w:abstractNumId w:val="11"/>
  </w:num>
  <w:num w:numId="6">
    <w:abstractNumId w:val="10"/>
  </w:num>
  <w:num w:numId="7">
    <w:abstractNumId w:val="3"/>
  </w:num>
  <w:num w:numId="8">
    <w:abstractNumId w:val="12"/>
  </w:num>
  <w:num w:numId="9">
    <w:abstractNumId w:val="10"/>
  </w:num>
  <w:num w:numId="10">
    <w:abstractNumId w:val="10"/>
  </w:num>
  <w:num w:numId="11">
    <w:abstractNumId w:val="10"/>
  </w:num>
  <w:num w:numId="12">
    <w:abstractNumId w:val="14"/>
  </w:num>
  <w:num w:numId="13">
    <w:abstractNumId w:val="16"/>
  </w:num>
  <w:num w:numId="14">
    <w:abstractNumId w:val="10"/>
  </w:num>
  <w:num w:numId="15">
    <w:abstractNumId w:val="17"/>
  </w:num>
  <w:num w:numId="16">
    <w:abstractNumId w:val="10"/>
  </w:num>
  <w:num w:numId="17">
    <w:abstractNumId w:val="10"/>
  </w:num>
  <w:num w:numId="18">
    <w:abstractNumId w:val="13"/>
  </w:num>
  <w:num w:numId="19">
    <w:abstractNumId w:val="1"/>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8"/>
  </w:num>
  <w:num w:numId="27">
    <w:abstractNumId w:val="15"/>
  </w:num>
  <w:num w:numId="28">
    <w:abstractNumId w:val="10"/>
  </w:num>
  <w:num w:numId="29">
    <w:abstractNumId w:val="10"/>
  </w:num>
  <w:num w:numId="30">
    <w:abstractNumId w:val="10"/>
  </w:num>
  <w:num w:numId="31">
    <w:abstractNumId w:val="10"/>
  </w:num>
  <w:num w:numId="32">
    <w:abstractNumId w:val="10"/>
  </w:num>
  <w:num w:numId="3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0"/>
  </w:num>
  <w:num w:numId="35">
    <w:abstractNumId w:val="10"/>
  </w:num>
  <w:num w:numId="3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0"/>
  </w:num>
  <w:num w:numId="38">
    <w:abstractNumId w:val="19"/>
  </w:num>
  <w:num w:numId="39">
    <w:abstractNumId w:val="9"/>
  </w:num>
  <w:num w:numId="40">
    <w:abstractNumId w:val="10"/>
  </w:num>
  <w:num w:numId="4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5"/>
  </w:num>
  <w:num w:numId="43">
    <w:abstractNumId w:val="10"/>
  </w:num>
  <w:num w:numId="44">
    <w:abstractNumId w:val="10"/>
  </w:num>
  <w:num w:numId="45">
    <w:abstractNumId w:val="10"/>
  </w:num>
  <w:num w:numId="46">
    <w:abstractNumId w:val="7"/>
  </w:num>
  <w:num w:numId="47">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hideGrammaticalErrors/>
  <w:proofState w:spelling="clean" w:grammar="clean"/>
  <w:styleLockTheme/>
  <w:styleLockQFSet/>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3A6E"/>
    <w:rsid w:val="000140AC"/>
    <w:rsid w:val="00015DD8"/>
    <w:rsid w:val="000259C6"/>
    <w:rsid w:val="000302EC"/>
    <w:rsid w:val="00032366"/>
    <w:rsid w:val="00036262"/>
    <w:rsid w:val="00051F29"/>
    <w:rsid w:val="00057467"/>
    <w:rsid w:val="000645D6"/>
    <w:rsid w:val="000728F8"/>
    <w:rsid w:val="00072C1E"/>
    <w:rsid w:val="00073A69"/>
    <w:rsid w:val="0007487A"/>
    <w:rsid w:val="000814B9"/>
    <w:rsid w:val="000814F9"/>
    <w:rsid w:val="000851A6"/>
    <w:rsid w:val="000853E9"/>
    <w:rsid w:val="00086554"/>
    <w:rsid w:val="000879FF"/>
    <w:rsid w:val="00090C77"/>
    <w:rsid w:val="000A13BC"/>
    <w:rsid w:val="000A3F85"/>
    <w:rsid w:val="000B324A"/>
    <w:rsid w:val="000C39A0"/>
    <w:rsid w:val="000D0C78"/>
    <w:rsid w:val="000D1821"/>
    <w:rsid w:val="000D278B"/>
    <w:rsid w:val="000E23A7"/>
    <w:rsid w:val="000E33C3"/>
    <w:rsid w:val="000E5B9E"/>
    <w:rsid w:val="000F3F61"/>
    <w:rsid w:val="001011AF"/>
    <w:rsid w:val="001022DB"/>
    <w:rsid w:val="001052C4"/>
    <w:rsid w:val="00105CB1"/>
    <w:rsid w:val="0010693F"/>
    <w:rsid w:val="00107E5E"/>
    <w:rsid w:val="00111D3C"/>
    <w:rsid w:val="00114472"/>
    <w:rsid w:val="00120595"/>
    <w:rsid w:val="001211B7"/>
    <w:rsid w:val="0013379C"/>
    <w:rsid w:val="001346DB"/>
    <w:rsid w:val="001378E4"/>
    <w:rsid w:val="00140099"/>
    <w:rsid w:val="00145555"/>
    <w:rsid w:val="001533BA"/>
    <w:rsid w:val="0015464D"/>
    <w:rsid w:val="001550BC"/>
    <w:rsid w:val="001605B9"/>
    <w:rsid w:val="001669AF"/>
    <w:rsid w:val="00170EC5"/>
    <w:rsid w:val="001725E8"/>
    <w:rsid w:val="001747C1"/>
    <w:rsid w:val="00175E28"/>
    <w:rsid w:val="00177AEC"/>
    <w:rsid w:val="00181BB4"/>
    <w:rsid w:val="00181CBB"/>
    <w:rsid w:val="00181FE6"/>
    <w:rsid w:val="0018313F"/>
    <w:rsid w:val="00184743"/>
    <w:rsid w:val="00193A76"/>
    <w:rsid w:val="001A1567"/>
    <w:rsid w:val="001A6752"/>
    <w:rsid w:val="001C0FC2"/>
    <w:rsid w:val="001C298C"/>
    <w:rsid w:val="001C6754"/>
    <w:rsid w:val="001C754A"/>
    <w:rsid w:val="001D3AFC"/>
    <w:rsid w:val="001D68A6"/>
    <w:rsid w:val="001E00FA"/>
    <w:rsid w:val="001E052C"/>
    <w:rsid w:val="001E682B"/>
    <w:rsid w:val="001F7123"/>
    <w:rsid w:val="00203C49"/>
    <w:rsid w:val="00207DF5"/>
    <w:rsid w:val="002114E0"/>
    <w:rsid w:val="00216193"/>
    <w:rsid w:val="002173D9"/>
    <w:rsid w:val="00220D13"/>
    <w:rsid w:val="002229C9"/>
    <w:rsid w:val="00223100"/>
    <w:rsid w:val="002313EA"/>
    <w:rsid w:val="0024363D"/>
    <w:rsid w:val="00244863"/>
    <w:rsid w:val="0025341D"/>
    <w:rsid w:val="00253570"/>
    <w:rsid w:val="00275474"/>
    <w:rsid w:val="00275E13"/>
    <w:rsid w:val="00280E07"/>
    <w:rsid w:val="00285C18"/>
    <w:rsid w:val="002869AC"/>
    <w:rsid w:val="0029196D"/>
    <w:rsid w:val="0029605F"/>
    <w:rsid w:val="002A2E95"/>
    <w:rsid w:val="002B1B05"/>
    <w:rsid w:val="002B424A"/>
    <w:rsid w:val="002C2594"/>
    <w:rsid w:val="002C31BF"/>
    <w:rsid w:val="002D08B1"/>
    <w:rsid w:val="002D0D59"/>
    <w:rsid w:val="002D6523"/>
    <w:rsid w:val="002E0CD7"/>
    <w:rsid w:val="002E1FF8"/>
    <w:rsid w:val="002E4EF9"/>
    <w:rsid w:val="003013FA"/>
    <w:rsid w:val="00304C90"/>
    <w:rsid w:val="003071BD"/>
    <w:rsid w:val="00316F8B"/>
    <w:rsid w:val="003330F1"/>
    <w:rsid w:val="00336BFD"/>
    <w:rsid w:val="00341DCF"/>
    <w:rsid w:val="00350555"/>
    <w:rsid w:val="0035432F"/>
    <w:rsid w:val="00357BC6"/>
    <w:rsid w:val="0036675C"/>
    <w:rsid w:val="00370486"/>
    <w:rsid w:val="00370DE0"/>
    <w:rsid w:val="00374035"/>
    <w:rsid w:val="00380260"/>
    <w:rsid w:val="0038088E"/>
    <w:rsid w:val="003820F6"/>
    <w:rsid w:val="003836B1"/>
    <w:rsid w:val="00384E3A"/>
    <w:rsid w:val="003956C6"/>
    <w:rsid w:val="003A0DCF"/>
    <w:rsid w:val="003A4D59"/>
    <w:rsid w:val="003A7E84"/>
    <w:rsid w:val="003B39EC"/>
    <w:rsid w:val="003B5DD6"/>
    <w:rsid w:val="003B5FC3"/>
    <w:rsid w:val="003B62CF"/>
    <w:rsid w:val="003B674B"/>
    <w:rsid w:val="003C166C"/>
    <w:rsid w:val="003C2886"/>
    <w:rsid w:val="003D1F1E"/>
    <w:rsid w:val="003D35E1"/>
    <w:rsid w:val="003D703A"/>
    <w:rsid w:val="003E28F9"/>
    <w:rsid w:val="003F03B9"/>
    <w:rsid w:val="003F20D8"/>
    <w:rsid w:val="00401303"/>
    <w:rsid w:val="00410582"/>
    <w:rsid w:val="004226A4"/>
    <w:rsid w:val="0042314E"/>
    <w:rsid w:val="00423B6F"/>
    <w:rsid w:val="004252F6"/>
    <w:rsid w:val="00431925"/>
    <w:rsid w:val="004377EA"/>
    <w:rsid w:val="00441430"/>
    <w:rsid w:val="0044157D"/>
    <w:rsid w:val="004429CF"/>
    <w:rsid w:val="00450F07"/>
    <w:rsid w:val="00453CD3"/>
    <w:rsid w:val="00454D1C"/>
    <w:rsid w:val="00457620"/>
    <w:rsid w:val="00460011"/>
    <w:rsid w:val="00460660"/>
    <w:rsid w:val="00461D32"/>
    <w:rsid w:val="004701D5"/>
    <w:rsid w:val="0047161E"/>
    <w:rsid w:val="00472A32"/>
    <w:rsid w:val="004748CC"/>
    <w:rsid w:val="0047677B"/>
    <w:rsid w:val="00480756"/>
    <w:rsid w:val="00483E81"/>
    <w:rsid w:val="00486107"/>
    <w:rsid w:val="00490C62"/>
    <w:rsid w:val="00491827"/>
    <w:rsid w:val="00492C08"/>
    <w:rsid w:val="00493B1B"/>
    <w:rsid w:val="004A1DA5"/>
    <w:rsid w:val="004A3B54"/>
    <w:rsid w:val="004A4356"/>
    <w:rsid w:val="004A6222"/>
    <w:rsid w:val="004B108F"/>
    <w:rsid w:val="004B2D5D"/>
    <w:rsid w:val="004B348C"/>
    <w:rsid w:val="004C4399"/>
    <w:rsid w:val="004C728D"/>
    <w:rsid w:val="004C787C"/>
    <w:rsid w:val="004D0324"/>
    <w:rsid w:val="004D5152"/>
    <w:rsid w:val="004E143C"/>
    <w:rsid w:val="004E1498"/>
    <w:rsid w:val="004E3A53"/>
    <w:rsid w:val="004E549E"/>
    <w:rsid w:val="004E5B12"/>
    <w:rsid w:val="004F1082"/>
    <w:rsid w:val="004F4B9B"/>
    <w:rsid w:val="004F6B8B"/>
    <w:rsid w:val="005079C1"/>
    <w:rsid w:val="00510D9C"/>
    <w:rsid w:val="005118F2"/>
    <w:rsid w:val="005119B9"/>
    <w:rsid w:val="00511AB9"/>
    <w:rsid w:val="005216C5"/>
    <w:rsid w:val="00522467"/>
    <w:rsid w:val="00522662"/>
    <w:rsid w:val="0052271D"/>
    <w:rsid w:val="00523EA7"/>
    <w:rsid w:val="00527421"/>
    <w:rsid w:val="00531415"/>
    <w:rsid w:val="005324FC"/>
    <w:rsid w:val="00534E3D"/>
    <w:rsid w:val="00537B7A"/>
    <w:rsid w:val="00537B95"/>
    <w:rsid w:val="0055288E"/>
    <w:rsid w:val="00553169"/>
    <w:rsid w:val="00553375"/>
    <w:rsid w:val="00561CBB"/>
    <w:rsid w:val="00565EA2"/>
    <w:rsid w:val="0057036A"/>
    <w:rsid w:val="005736B7"/>
    <w:rsid w:val="00573F64"/>
    <w:rsid w:val="005740C3"/>
    <w:rsid w:val="00575E5A"/>
    <w:rsid w:val="00586A87"/>
    <w:rsid w:val="00592757"/>
    <w:rsid w:val="00594586"/>
    <w:rsid w:val="0059791F"/>
    <w:rsid w:val="00597E84"/>
    <w:rsid w:val="005B76DD"/>
    <w:rsid w:val="005D5624"/>
    <w:rsid w:val="005D6547"/>
    <w:rsid w:val="005F1404"/>
    <w:rsid w:val="005F1F29"/>
    <w:rsid w:val="005F3EEB"/>
    <w:rsid w:val="00604346"/>
    <w:rsid w:val="006045DD"/>
    <w:rsid w:val="0060520C"/>
    <w:rsid w:val="0061068E"/>
    <w:rsid w:val="00613238"/>
    <w:rsid w:val="00613F87"/>
    <w:rsid w:val="00614017"/>
    <w:rsid w:val="00614383"/>
    <w:rsid w:val="00616D8F"/>
    <w:rsid w:val="00620C6F"/>
    <w:rsid w:val="00625EE8"/>
    <w:rsid w:val="00627826"/>
    <w:rsid w:val="0063385A"/>
    <w:rsid w:val="00643B01"/>
    <w:rsid w:val="006551ED"/>
    <w:rsid w:val="006566F7"/>
    <w:rsid w:val="0065703D"/>
    <w:rsid w:val="00660AD3"/>
    <w:rsid w:val="00677B7F"/>
    <w:rsid w:val="006950D2"/>
    <w:rsid w:val="006A19BE"/>
    <w:rsid w:val="006A5570"/>
    <w:rsid w:val="006A689C"/>
    <w:rsid w:val="006B04A0"/>
    <w:rsid w:val="006B3D79"/>
    <w:rsid w:val="006C515E"/>
    <w:rsid w:val="006C5869"/>
    <w:rsid w:val="006C6F97"/>
    <w:rsid w:val="006C7697"/>
    <w:rsid w:val="006D7388"/>
    <w:rsid w:val="006D7AFE"/>
    <w:rsid w:val="006E0578"/>
    <w:rsid w:val="006E314D"/>
    <w:rsid w:val="006E4A23"/>
    <w:rsid w:val="006E6E61"/>
    <w:rsid w:val="006E7192"/>
    <w:rsid w:val="006F505D"/>
    <w:rsid w:val="00700E40"/>
    <w:rsid w:val="007061F8"/>
    <w:rsid w:val="007102F8"/>
    <w:rsid w:val="00710723"/>
    <w:rsid w:val="00715BB1"/>
    <w:rsid w:val="00716DF1"/>
    <w:rsid w:val="00717AC1"/>
    <w:rsid w:val="00723ED1"/>
    <w:rsid w:val="00734E79"/>
    <w:rsid w:val="00735880"/>
    <w:rsid w:val="0073784E"/>
    <w:rsid w:val="0073792E"/>
    <w:rsid w:val="00741A1C"/>
    <w:rsid w:val="0074274B"/>
    <w:rsid w:val="00743525"/>
    <w:rsid w:val="00750B57"/>
    <w:rsid w:val="007510DD"/>
    <w:rsid w:val="00753EBA"/>
    <w:rsid w:val="00756BBA"/>
    <w:rsid w:val="0076286B"/>
    <w:rsid w:val="00763F9E"/>
    <w:rsid w:val="00766846"/>
    <w:rsid w:val="00771136"/>
    <w:rsid w:val="00772DE8"/>
    <w:rsid w:val="00774CD2"/>
    <w:rsid w:val="0077673A"/>
    <w:rsid w:val="007846E1"/>
    <w:rsid w:val="00785F5C"/>
    <w:rsid w:val="007870B1"/>
    <w:rsid w:val="00793310"/>
    <w:rsid w:val="00796D1F"/>
    <w:rsid w:val="00797F71"/>
    <w:rsid w:val="007A0C04"/>
    <w:rsid w:val="007A66CF"/>
    <w:rsid w:val="007B570C"/>
    <w:rsid w:val="007C01CD"/>
    <w:rsid w:val="007C589B"/>
    <w:rsid w:val="007D0315"/>
    <w:rsid w:val="007D4743"/>
    <w:rsid w:val="007D7886"/>
    <w:rsid w:val="007E029B"/>
    <w:rsid w:val="007E04B2"/>
    <w:rsid w:val="007E0D6C"/>
    <w:rsid w:val="007E15FA"/>
    <w:rsid w:val="007E4A6E"/>
    <w:rsid w:val="007F30F1"/>
    <w:rsid w:val="007F3D24"/>
    <w:rsid w:val="007F56A7"/>
    <w:rsid w:val="007F5FA6"/>
    <w:rsid w:val="00800704"/>
    <w:rsid w:val="00803811"/>
    <w:rsid w:val="008055DE"/>
    <w:rsid w:val="008070DD"/>
    <w:rsid w:val="0080714B"/>
    <w:rsid w:val="00807DD0"/>
    <w:rsid w:val="00810E9B"/>
    <w:rsid w:val="00811A86"/>
    <w:rsid w:val="0081696D"/>
    <w:rsid w:val="00816B59"/>
    <w:rsid w:val="00817914"/>
    <w:rsid w:val="0082202C"/>
    <w:rsid w:val="00822784"/>
    <w:rsid w:val="00831301"/>
    <w:rsid w:val="0083130B"/>
    <w:rsid w:val="00836C7D"/>
    <w:rsid w:val="00837744"/>
    <w:rsid w:val="00845DC2"/>
    <w:rsid w:val="0084768D"/>
    <w:rsid w:val="0086114C"/>
    <w:rsid w:val="00865085"/>
    <w:rsid w:val="008659F3"/>
    <w:rsid w:val="00867593"/>
    <w:rsid w:val="00882FCA"/>
    <w:rsid w:val="00886D4B"/>
    <w:rsid w:val="008879FA"/>
    <w:rsid w:val="00887C68"/>
    <w:rsid w:val="00895406"/>
    <w:rsid w:val="00897080"/>
    <w:rsid w:val="008A3568"/>
    <w:rsid w:val="008A5F75"/>
    <w:rsid w:val="008A7BC3"/>
    <w:rsid w:val="008B3B85"/>
    <w:rsid w:val="008B6021"/>
    <w:rsid w:val="008C5781"/>
    <w:rsid w:val="008C57C5"/>
    <w:rsid w:val="008D03B9"/>
    <w:rsid w:val="008E1E86"/>
    <w:rsid w:val="008F015C"/>
    <w:rsid w:val="008F0F20"/>
    <w:rsid w:val="008F18D6"/>
    <w:rsid w:val="008F7DFE"/>
    <w:rsid w:val="00904780"/>
    <w:rsid w:val="0090683B"/>
    <w:rsid w:val="00922385"/>
    <w:rsid w:val="009223DF"/>
    <w:rsid w:val="00930DEA"/>
    <w:rsid w:val="00936091"/>
    <w:rsid w:val="00940693"/>
    <w:rsid w:val="00940D8A"/>
    <w:rsid w:val="009420A6"/>
    <w:rsid w:val="00945379"/>
    <w:rsid w:val="00950C1F"/>
    <w:rsid w:val="00951C7C"/>
    <w:rsid w:val="00962258"/>
    <w:rsid w:val="009629BA"/>
    <w:rsid w:val="009678B7"/>
    <w:rsid w:val="00970B2F"/>
    <w:rsid w:val="00972879"/>
    <w:rsid w:val="0098232D"/>
    <w:rsid w:val="009833E1"/>
    <w:rsid w:val="00985EC7"/>
    <w:rsid w:val="00992D9C"/>
    <w:rsid w:val="00993CFA"/>
    <w:rsid w:val="00996CB8"/>
    <w:rsid w:val="009A0078"/>
    <w:rsid w:val="009B14A9"/>
    <w:rsid w:val="009B2E97"/>
    <w:rsid w:val="009B4030"/>
    <w:rsid w:val="009B738A"/>
    <w:rsid w:val="009C2E31"/>
    <w:rsid w:val="009C30C5"/>
    <w:rsid w:val="009D1230"/>
    <w:rsid w:val="009D1706"/>
    <w:rsid w:val="009D5347"/>
    <w:rsid w:val="009E07F4"/>
    <w:rsid w:val="009E2F3E"/>
    <w:rsid w:val="009E3593"/>
    <w:rsid w:val="009E797C"/>
    <w:rsid w:val="009F392E"/>
    <w:rsid w:val="009F655A"/>
    <w:rsid w:val="00A021CC"/>
    <w:rsid w:val="00A02EE7"/>
    <w:rsid w:val="00A103B4"/>
    <w:rsid w:val="00A157FE"/>
    <w:rsid w:val="00A25314"/>
    <w:rsid w:val="00A265CE"/>
    <w:rsid w:val="00A278F0"/>
    <w:rsid w:val="00A320BE"/>
    <w:rsid w:val="00A4374D"/>
    <w:rsid w:val="00A53522"/>
    <w:rsid w:val="00A55564"/>
    <w:rsid w:val="00A57DC9"/>
    <w:rsid w:val="00A605AE"/>
    <w:rsid w:val="00A6177B"/>
    <w:rsid w:val="00A65991"/>
    <w:rsid w:val="00A66136"/>
    <w:rsid w:val="00A70F18"/>
    <w:rsid w:val="00A76699"/>
    <w:rsid w:val="00A878AE"/>
    <w:rsid w:val="00A92D15"/>
    <w:rsid w:val="00A931B2"/>
    <w:rsid w:val="00A93F3F"/>
    <w:rsid w:val="00A959AC"/>
    <w:rsid w:val="00AA4CBB"/>
    <w:rsid w:val="00AA65FA"/>
    <w:rsid w:val="00AA7351"/>
    <w:rsid w:val="00AB3FAE"/>
    <w:rsid w:val="00AB6759"/>
    <w:rsid w:val="00AC57A0"/>
    <w:rsid w:val="00AD056F"/>
    <w:rsid w:val="00AD6731"/>
    <w:rsid w:val="00AD7371"/>
    <w:rsid w:val="00AE3E39"/>
    <w:rsid w:val="00AE69DB"/>
    <w:rsid w:val="00AF11FA"/>
    <w:rsid w:val="00AF328B"/>
    <w:rsid w:val="00AF77D6"/>
    <w:rsid w:val="00B02987"/>
    <w:rsid w:val="00B134D6"/>
    <w:rsid w:val="00B15D0D"/>
    <w:rsid w:val="00B17679"/>
    <w:rsid w:val="00B27209"/>
    <w:rsid w:val="00B2787D"/>
    <w:rsid w:val="00B32F7A"/>
    <w:rsid w:val="00B3452A"/>
    <w:rsid w:val="00B365D2"/>
    <w:rsid w:val="00B545C1"/>
    <w:rsid w:val="00B61D96"/>
    <w:rsid w:val="00B661B1"/>
    <w:rsid w:val="00B70CA7"/>
    <w:rsid w:val="00B748DD"/>
    <w:rsid w:val="00B75EE1"/>
    <w:rsid w:val="00B77481"/>
    <w:rsid w:val="00B84E58"/>
    <w:rsid w:val="00B8518B"/>
    <w:rsid w:val="00BB0490"/>
    <w:rsid w:val="00BB184D"/>
    <w:rsid w:val="00BB1DC3"/>
    <w:rsid w:val="00BB3405"/>
    <w:rsid w:val="00BC3B85"/>
    <w:rsid w:val="00BC4DC9"/>
    <w:rsid w:val="00BD1B46"/>
    <w:rsid w:val="00BD7E91"/>
    <w:rsid w:val="00BE4C08"/>
    <w:rsid w:val="00BF2DD6"/>
    <w:rsid w:val="00C02D0A"/>
    <w:rsid w:val="00C03849"/>
    <w:rsid w:val="00C03A6E"/>
    <w:rsid w:val="00C04D57"/>
    <w:rsid w:val="00C11604"/>
    <w:rsid w:val="00C12582"/>
    <w:rsid w:val="00C14C8C"/>
    <w:rsid w:val="00C17215"/>
    <w:rsid w:val="00C22949"/>
    <w:rsid w:val="00C257A8"/>
    <w:rsid w:val="00C27D31"/>
    <w:rsid w:val="00C35AE5"/>
    <w:rsid w:val="00C378FD"/>
    <w:rsid w:val="00C42A1F"/>
    <w:rsid w:val="00C44F6A"/>
    <w:rsid w:val="00C47AE3"/>
    <w:rsid w:val="00C5708B"/>
    <w:rsid w:val="00C70EC1"/>
    <w:rsid w:val="00C80928"/>
    <w:rsid w:val="00C937D7"/>
    <w:rsid w:val="00C97DD5"/>
    <w:rsid w:val="00CA0243"/>
    <w:rsid w:val="00CA099C"/>
    <w:rsid w:val="00CB4EEA"/>
    <w:rsid w:val="00CB53B1"/>
    <w:rsid w:val="00CB747B"/>
    <w:rsid w:val="00CC06D5"/>
    <w:rsid w:val="00CC5DAF"/>
    <w:rsid w:val="00CC6991"/>
    <w:rsid w:val="00CD1FC4"/>
    <w:rsid w:val="00CE26E3"/>
    <w:rsid w:val="00CE660B"/>
    <w:rsid w:val="00CF30DD"/>
    <w:rsid w:val="00D00075"/>
    <w:rsid w:val="00D11ED0"/>
    <w:rsid w:val="00D21061"/>
    <w:rsid w:val="00D21063"/>
    <w:rsid w:val="00D22DAE"/>
    <w:rsid w:val="00D235AB"/>
    <w:rsid w:val="00D25A62"/>
    <w:rsid w:val="00D32DCA"/>
    <w:rsid w:val="00D4108E"/>
    <w:rsid w:val="00D42DA0"/>
    <w:rsid w:val="00D46E61"/>
    <w:rsid w:val="00D5384E"/>
    <w:rsid w:val="00D6163D"/>
    <w:rsid w:val="00D633A5"/>
    <w:rsid w:val="00D657AD"/>
    <w:rsid w:val="00D73045"/>
    <w:rsid w:val="00D76037"/>
    <w:rsid w:val="00D77DA0"/>
    <w:rsid w:val="00D802A9"/>
    <w:rsid w:val="00D81D54"/>
    <w:rsid w:val="00D831A3"/>
    <w:rsid w:val="00D85C5B"/>
    <w:rsid w:val="00D87848"/>
    <w:rsid w:val="00D9782E"/>
    <w:rsid w:val="00DB156F"/>
    <w:rsid w:val="00DB210B"/>
    <w:rsid w:val="00DC60C3"/>
    <w:rsid w:val="00DC75F3"/>
    <w:rsid w:val="00DD46F3"/>
    <w:rsid w:val="00DD6D60"/>
    <w:rsid w:val="00DE56F2"/>
    <w:rsid w:val="00DF116D"/>
    <w:rsid w:val="00DF1FFB"/>
    <w:rsid w:val="00E017C5"/>
    <w:rsid w:val="00E038DA"/>
    <w:rsid w:val="00E10FDA"/>
    <w:rsid w:val="00E111C5"/>
    <w:rsid w:val="00E13382"/>
    <w:rsid w:val="00E21248"/>
    <w:rsid w:val="00E301DB"/>
    <w:rsid w:val="00E37E6B"/>
    <w:rsid w:val="00E55F3F"/>
    <w:rsid w:val="00E720F8"/>
    <w:rsid w:val="00E757BE"/>
    <w:rsid w:val="00E83A97"/>
    <w:rsid w:val="00E901FE"/>
    <w:rsid w:val="00E954FA"/>
    <w:rsid w:val="00EB104F"/>
    <w:rsid w:val="00EC1707"/>
    <w:rsid w:val="00EC44FE"/>
    <w:rsid w:val="00ED14BD"/>
    <w:rsid w:val="00ED594C"/>
    <w:rsid w:val="00EF1804"/>
    <w:rsid w:val="00EF3677"/>
    <w:rsid w:val="00EF6617"/>
    <w:rsid w:val="00EF7205"/>
    <w:rsid w:val="00F0533E"/>
    <w:rsid w:val="00F1048D"/>
    <w:rsid w:val="00F12C80"/>
    <w:rsid w:val="00F12DEC"/>
    <w:rsid w:val="00F14498"/>
    <w:rsid w:val="00F1715C"/>
    <w:rsid w:val="00F173A5"/>
    <w:rsid w:val="00F1778E"/>
    <w:rsid w:val="00F310F8"/>
    <w:rsid w:val="00F33C73"/>
    <w:rsid w:val="00F3553F"/>
    <w:rsid w:val="00F35939"/>
    <w:rsid w:val="00F45607"/>
    <w:rsid w:val="00F476AC"/>
    <w:rsid w:val="00F539AF"/>
    <w:rsid w:val="00F60F94"/>
    <w:rsid w:val="00F659EB"/>
    <w:rsid w:val="00F732DB"/>
    <w:rsid w:val="00F770DB"/>
    <w:rsid w:val="00F867BB"/>
    <w:rsid w:val="00F86BA6"/>
    <w:rsid w:val="00F969C4"/>
    <w:rsid w:val="00F97D21"/>
    <w:rsid w:val="00FA15A8"/>
    <w:rsid w:val="00FA326D"/>
    <w:rsid w:val="00FA32F8"/>
    <w:rsid w:val="00FB4AA4"/>
    <w:rsid w:val="00FC2D5B"/>
    <w:rsid w:val="00FC6389"/>
    <w:rsid w:val="00FD17C6"/>
    <w:rsid w:val="00FD434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F5FF3E3"/>
  <w14:defaultImageDpi w14:val="32767"/>
  <w15:docId w15:val="{26D6FB2B-F706-4CC4-A5F2-6BF621762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18"/>
        <w:szCs w:val="18"/>
        <w:lang w:val="cs-CZ" w:eastAsia="en-US" w:bidi="ar-SA"/>
      </w:rPr>
    </w:rPrDefault>
    <w:pPrDefault>
      <w:pPr>
        <w:spacing w:after="24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28" w:unhideWhenUsed="1"/>
    <w:lsdException w:name="List Number" w:semiHidden="1" w:uiPriority="28"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28" w:unhideWhenUsed="1"/>
    <w:lsdException w:name="List Bullet 3" w:semiHidden="1" w:uiPriority="28" w:unhideWhenUsed="1"/>
    <w:lsdException w:name="List Bullet 4" w:semiHidden="1" w:uiPriority="28" w:unhideWhenUsed="1"/>
    <w:lsdException w:name="List Bullet 5" w:semiHidden="1" w:uiPriority="28" w:unhideWhenUsed="1"/>
    <w:lsdException w:name="List Number 2" w:semiHidden="1" w:uiPriority="28" w:unhideWhenUsed="1"/>
    <w:lsdException w:name="List Number 3" w:semiHidden="1" w:uiPriority="28" w:unhideWhenUsed="1"/>
    <w:lsdException w:name="List Number 4" w:semiHidden="1" w:uiPriority="28" w:unhideWhenUsed="1"/>
    <w:lsdException w:name="List Number 5" w:semiHidden="1" w:uiPriority="28"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 w:qFormat="1"/>
    <w:lsdException w:name="Emphasis" w:uiPriority="1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0" w:qFormat="1"/>
    <w:lsdException w:name="Intense Emphasis" w:uiPriority="10"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895406"/>
  </w:style>
  <w:style w:type="paragraph" w:styleId="Nadpis1">
    <w:name w:val="heading 1"/>
    <w:basedOn w:val="Normln"/>
    <w:next w:val="Normln"/>
    <w:link w:val="Nadpis1Char"/>
    <w:uiPriority w:val="9"/>
    <w:qFormat/>
    <w:rsid w:val="00950C1F"/>
    <w:pPr>
      <w:numPr>
        <w:numId w:val="6"/>
      </w:numPr>
      <w:suppressAutoHyphens/>
      <w:spacing w:before="320" w:after="120" w:line="240" w:lineRule="auto"/>
      <w:outlineLvl w:val="0"/>
    </w:pPr>
    <w:rPr>
      <w:rFonts w:asciiTheme="majorHAnsi" w:eastAsiaTheme="majorEastAsia" w:hAnsiTheme="majorHAnsi" w:cstheme="majorBidi"/>
      <w:b/>
      <w:spacing w:val="-6"/>
      <w:u w:val="single"/>
    </w:rPr>
  </w:style>
  <w:style w:type="paragraph" w:styleId="Nadpis2">
    <w:name w:val="heading 2"/>
    <w:basedOn w:val="Normln"/>
    <w:next w:val="Normln"/>
    <w:link w:val="Nadpis2Char"/>
    <w:uiPriority w:val="9"/>
    <w:unhideWhenUsed/>
    <w:qFormat/>
    <w:rsid w:val="00950C1F"/>
    <w:pPr>
      <w:numPr>
        <w:ilvl w:val="1"/>
        <w:numId w:val="6"/>
      </w:numPr>
      <w:overflowPunct w:val="0"/>
      <w:autoSpaceDE w:val="0"/>
      <w:autoSpaceDN w:val="0"/>
      <w:adjustRightInd w:val="0"/>
      <w:spacing w:after="0" w:line="240" w:lineRule="auto"/>
      <w:contextualSpacing/>
      <w:jc w:val="both"/>
      <w:textAlignment w:val="baseline"/>
      <w:outlineLvl w:val="1"/>
    </w:pPr>
    <w:rPr>
      <w:rFonts w:eastAsia="Times New Roman" w:cs="Times New Roman"/>
      <w:lang w:eastAsia="cs-CZ"/>
    </w:rPr>
  </w:style>
  <w:style w:type="paragraph" w:styleId="Nadpis3">
    <w:name w:val="heading 3"/>
    <w:basedOn w:val="Normln"/>
    <w:next w:val="Normln"/>
    <w:link w:val="Nadpis3Char"/>
    <w:uiPriority w:val="9"/>
    <w:unhideWhenUsed/>
    <w:qFormat/>
    <w:rsid w:val="00950C1F"/>
    <w:pPr>
      <w:numPr>
        <w:ilvl w:val="2"/>
        <w:numId w:val="6"/>
      </w:numPr>
      <w:overflowPunct w:val="0"/>
      <w:autoSpaceDE w:val="0"/>
      <w:autoSpaceDN w:val="0"/>
      <w:adjustRightInd w:val="0"/>
      <w:spacing w:after="0" w:line="276" w:lineRule="auto"/>
      <w:contextualSpacing/>
      <w:jc w:val="both"/>
      <w:textAlignment w:val="baseline"/>
      <w:outlineLvl w:val="2"/>
    </w:pPr>
    <w:rPr>
      <w:rFonts w:eastAsia="Times New Roman" w:cs="Times New Roman"/>
      <w:lang w:eastAsia="cs-CZ"/>
    </w:rPr>
  </w:style>
  <w:style w:type="paragraph" w:styleId="Nadpis4">
    <w:name w:val="heading 4"/>
    <w:basedOn w:val="Normln"/>
    <w:next w:val="Normln"/>
    <w:link w:val="Nadpis4Char"/>
    <w:uiPriority w:val="9"/>
    <w:unhideWhenUsed/>
    <w:qFormat/>
    <w:rsid w:val="00895406"/>
    <w:pPr>
      <w:keepNext/>
      <w:keepLines/>
      <w:numPr>
        <w:ilvl w:val="3"/>
        <w:numId w:val="6"/>
      </w:numPr>
      <w:spacing w:before="240" w:after="0"/>
      <w:outlineLvl w:val="3"/>
    </w:pPr>
    <w:rPr>
      <w:rFonts w:asciiTheme="majorHAnsi" w:eastAsiaTheme="majorEastAsia" w:hAnsiTheme="majorHAnsi" w:cstheme="majorBidi"/>
      <w:b/>
      <w:iCs/>
    </w:rPr>
  </w:style>
  <w:style w:type="paragraph" w:styleId="Nadpis5">
    <w:name w:val="heading 5"/>
    <w:basedOn w:val="Normln"/>
    <w:next w:val="Normln"/>
    <w:link w:val="Nadpis5Char"/>
    <w:uiPriority w:val="9"/>
    <w:unhideWhenUsed/>
    <w:qFormat/>
    <w:rsid w:val="00895406"/>
    <w:pPr>
      <w:keepNext/>
      <w:keepLines/>
      <w:numPr>
        <w:ilvl w:val="4"/>
        <w:numId w:val="6"/>
      </w:numPr>
      <w:spacing w:before="40" w:after="0"/>
      <w:outlineLvl w:val="4"/>
    </w:pPr>
    <w:rPr>
      <w:rFonts w:asciiTheme="majorHAnsi" w:eastAsiaTheme="majorEastAsia" w:hAnsiTheme="majorHAnsi" w:cstheme="majorBidi"/>
      <w:b/>
    </w:rPr>
  </w:style>
  <w:style w:type="paragraph" w:styleId="Nadpis6">
    <w:name w:val="heading 6"/>
    <w:basedOn w:val="Normln"/>
    <w:next w:val="Normln"/>
    <w:link w:val="Nadpis6Char"/>
    <w:uiPriority w:val="9"/>
    <w:unhideWhenUsed/>
    <w:qFormat/>
    <w:rsid w:val="00895406"/>
    <w:pPr>
      <w:keepNext/>
      <w:keepLines/>
      <w:numPr>
        <w:ilvl w:val="5"/>
        <w:numId w:val="6"/>
      </w:numPr>
      <w:spacing w:before="40" w:after="0"/>
      <w:outlineLvl w:val="5"/>
    </w:pPr>
    <w:rPr>
      <w:rFonts w:asciiTheme="majorHAnsi" w:eastAsiaTheme="majorEastAsia" w:hAnsiTheme="majorHAnsi" w:cstheme="majorBidi"/>
      <w:b/>
      <w:color w:val="000000" w:themeColor="text1"/>
    </w:rPr>
  </w:style>
  <w:style w:type="paragraph" w:styleId="Nadpis7">
    <w:name w:val="heading 7"/>
    <w:basedOn w:val="Normln"/>
    <w:next w:val="Normln"/>
    <w:link w:val="Nadpis7Char"/>
    <w:uiPriority w:val="9"/>
    <w:semiHidden/>
    <w:unhideWhenUsed/>
    <w:qFormat/>
    <w:rsid w:val="00895406"/>
    <w:pPr>
      <w:keepNext/>
      <w:keepLines/>
      <w:numPr>
        <w:ilvl w:val="6"/>
        <w:numId w:val="6"/>
      </w:numPr>
      <w:spacing w:before="40" w:after="0"/>
      <w:outlineLvl w:val="6"/>
    </w:pPr>
    <w:rPr>
      <w:rFonts w:asciiTheme="majorHAnsi" w:eastAsiaTheme="majorEastAsia" w:hAnsiTheme="majorHAnsi" w:cstheme="majorBidi"/>
      <w:b/>
      <w:iCs/>
      <w:color w:val="595959" w:themeColor="text1" w:themeTint="A6"/>
    </w:rPr>
  </w:style>
  <w:style w:type="paragraph" w:styleId="Nadpis8">
    <w:name w:val="heading 8"/>
    <w:basedOn w:val="Normln"/>
    <w:next w:val="Normln"/>
    <w:link w:val="Nadpis8Char"/>
    <w:uiPriority w:val="9"/>
    <w:semiHidden/>
    <w:unhideWhenUsed/>
    <w:qFormat/>
    <w:rsid w:val="00895406"/>
    <w:pPr>
      <w:keepNext/>
      <w:keepLines/>
      <w:numPr>
        <w:ilvl w:val="7"/>
        <w:numId w:val="6"/>
      </w:numPr>
      <w:spacing w:before="40" w:after="0"/>
      <w:outlineLvl w:val="7"/>
    </w:pPr>
    <w:rPr>
      <w:rFonts w:asciiTheme="majorHAnsi" w:eastAsiaTheme="majorEastAsia" w:hAnsiTheme="majorHAnsi" w:cstheme="majorBidi"/>
      <w:b/>
      <w:color w:val="595959" w:themeColor="text1" w:themeTint="A6"/>
      <w:szCs w:val="21"/>
    </w:rPr>
  </w:style>
  <w:style w:type="paragraph" w:styleId="Nadpis9">
    <w:name w:val="heading 9"/>
    <w:basedOn w:val="Normln"/>
    <w:next w:val="Normln"/>
    <w:link w:val="Nadpis9Char"/>
    <w:uiPriority w:val="9"/>
    <w:semiHidden/>
    <w:unhideWhenUsed/>
    <w:qFormat/>
    <w:rsid w:val="00895406"/>
    <w:pPr>
      <w:keepNext/>
      <w:keepLines/>
      <w:numPr>
        <w:ilvl w:val="8"/>
        <w:numId w:val="6"/>
      </w:numPr>
      <w:spacing w:before="40" w:after="0"/>
      <w:outlineLvl w:val="8"/>
    </w:pPr>
    <w:rPr>
      <w:rFonts w:asciiTheme="majorHAnsi" w:eastAsiaTheme="majorEastAsia" w:hAnsiTheme="majorHAnsi" w:cstheme="majorBidi"/>
      <w:b/>
      <w:iCs/>
      <w:color w:val="595959" w:themeColor="text1" w:themeTint="A6"/>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895406"/>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95406"/>
  </w:style>
  <w:style w:type="paragraph" w:styleId="Zpat">
    <w:name w:val="footer"/>
    <w:basedOn w:val="Normln"/>
    <w:link w:val="ZpatChar"/>
    <w:uiPriority w:val="99"/>
    <w:unhideWhenUsed/>
    <w:rsid w:val="00895406"/>
    <w:pPr>
      <w:tabs>
        <w:tab w:val="center" w:pos="4536"/>
        <w:tab w:val="right" w:pos="9072"/>
      </w:tabs>
      <w:spacing w:after="0" w:line="240" w:lineRule="auto"/>
    </w:pPr>
    <w:rPr>
      <w:sz w:val="12"/>
    </w:rPr>
  </w:style>
  <w:style w:type="character" w:customStyle="1" w:styleId="ZpatChar">
    <w:name w:val="Zápatí Char"/>
    <w:basedOn w:val="Standardnpsmoodstavce"/>
    <w:link w:val="Zpat"/>
    <w:uiPriority w:val="99"/>
    <w:rsid w:val="00895406"/>
    <w:rPr>
      <w:sz w:val="12"/>
    </w:rPr>
  </w:style>
  <w:style w:type="character" w:customStyle="1" w:styleId="Nadpis1Char">
    <w:name w:val="Nadpis 1 Char"/>
    <w:basedOn w:val="Standardnpsmoodstavce"/>
    <w:link w:val="Nadpis1"/>
    <w:uiPriority w:val="9"/>
    <w:rsid w:val="00950C1F"/>
    <w:rPr>
      <w:rFonts w:asciiTheme="majorHAnsi" w:eastAsiaTheme="majorEastAsia" w:hAnsiTheme="majorHAnsi" w:cstheme="majorBidi"/>
      <w:b/>
      <w:spacing w:val="-6"/>
      <w:u w:val="single"/>
    </w:rPr>
  </w:style>
  <w:style w:type="character" w:customStyle="1" w:styleId="Nadpis2Char">
    <w:name w:val="Nadpis 2 Char"/>
    <w:basedOn w:val="Standardnpsmoodstavce"/>
    <w:link w:val="Nadpis2"/>
    <w:uiPriority w:val="9"/>
    <w:rsid w:val="00950C1F"/>
    <w:rPr>
      <w:rFonts w:eastAsia="Times New Roman" w:cs="Times New Roman"/>
      <w:lang w:eastAsia="cs-CZ"/>
    </w:rPr>
  </w:style>
  <w:style w:type="character" w:customStyle="1" w:styleId="Nadpis3Char">
    <w:name w:val="Nadpis 3 Char"/>
    <w:basedOn w:val="Standardnpsmoodstavce"/>
    <w:link w:val="Nadpis3"/>
    <w:uiPriority w:val="9"/>
    <w:rsid w:val="00950C1F"/>
    <w:rPr>
      <w:rFonts w:eastAsia="Times New Roman" w:cs="Times New Roman"/>
      <w:lang w:eastAsia="cs-CZ"/>
    </w:rPr>
  </w:style>
  <w:style w:type="character" w:customStyle="1" w:styleId="Nadpis4Char">
    <w:name w:val="Nadpis 4 Char"/>
    <w:basedOn w:val="Standardnpsmoodstavce"/>
    <w:link w:val="Nadpis4"/>
    <w:uiPriority w:val="9"/>
    <w:rsid w:val="00895406"/>
    <w:rPr>
      <w:rFonts w:asciiTheme="majorHAnsi" w:eastAsiaTheme="majorEastAsia" w:hAnsiTheme="majorHAnsi" w:cstheme="majorBidi"/>
      <w:b/>
      <w:iCs/>
    </w:rPr>
  </w:style>
  <w:style w:type="character" w:customStyle="1" w:styleId="Nadpis5Char">
    <w:name w:val="Nadpis 5 Char"/>
    <w:basedOn w:val="Standardnpsmoodstavce"/>
    <w:link w:val="Nadpis5"/>
    <w:uiPriority w:val="9"/>
    <w:rsid w:val="00895406"/>
    <w:rPr>
      <w:rFonts w:asciiTheme="majorHAnsi" w:eastAsiaTheme="majorEastAsia" w:hAnsiTheme="majorHAnsi" w:cstheme="majorBidi"/>
      <w:b/>
    </w:rPr>
  </w:style>
  <w:style w:type="character" w:styleId="Siln">
    <w:name w:val="Strong"/>
    <w:basedOn w:val="Standardnpsmoodstavce"/>
    <w:uiPriority w:val="2"/>
    <w:qFormat/>
    <w:rsid w:val="00895406"/>
    <w:rPr>
      <w:b/>
      <w:bCs/>
    </w:rPr>
  </w:style>
  <w:style w:type="character" w:customStyle="1" w:styleId="Nadpis6Char">
    <w:name w:val="Nadpis 6 Char"/>
    <w:basedOn w:val="Standardnpsmoodstavce"/>
    <w:link w:val="Nadpis6"/>
    <w:uiPriority w:val="9"/>
    <w:rsid w:val="00895406"/>
    <w:rPr>
      <w:rFonts w:asciiTheme="majorHAnsi" w:eastAsiaTheme="majorEastAsia" w:hAnsiTheme="majorHAnsi" w:cstheme="majorBidi"/>
      <w:b/>
      <w:color w:val="000000" w:themeColor="text1"/>
    </w:rPr>
  </w:style>
  <w:style w:type="character" w:customStyle="1" w:styleId="Nadpis7Char">
    <w:name w:val="Nadpis 7 Char"/>
    <w:basedOn w:val="Standardnpsmoodstavce"/>
    <w:link w:val="Nadpis7"/>
    <w:uiPriority w:val="9"/>
    <w:semiHidden/>
    <w:rsid w:val="00895406"/>
    <w:rPr>
      <w:rFonts w:asciiTheme="majorHAnsi" w:eastAsiaTheme="majorEastAsia" w:hAnsiTheme="majorHAnsi" w:cstheme="majorBidi"/>
      <w:b/>
      <w:iCs/>
      <w:color w:val="595959" w:themeColor="text1" w:themeTint="A6"/>
    </w:rPr>
  </w:style>
  <w:style w:type="character" w:customStyle="1" w:styleId="Nadpis8Char">
    <w:name w:val="Nadpis 8 Char"/>
    <w:basedOn w:val="Standardnpsmoodstavce"/>
    <w:link w:val="Nadpis8"/>
    <w:uiPriority w:val="9"/>
    <w:semiHidden/>
    <w:rsid w:val="00895406"/>
    <w:rPr>
      <w:rFonts w:asciiTheme="majorHAnsi" w:eastAsiaTheme="majorEastAsia" w:hAnsiTheme="majorHAnsi" w:cstheme="majorBidi"/>
      <w:b/>
      <w:color w:val="595959" w:themeColor="text1" w:themeTint="A6"/>
      <w:szCs w:val="21"/>
    </w:rPr>
  </w:style>
  <w:style w:type="character" w:customStyle="1" w:styleId="Nadpis9Char">
    <w:name w:val="Nadpis 9 Char"/>
    <w:basedOn w:val="Standardnpsmoodstavce"/>
    <w:link w:val="Nadpis9"/>
    <w:uiPriority w:val="9"/>
    <w:semiHidden/>
    <w:rsid w:val="00895406"/>
    <w:rPr>
      <w:rFonts w:asciiTheme="majorHAnsi" w:eastAsiaTheme="majorEastAsia" w:hAnsiTheme="majorHAnsi" w:cstheme="majorBidi"/>
      <w:b/>
      <w:iCs/>
      <w:color w:val="595959" w:themeColor="text1" w:themeTint="A6"/>
      <w:szCs w:val="21"/>
    </w:rPr>
  </w:style>
  <w:style w:type="character" w:styleId="Zdraznnintenzivn">
    <w:name w:val="Intense Emphasis"/>
    <w:basedOn w:val="Standardnpsmoodstavce"/>
    <w:uiPriority w:val="10"/>
    <w:qFormat/>
    <w:rsid w:val="00895406"/>
    <w:rPr>
      <w:b/>
      <w:i w:val="0"/>
      <w:iCs/>
      <w:color w:val="00A1E0" w:themeColor="accent3"/>
    </w:rPr>
  </w:style>
  <w:style w:type="character" w:styleId="Zdraznn">
    <w:name w:val="Emphasis"/>
    <w:basedOn w:val="Standardnpsmoodstavce"/>
    <w:uiPriority w:val="10"/>
    <w:qFormat/>
    <w:rsid w:val="00895406"/>
    <w:rPr>
      <w:i w:val="0"/>
      <w:iCs/>
      <w:color w:val="00A1E0" w:themeColor="accent3"/>
    </w:rPr>
  </w:style>
  <w:style w:type="paragraph" w:styleId="Bezmezer">
    <w:name w:val="No Spacing"/>
    <w:uiPriority w:val="1"/>
    <w:qFormat/>
    <w:rsid w:val="00895406"/>
    <w:pPr>
      <w:spacing w:after="0"/>
    </w:pPr>
  </w:style>
  <w:style w:type="paragraph" w:styleId="Citt">
    <w:name w:val="Quote"/>
    <w:basedOn w:val="Normln"/>
    <w:next w:val="Normln"/>
    <w:link w:val="CittChar"/>
    <w:uiPriority w:val="29"/>
    <w:qFormat/>
    <w:rsid w:val="00895406"/>
    <w:pPr>
      <w:spacing w:before="200" w:after="160"/>
    </w:pPr>
    <w:rPr>
      <w:iCs/>
      <w:sz w:val="24"/>
    </w:rPr>
  </w:style>
  <w:style w:type="character" w:customStyle="1" w:styleId="CittChar">
    <w:name w:val="Citát Char"/>
    <w:basedOn w:val="Standardnpsmoodstavce"/>
    <w:link w:val="Citt"/>
    <w:uiPriority w:val="29"/>
    <w:rsid w:val="00895406"/>
    <w:rPr>
      <w:iCs/>
      <w:sz w:val="24"/>
    </w:rPr>
  </w:style>
  <w:style w:type="character" w:styleId="slostrnky">
    <w:name w:val="page number"/>
    <w:basedOn w:val="Standardnpsmoodstavce"/>
    <w:uiPriority w:val="99"/>
    <w:unhideWhenUsed/>
    <w:rsid w:val="00895406"/>
    <w:rPr>
      <w:b/>
      <w:color w:val="FF5200" w:themeColor="accent2"/>
      <w:sz w:val="14"/>
    </w:rPr>
  </w:style>
  <w:style w:type="paragraph" w:styleId="Textpoznpodarou">
    <w:name w:val="footnote text"/>
    <w:basedOn w:val="Normln"/>
    <w:link w:val="TextpoznpodarouChar"/>
    <w:uiPriority w:val="99"/>
    <w:semiHidden/>
    <w:unhideWhenUsed/>
    <w:rsid w:val="00895406"/>
    <w:pPr>
      <w:spacing w:after="0" w:line="240" w:lineRule="auto"/>
    </w:pPr>
    <w:rPr>
      <w:sz w:val="14"/>
      <w:szCs w:val="20"/>
    </w:rPr>
  </w:style>
  <w:style w:type="character" w:customStyle="1" w:styleId="TextpoznpodarouChar">
    <w:name w:val="Text pozn. pod čarou Char"/>
    <w:basedOn w:val="Standardnpsmoodstavce"/>
    <w:link w:val="Textpoznpodarou"/>
    <w:uiPriority w:val="99"/>
    <w:semiHidden/>
    <w:rsid w:val="00895406"/>
    <w:rPr>
      <w:sz w:val="14"/>
      <w:szCs w:val="20"/>
    </w:rPr>
  </w:style>
  <w:style w:type="table" w:styleId="Mkatabulky">
    <w:name w:val="Table Grid"/>
    <w:basedOn w:val="Normlntabulka"/>
    <w:uiPriority w:val="39"/>
    <w:rsid w:val="00895406"/>
    <w:pPr>
      <w:spacing w:after="0" w:line="240" w:lineRule="auto"/>
    </w:pPr>
    <w:rPr>
      <w:sz w:val="14"/>
    </w:r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styleId="Zkladntext">
    <w:name w:val="Body Text"/>
    <w:basedOn w:val="Normln"/>
    <w:link w:val="ZkladntextChar"/>
    <w:uiPriority w:val="99"/>
    <w:unhideWhenUsed/>
    <w:rsid w:val="00895406"/>
    <w:pPr>
      <w:spacing w:after="120"/>
    </w:pPr>
  </w:style>
  <w:style w:type="character" w:customStyle="1" w:styleId="ZkladntextChar">
    <w:name w:val="Základní text Char"/>
    <w:basedOn w:val="Standardnpsmoodstavce"/>
    <w:link w:val="Zkladntext"/>
    <w:uiPriority w:val="99"/>
    <w:rsid w:val="00895406"/>
  </w:style>
  <w:style w:type="paragraph" w:styleId="Zkladntext-prvnodsazen">
    <w:name w:val="Body Text First Indent"/>
    <w:basedOn w:val="Zkladntext"/>
    <w:link w:val="Zkladntext-prvnodsazenChar"/>
    <w:uiPriority w:val="99"/>
    <w:unhideWhenUsed/>
    <w:rsid w:val="00895406"/>
    <w:pPr>
      <w:spacing w:after="0"/>
      <w:ind w:firstLine="301"/>
    </w:pPr>
  </w:style>
  <w:style w:type="character" w:customStyle="1" w:styleId="Zkladntext-prvnodsazenChar">
    <w:name w:val="Základní text - první odsazený Char"/>
    <w:basedOn w:val="ZkladntextChar"/>
    <w:link w:val="Zkladntext-prvnodsazen"/>
    <w:uiPriority w:val="99"/>
    <w:rsid w:val="00895406"/>
  </w:style>
  <w:style w:type="paragraph" w:customStyle="1" w:styleId="Druhdokumentu">
    <w:name w:val="Druh dokumentu"/>
    <w:uiPriority w:val="99"/>
    <w:qFormat/>
    <w:rsid w:val="00895406"/>
    <w:pPr>
      <w:suppressAutoHyphens/>
      <w:spacing w:line="240" w:lineRule="auto"/>
      <w:jc w:val="right"/>
    </w:pPr>
    <w:rPr>
      <w:rFonts w:asciiTheme="majorHAnsi" w:eastAsiaTheme="majorEastAsia" w:hAnsiTheme="majorHAnsi" w:cstheme="majorBidi"/>
      <w:b/>
      <w:color w:val="002B59" w:themeColor="accent1"/>
      <w:spacing w:val="-6"/>
      <w:sz w:val="36"/>
      <w:szCs w:val="36"/>
    </w:rPr>
  </w:style>
  <w:style w:type="paragraph" w:styleId="Nzev">
    <w:name w:val="Title"/>
    <w:basedOn w:val="Normln"/>
    <w:next w:val="Normln"/>
    <w:link w:val="NzevChar"/>
    <w:uiPriority w:val="10"/>
    <w:qFormat/>
    <w:rsid w:val="00950C1F"/>
    <w:pPr>
      <w:keepLines/>
      <w:suppressAutoHyphens/>
      <w:spacing w:after="0" w:line="240" w:lineRule="auto"/>
      <w:contextualSpacing/>
      <w:jc w:val="center"/>
    </w:pPr>
    <w:rPr>
      <w:rFonts w:asciiTheme="majorHAnsi" w:eastAsia="Times New Roman" w:hAnsiTheme="majorHAnsi" w:cstheme="majorBidi"/>
      <w:b/>
      <w:color w:val="FF5200" w:themeColor="accent2"/>
      <w:spacing w:val="-6"/>
      <w:sz w:val="36"/>
      <w:szCs w:val="36"/>
    </w:rPr>
  </w:style>
  <w:style w:type="character" w:customStyle="1" w:styleId="NzevChar">
    <w:name w:val="Název Char"/>
    <w:basedOn w:val="Standardnpsmoodstavce"/>
    <w:link w:val="Nzev"/>
    <w:uiPriority w:val="10"/>
    <w:rsid w:val="00950C1F"/>
    <w:rPr>
      <w:rFonts w:asciiTheme="majorHAnsi" w:eastAsia="Times New Roman" w:hAnsiTheme="majorHAnsi" w:cstheme="majorBidi"/>
      <w:b/>
      <w:color w:val="FF5200" w:themeColor="accent2"/>
      <w:spacing w:val="-6"/>
      <w:sz w:val="36"/>
      <w:szCs w:val="36"/>
    </w:rPr>
  </w:style>
  <w:style w:type="paragraph" w:styleId="Podnadpis">
    <w:name w:val="Subtitle"/>
    <w:basedOn w:val="Normln"/>
    <w:next w:val="Normln"/>
    <w:link w:val="PodnadpisChar"/>
    <w:uiPriority w:val="11"/>
    <w:qFormat/>
    <w:rsid w:val="00895406"/>
    <w:pPr>
      <w:keepLines/>
      <w:numPr>
        <w:ilvl w:val="1"/>
      </w:numPr>
      <w:suppressAutoHyphens/>
      <w:spacing w:after="160"/>
    </w:pPr>
    <w:rPr>
      <w:rFonts w:eastAsiaTheme="minorEastAsia"/>
      <w:color w:val="5A5A5A" w:themeColor="text1" w:themeTint="A5"/>
      <w:sz w:val="22"/>
      <w:szCs w:val="22"/>
    </w:rPr>
  </w:style>
  <w:style w:type="character" w:customStyle="1" w:styleId="PodnadpisChar">
    <w:name w:val="Podnadpis Char"/>
    <w:basedOn w:val="Standardnpsmoodstavce"/>
    <w:link w:val="Podnadpis"/>
    <w:uiPriority w:val="11"/>
    <w:rsid w:val="00895406"/>
    <w:rPr>
      <w:rFonts w:eastAsiaTheme="minorEastAsia"/>
      <w:color w:val="5A5A5A" w:themeColor="text1" w:themeTint="A5"/>
      <w:sz w:val="22"/>
      <w:szCs w:val="22"/>
    </w:rPr>
  </w:style>
  <w:style w:type="character" w:styleId="Zdraznnjemn">
    <w:name w:val="Subtle Emphasis"/>
    <w:basedOn w:val="Standardnpsmoodstavce"/>
    <w:uiPriority w:val="10"/>
    <w:qFormat/>
    <w:rsid w:val="00895406"/>
    <w:rPr>
      <w:i w:val="0"/>
      <w:iCs/>
      <w:color w:val="595959" w:themeColor="text1" w:themeTint="A6"/>
    </w:rPr>
  </w:style>
  <w:style w:type="character" w:styleId="Odkazintenzivn">
    <w:name w:val="Intense Reference"/>
    <w:basedOn w:val="Standardnpsmoodstavce"/>
    <w:uiPriority w:val="32"/>
    <w:qFormat/>
    <w:rsid w:val="00895406"/>
    <w:rPr>
      <w:b/>
      <w:bCs/>
      <w:caps w:val="0"/>
      <w:smallCaps w:val="0"/>
      <w:color w:val="002B59" w:themeColor="accent1"/>
      <w:spacing w:val="5"/>
    </w:rPr>
  </w:style>
  <w:style w:type="character" w:styleId="Odkazjemn">
    <w:name w:val="Subtle Reference"/>
    <w:basedOn w:val="Standardnpsmoodstavce"/>
    <w:uiPriority w:val="31"/>
    <w:qFormat/>
    <w:rsid w:val="00895406"/>
    <w:rPr>
      <w:caps w:val="0"/>
      <w:smallCaps w:val="0"/>
      <w:color w:val="5A5A5A" w:themeColor="text1" w:themeTint="A5"/>
    </w:rPr>
  </w:style>
  <w:style w:type="paragraph" w:styleId="Vrazncitt">
    <w:name w:val="Intense Quote"/>
    <w:basedOn w:val="Normln"/>
    <w:next w:val="Normln"/>
    <w:link w:val="VrazncittChar"/>
    <w:uiPriority w:val="30"/>
    <w:qFormat/>
    <w:rsid w:val="00895406"/>
    <w:pPr>
      <w:pBdr>
        <w:top w:val="single" w:sz="12" w:space="10" w:color="00A1E0" w:themeColor="accent3"/>
        <w:bottom w:val="single" w:sz="2" w:space="10" w:color="auto"/>
      </w:pBdr>
      <w:spacing w:before="160" w:after="160"/>
      <w:ind w:left="862" w:right="862"/>
      <w:jc w:val="center"/>
    </w:pPr>
    <w:rPr>
      <w:b/>
      <w:iCs/>
    </w:rPr>
  </w:style>
  <w:style w:type="character" w:customStyle="1" w:styleId="VrazncittChar">
    <w:name w:val="Výrazný citát Char"/>
    <w:basedOn w:val="Standardnpsmoodstavce"/>
    <w:link w:val="Vrazncitt"/>
    <w:uiPriority w:val="30"/>
    <w:rsid w:val="00895406"/>
    <w:rPr>
      <w:b/>
      <w:iCs/>
    </w:rPr>
  </w:style>
  <w:style w:type="paragraph" w:styleId="Titulek">
    <w:name w:val="caption"/>
    <w:basedOn w:val="Normln"/>
    <w:next w:val="Normln"/>
    <w:uiPriority w:val="35"/>
    <w:semiHidden/>
    <w:unhideWhenUsed/>
    <w:qFormat/>
    <w:rsid w:val="00895406"/>
    <w:pPr>
      <w:spacing w:after="200" w:line="240" w:lineRule="auto"/>
    </w:pPr>
    <w:rPr>
      <w:iCs/>
      <w:color w:val="44546A" w:themeColor="text2"/>
    </w:rPr>
  </w:style>
  <w:style w:type="paragraph" w:styleId="Odstavecseseznamem">
    <w:name w:val="List Paragraph"/>
    <w:aliases w:val="Bullet Number"/>
    <w:basedOn w:val="Normln"/>
    <w:link w:val="OdstavecseseznamemChar"/>
    <w:uiPriority w:val="34"/>
    <w:qFormat/>
    <w:rsid w:val="00895406"/>
    <w:pPr>
      <w:ind w:left="720"/>
      <w:contextualSpacing/>
    </w:pPr>
  </w:style>
  <w:style w:type="paragraph" w:styleId="Zhlavzprvy">
    <w:name w:val="Message Header"/>
    <w:basedOn w:val="Normln"/>
    <w:link w:val="ZhlavzprvyChar"/>
    <w:uiPriority w:val="99"/>
    <w:semiHidden/>
    <w:unhideWhenUsed/>
    <w:rsid w:val="0089540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0"/>
      <w:szCs w:val="24"/>
    </w:rPr>
  </w:style>
  <w:style w:type="character" w:customStyle="1" w:styleId="ZhlavzprvyChar">
    <w:name w:val="Záhlaví zprávy Char"/>
    <w:basedOn w:val="Standardnpsmoodstavce"/>
    <w:link w:val="Zhlavzprvy"/>
    <w:uiPriority w:val="99"/>
    <w:semiHidden/>
    <w:rsid w:val="00895406"/>
    <w:rPr>
      <w:rFonts w:asciiTheme="majorHAnsi" w:eastAsiaTheme="majorEastAsia" w:hAnsiTheme="majorHAnsi" w:cstheme="majorBidi"/>
      <w:sz w:val="20"/>
      <w:szCs w:val="24"/>
      <w:shd w:val="pct20" w:color="auto" w:fill="auto"/>
    </w:rPr>
  </w:style>
  <w:style w:type="paragraph" w:styleId="Normlnweb">
    <w:name w:val="Normal (Web)"/>
    <w:basedOn w:val="Normln"/>
    <w:uiPriority w:val="99"/>
    <w:semiHidden/>
    <w:unhideWhenUsed/>
    <w:rsid w:val="00895406"/>
    <w:rPr>
      <w:rFonts w:cs="Times New Roman"/>
      <w:szCs w:val="24"/>
    </w:rPr>
  </w:style>
  <w:style w:type="character" w:customStyle="1" w:styleId="Nadpisvtabulce">
    <w:name w:val="Nadpis v tabulce"/>
    <w:basedOn w:val="Standardnpsmoodstavce"/>
    <w:uiPriority w:val="9"/>
    <w:qFormat/>
    <w:rsid w:val="00895406"/>
    <w:rPr>
      <w:b/>
      <w:sz w:val="18"/>
    </w:rPr>
  </w:style>
  <w:style w:type="paragraph" w:customStyle="1" w:styleId="Nadpistabulky">
    <w:name w:val="Nadpis tabulky"/>
    <w:basedOn w:val="Normln"/>
    <w:next w:val="Normln"/>
    <w:uiPriority w:val="9"/>
    <w:qFormat/>
    <w:rsid w:val="00341DCF"/>
    <w:pPr>
      <w:keepNext/>
      <w:keepLines/>
      <w:pBdr>
        <w:top w:val="single" w:sz="12" w:space="3" w:color="00A1E0" w:themeColor="accent3"/>
      </w:pBdr>
      <w:suppressAutoHyphens/>
      <w:spacing w:after="60"/>
      <w:ind w:left="-51" w:right="-34"/>
    </w:pPr>
    <w:rPr>
      <w:rFonts w:asciiTheme="majorHAnsi" w:hAnsiTheme="majorHAnsi"/>
      <w:b/>
      <w:sz w:val="14"/>
      <w:szCs w:val="14"/>
    </w:rPr>
  </w:style>
  <w:style w:type="table" w:customStyle="1" w:styleId="PlainTable41">
    <w:name w:val="Plain Table 41"/>
    <w:basedOn w:val="Normlntabulka"/>
    <w:uiPriority w:val="44"/>
    <w:rsid w:val="00895406"/>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ulkaodvolacchadoplujcchdaj">
    <w:name w:val="Tabulka odvolacích a doplňujících údajů"/>
    <w:basedOn w:val="Normlntabulka"/>
    <w:uiPriority w:val="99"/>
    <w:rsid w:val="00895406"/>
    <w:pPr>
      <w:spacing w:after="0" w:line="240" w:lineRule="auto"/>
    </w:pPr>
    <w:rPr>
      <w:sz w:val="14"/>
    </w:rPr>
    <w:tblPr>
      <w:tblCellMar>
        <w:top w:w="6" w:type="dxa"/>
        <w:left w:w="0" w:type="dxa"/>
        <w:bottom w:w="6" w:type="dxa"/>
        <w:right w:w="0" w:type="dxa"/>
      </w:tblCellMar>
    </w:tblPr>
  </w:style>
  <w:style w:type="paragraph" w:styleId="Seznamsodrkami">
    <w:name w:val="List Bullet"/>
    <w:basedOn w:val="Normln"/>
    <w:uiPriority w:val="28"/>
    <w:unhideWhenUsed/>
    <w:rsid w:val="00895406"/>
    <w:pPr>
      <w:numPr>
        <w:numId w:val="3"/>
      </w:numPr>
      <w:spacing w:after="0"/>
    </w:pPr>
  </w:style>
  <w:style w:type="paragraph" w:styleId="Seznamsodrkami2">
    <w:name w:val="List Bullet 2"/>
    <w:basedOn w:val="Seznamsodrkami"/>
    <w:uiPriority w:val="28"/>
    <w:unhideWhenUsed/>
    <w:rsid w:val="00895406"/>
    <w:pPr>
      <w:numPr>
        <w:ilvl w:val="1"/>
      </w:numPr>
    </w:pPr>
  </w:style>
  <w:style w:type="paragraph" w:styleId="Seznamsodrkami3">
    <w:name w:val="List Bullet 3"/>
    <w:basedOn w:val="Seznamsodrkami"/>
    <w:uiPriority w:val="28"/>
    <w:unhideWhenUsed/>
    <w:rsid w:val="00895406"/>
    <w:pPr>
      <w:numPr>
        <w:ilvl w:val="2"/>
      </w:numPr>
    </w:pPr>
  </w:style>
  <w:style w:type="paragraph" w:styleId="Seznamsodrkami4">
    <w:name w:val="List Bullet 4"/>
    <w:basedOn w:val="Seznamsodrkami"/>
    <w:uiPriority w:val="28"/>
    <w:unhideWhenUsed/>
    <w:rsid w:val="00895406"/>
    <w:pPr>
      <w:numPr>
        <w:ilvl w:val="3"/>
      </w:numPr>
    </w:pPr>
  </w:style>
  <w:style w:type="paragraph" w:styleId="Seznamsodrkami5">
    <w:name w:val="List Bullet 5"/>
    <w:basedOn w:val="Seznamsodrkami"/>
    <w:uiPriority w:val="28"/>
    <w:unhideWhenUsed/>
    <w:rsid w:val="00895406"/>
    <w:pPr>
      <w:numPr>
        <w:ilvl w:val="4"/>
      </w:numPr>
    </w:pPr>
  </w:style>
  <w:style w:type="paragraph" w:styleId="slovanseznam">
    <w:name w:val="List Number"/>
    <w:basedOn w:val="Normln"/>
    <w:uiPriority w:val="28"/>
    <w:unhideWhenUsed/>
    <w:rsid w:val="00895406"/>
    <w:pPr>
      <w:numPr>
        <w:numId w:val="4"/>
      </w:numPr>
      <w:spacing w:after="0"/>
      <w:contextualSpacing/>
    </w:pPr>
  </w:style>
  <w:style w:type="paragraph" w:styleId="slovanseznam2">
    <w:name w:val="List Number 2"/>
    <w:basedOn w:val="slovanseznam"/>
    <w:uiPriority w:val="28"/>
    <w:unhideWhenUsed/>
    <w:rsid w:val="00895406"/>
    <w:pPr>
      <w:numPr>
        <w:ilvl w:val="1"/>
      </w:numPr>
      <w:tabs>
        <w:tab w:val="left" w:pos="1361"/>
      </w:tabs>
    </w:pPr>
  </w:style>
  <w:style w:type="paragraph" w:styleId="slovanseznam3">
    <w:name w:val="List Number 3"/>
    <w:basedOn w:val="slovanseznam"/>
    <w:uiPriority w:val="28"/>
    <w:unhideWhenUsed/>
    <w:rsid w:val="00895406"/>
    <w:pPr>
      <w:numPr>
        <w:ilvl w:val="2"/>
      </w:numPr>
    </w:pPr>
  </w:style>
  <w:style w:type="paragraph" w:styleId="slovanseznam4">
    <w:name w:val="List Number 4"/>
    <w:basedOn w:val="slovanseznam"/>
    <w:uiPriority w:val="28"/>
    <w:unhideWhenUsed/>
    <w:rsid w:val="00895406"/>
    <w:pPr>
      <w:numPr>
        <w:ilvl w:val="3"/>
      </w:numPr>
    </w:pPr>
  </w:style>
  <w:style w:type="paragraph" w:styleId="slovanseznam5">
    <w:name w:val="List Number 5"/>
    <w:basedOn w:val="slovanseznam"/>
    <w:uiPriority w:val="28"/>
    <w:unhideWhenUsed/>
    <w:rsid w:val="00895406"/>
    <w:pPr>
      <w:numPr>
        <w:ilvl w:val="4"/>
      </w:numPr>
    </w:pPr>
  </w:style>
  <w:style w:type="numbering" w:customStyle="1" w:styleId="ListNumbermultilevel">
    <w:name w:val="List Number (multilevel)"/>
    <w:uiPriority w:val="99"/>
    <w:rsid w:val="00895406"/>
    <w:pPr>
      <w:numPr>
        <w:numId w:val="1"/>
      </w:numPr>
    </w:pPr>
  </w:style>
  <w:style w:type="numbering" w:customStyle="1" w:styleId="ListBulletmultilevel">
    <w:name w:val="List Bullet (multilevel)"/>
    <w:uiPriority w:val="99"/>
    <w:rsid w:val="00895406"/>
    <w:pPr>
      <w:numPr>
        <w:numId w:val="2"/>
      </w:numPr>
    </w:pPr>
  </w:style>
  <w:style w:type="paragraph" w:customStyle="1" w:styleId="Vraznjtext">
    <w:name w:val="Výraznější text"/>
    <w:basedOn w:val="Normln"/>
    <w:uiPriority w:val="9"/>
    <w:qFormat/>
    <w:rsid w:val="00895406"/>
    <w:rPr>
      <w:sz w:val="24"/>
      <w:szCs w:val="24"/>
    </w:rPr>
  </w:style>
  <w:style w:type="paragraph" w:customStyle="1" w:styleId="Doplujcdaje">
    <w:name w:val="Doplňující údaje"/>
    <w:basedOn w:val="Bezmezer"/>
    <w:uiPriority w:val="10"/>
    <w:qFormat/>
    <w:rsid w:val="00895406"/>
    <w:rPr>
      <w:sz w:val="14"/>
      <w:szCs w:val="14"/>
    </w:rPr>
  </w:style>
  <w:style w:type="paragraph" w:styleId="Obsah2">
    <w:name w:val="toc 2"/>
    <w:basedOn w:val="Normln"/>
    <w:next w:val="Normln"/>
    <w:autoRedefine/>
    <w:uiPriority w:val="39"/>
    <w:unhideWhenUsed/>
    <w:rsid w:val="00895406"/>
    <w:pPr>
      <w:spacing w:after="100"/>
      <w:ind w:left="180"/>
    </w:pPr>
  </w:style>
  <w:style w:type="paragraph" w:styleId="Obsah1">
    <w:name w:val="toc 1"/>
    <w:basedOn w:val="Normln"/>
    <w:next w:val="Normln"/>
    <w:autoRedefine/>
    <w:uiPriority w:val="39"/>
    <w:unhideWhenUsed/>
    <w:rsid w:val="00895406"/>
    <w:pPr>
      <w:spacing w:after="100"/>
    </w:pPr>
  </w:style>
  <w:style w:type="paragraph" w:styleId="Obsah3">
    <w:name w:val="toc 3"/>
    <w:basedOn w:val="Normln"/>
    <w:next w:val="Normln"/>
    <w:autoRedefine/>
    <w:uiPriority w:val="39"/>
    <w:unhideWhenUsed/>
    <w:rsid w:val="00895406"/>
    <w:pPr>
      <w:spacing w:after="100"/>
      <w:ind w:left="360"/>
    </w:pPr>
  </w:style>
  <w:style w:type="character" w:styleId="Hypertextovodkaz">
    <w:name w:val="Hyperlink"/>
    <w:basedOn w:val="Standardnpsmoodstavce"/>
    <w:unhideWhenUsed/>
    <w:rsid w:val="00895406"/>
    <w:rPr>
      <w:color w:val="0563C1" w:themeColor="hyperlink"/>
      <w:u w:val="single"/>
    </w:rPr>
  </w:style>
  <w:style w:type="paragraph" w:styleId="Nadpisobsahu">
    <w:name w:val="TOC Heading"/>
    <w:basedOn w:val="Nadpis3"/>
    <w:next w:val="Normln"/>
    <w:uiPriority w:val="39"/>
    <w:unhideWhenUsed/>
    <w:qFormat/>
    <w:rsid w:val="00895406"/>
    <w:pPr>
      <w:spacing w:after="240" w:line="259" w:lineRule="auto"/>
      <w:outlineLvl w:val="9"/>
    </w:pPr>
    <w:rPr>
      <w:color w:val="001F42" w:themeColor="accent1" w:themeShade="BF"/>
      <w:szCs w:val="32"/>
      <w:lang w:val="en-US"/>
    </w:rPr>
  </w:style>
  <w:style w:type="paragraph" w:styleId="Textbubliny">
    <w:name w:val="Balloon Text"/>
    <w:basedOn w:val="Normln"/>
    <w:link w:val="TextbublinyChar"/>
    <w:uiPriority w:val="99"/>
    <w:semiHidden/>
    <w:unhideWhenUsed/>
    <w:rsid w:val="00895406"/>
    <w:pPr>
      <w:spacing w:after="0" w:line="240" w:lineRule="auto"/>
    </w:pPr>
    <w:rPr>
      <w:rFonts w:ascii="Segoe UI" w:hAnsi="Segoe UI" w:cs="Segoe UI"/>
    </w:rPr>
  </w:style>
  <w:style w:type="character" w:customStyle="1" w:styleId="TextbublinyChar">
    <w:name w:val="Text bubliny Char"/>
    <w:basedOn w:val="Standardnpsmoodstavce"/>
    <w:link w:val="Textbubliny"/>
    <w:uiPriority w:val="99"/>
    <w:semiHidden/>
    <w:rsid w:val="00895406"/>
    <w:rPr>
      <w:rFonts w:ascii="Segoe UI" w:hAnsi="Segoe UI" w:cs="Segoe UI"/>
    </w:rPr>
  </w:style>
  <w:style w:type="character" w:customStyle="1" w:styleId="Nevyeenzmnka1">
    <w:name w:val="Nevyřešená zmínka1"/>
    <w:basedOn w:val="Standardnpsmoodstavce"/>
    <w:uiPriority w:val="99"/>
    <w:semiHidden/>
    <w:unhideWhenUsed/>
    <w:rsid w:val="00493B1B"/>
    <w:rPr>
      <w:color w:val="605E5C"/>
      <w:shd w:val="clear" w:color="auto" w:fill="E1DFDD"/>
    </w:rPr>
  </w:style>
  <w:style w:type="character" w:styleId="Odkaznakoment">
    <w:name w:val="annotation reference"/>
    <w:uiPriority w:val="99"/>
    <w:semiHidden/>
    <w:rsid w:val="007061F8"/>
    <w:rPr>
      <w:sz w:val="16"/>
      <w:szCs w:val="16"/>
    </w:rPr>
  </w:style>
  <w:style w:type="paragraph" w:styleId="Textkomente">
    <w:name w:val="annotation text"/>
    <w:basedOn w:val="Normln"/>
    <w:link w:val="TextkomenteChar"/>
    <w:uiPriority w:val="99"/>
    <w:rsid w:val="007061F8"/>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cs-CZ"/>
    </w:rPr>
  </w:style>
  <w:style w:type="character" w:customStyle="1" w:styleId="TextkomenteChar">
    <w:name w:val="Text komentáře Char"/>
    <w:basedOn w:val="Standardnpsmoodstavce"/>
    <w:link w:val="Textkomente"/>
    <w:uiPriority w:val="99"/>
    <w:rsid w:val="007061F8"/>
    <w:rPr>
      <w:rFonts w:ascii="Times New Roman" w:eastAsia="Times New Roman" w:hAnsi="Times New Roman" w:cs="Times New Roman"/>
      <w:sz w:val="20"/>
      <w:szCs w:val="20"/>
      <w:lang w:eastAsia="cs-CZ"/>
    </w:rPr>
  </w:style>
  <w:style w:type="character" w:customStyle="1" w:styleId="OdstavecseseznamemChar">
    <w:name w:val="Odstavec se seznamem Char"/>
    <w:aliases w:val="Bullet Number Char"/>
    <w:link w:val="Odstavecseseznamem"/>
    <w:uiPriority w:val="34"/>
    <w:locked/>
    <w:rsid w:val="00810E9B"/>
  </w:style>
  <w:style w:type="paragraph" w:styleId="Pedmtkomente">
    <w:name w:val="annotation subject"/>
    <w:basedOn w:val="Textkomente"/>
    <w:next w:val="Textkomente"/>
    <w:link w:val="PedmtkomenteChar"/>
    <w:uiPriority w:val="99"/>
    <w:semiHidden/>
    <w:unhideWhenUsed/>
    <w:rsid w:val="00D657AD"/>
    <w:pPr>
      <w:overflowPunct/>
      <w:autoSpaceDE/>
      <w:autoSpaceDN/>
      <w:adjustRightInd/>
      <w:spacing w:after="240"/>
      <w:textAlignment w:val="auto"/>
    </w:pPr>
    <w:rPr>
      <w:rFonts w:asciiTheme="minorHAnsi" w:eastAsiaTheme="minorHAnsi" w:hAnsiTheme="minorHAnsi" w:cstheme="minorBidi"/>
      <w:b/>
      <w:bCs/>
      <w:lang w:eastAsia="en-US"/>
    </w:rPr>
  </w:style>
  <w:style w:type="character" w:customStyle="1" w:styleId="PedmtkomenteChar">
    <w:name w:val="Předmět komentáře Char"/>
    <w:basedOn w:val="TextkomenteChar"/>
    <w:link w:val="Pedmtkomente"/>
    <w:uiPriority w:val="99"/>
    <w:semiHidden/>
    <w:rsid w:val="00D657AD"/>
    <w:rPr>
      <w:rFonts w:ascii="Times New Roman" w:eastAsia="Times New Roman" w:hAnsi="Times New Roman" w:cs="Times New Roman"/>
      <w:b/>
      <w:bCs/>
      <w:sz w:val="20"/>
      <w:szCs w:val="20"/>
      <w:lang w:eastAsia="cs-CZ"/>
    </w:rPr>
  </w:style>
  <w:style w:type="paragraph" w:styleId="Revize">
    <w:name w:val="Revision"/>
    <w:hidden/>
    <w:uiPriority w:val="99"/>
    <w:semiHidden/>
    <w:rsid w:val="00CB53B1"/>
    <w:pPr>
      <w:spacing w:after="0" w:line="240" w:lineRule="auto"/>
    </w:pPr>
  </w:style>
  <w:style w:type="paragraph" w:customStyle="1" w:styleId="Oslovenvdopisu">
    <w:name w:val="Oslovení v dopisu"/>
    <w:basedOn w:val="Bezmezer"/>
    <w:next w:val="Normln"/>
    <w:rsid w:val="0025341D"/>
  </w:style>
  <w:style w:type="paragraph" w:customStyle="1" w:styleId="acnormal">
    <w:name w:val="ac_normal"/>
    <w:basedOn w:val="Normln"/>
    <w:link w:val="acnormalChar"/>
    <w:uiPriority w:val="99"/>
    <w:qFormat/>
    <w:rsid w:val="00E720F8"/>
    <w:pPr>
      <w:spacing w:before="120" w:after="120" w:line="276" w:lineRule="auto"/>
      <w:jc w:val="both"/>
    </w:pPr>
    <w:rPr>
      <w:rFonts w:ascii="Calibri" w:eastAsia="Calibri" w:hAnsi="Calibri" w:cs="Times New Roman"/>
      <w:sz w:val="16"/>
      <w:szCs w:val="22"/>
    </w:rPr>
  </w:style>
  <w:style w:type="character" w:customStyle="1" w:styleId="acnormalChar">
    <w:name w:val="ac_normal Char"/>
    <w:basedOn w:val="Standardnpsmoodstavce"/>
    <w:link w:val="acnormal"/>
    <w:uiPriority w:val="99"/>
    <w:rsid w:val="00E720F8"/>
    <w:rPr>
      <w:rFonts w:ascii="Calibri" w:eastAsia="Calibri" w:hAnsi="Calibri" w:cs="Times New Roman"/>
      <w:sz w:val="16"/>
      <w:szCs w:val="22"/>
    </w:rPr>
  </w:style>
  <w:style w:type="paragraph" w:customStyle="1" w:styleId="acnormalbulleted">
    <w:name w:val="ac_normal_bulleted"/>
    <w:basedOn w:val="acnormal"/>
    <w:next w:val="acnormal"/>
    <w:autoRedefine/>
    <w:qFormat/>
    <w:rsid w:val="006F505D"/>
    <w:pPr>
      <w:numPr>
        <w:numId w:val="8"/>
      </w:numPr>
      <w:tabs>
        <w:tab w:val="left" w:pos="426"/>
      </w:tabs>
      <w:spacing w:line="240" w:lineRule="auto"/>
      <w:jc w:val="left"/>
    </w:pPr>
    <w:rPr>
      <w:rFonts w:ascii="Verdana" w:hAnsi="Verdana" w:cs="Arial"/>
      <w:sz w:val="18"/>
      <w:szCs w:val="18"/>
    </w:rPr>
  </w:style>
  <w:style w:type="character" w:styleId="Sledovanodkaz">
    <w:name w:val="FollowedHyperlink"/>
    <w:basedOn w:val="Standardnpsmoodstavce"/>
    <w:uiPriority w:val="99"/>
    <w:semiHidden/>
    <w:unhideWhenUsed/>
    <w:rsid w:val="00032366"/>
    <w:rPr>
      <w:color w:val="954F72" w:themeColor="followedHyperlink"/>
      <w:u w:val="single"/>
    </w:rPr>
  </w:style>
  <w:style w:type="character" w:customStyle="1" w:styleId="Nevyeenzmnka2">
    <w:name w:val="Nevyřešená zmínka2"/>
    <w:basedOn w:val="Standardnpsmoodstavce"/>
    <w:uiPriority w:val="99"/>
    <w:semiHidden/>
    <w:unhideWhenUsed/>
    <w:rsid w:val="004252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4821263">
      <w:bodyDiv w:val="1"/>
      <w:marLeft w:val="0"/>
      <w:marRight w:val="0"/>
      <w:marTop w:val="0"/>
      <w:marBottom w:val="0"/>
      <w:divBdr>
        <w:top w:val="none" w:sz="0" w:space="0" w:color="auto"/>
        <w:left w:val="none" w:sz="0" w:space="0" w:color="auto"/>
        <w:bottom w:val="none" w:sz="0" w:space="0" w:color="auto"/>
        <w:right w:val="none" w:sz="0" w:space="0" w:color="auto"/>
      </w:divBdr>
    </w:div>
    <w:div w:id="1368334910">
      <w:bodyDiv w:val="1"/>
      <w:marLeft w:val="0"/>
      <w:marRight w:val="0"/>
      <w:marTop w:val="0"/>
      <w:marBottom w:val="0"/>
      <w:divBdr>
        <w:top w:val="none" w:sz="0" w:space="0" w:color="auto"/>
        <w:left w:val="none" w:sz="0" w:space="0" w:color="auto"/>
        <w:bottom w:val="none" w:sz="0" w:space="0" w:color="auto"/>
        <w:right w:val="none" w:sz="0" w:space="0" w:color="auto"/>
      </w:divBdr>
    </w:div>
    <w:div w:id="1467353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zso.cz/csu/czso/ipc_cr"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ePodatelnaCFUCechy@spravazeleznic.cz"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pravazeleznic.cz/o-nas/vnitrni-predpisy-spravy-zeleznic/dokumenty-a-predpisy"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ePodatelna@spravazeleznic.cz"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SZDC Barvy 2017.1">
      <a:dk1>
        <a:sysClr val="windowText" lastClr="000000"/>
      </a:dk1>
      <a:lt1>
        <a:sysClr val="window" lastClr="FFFFFF"/>
      </a:lt1>
      <a:dk2>
        <a:srgbClr val="44546A"/>
      </a:dk2>
      <a:lt2>
        <a:srgbClr val="E7E6E6"/>
      </a:lt2>
      <a:accent1>
        <a:srgbClr val="002B59"/>
      </a:accent1>
      <a:accent2>
        <a:srgbClr val="FF5200"/>
      </a:accent2>
      <a:accent3>
        <a:srgbClr val="00A1E0"/>
      </a:accent3>
      <a:accent4>
        <a:srgbClr val="FAA800"/>
      </a:accent4>
      <a:accent5>
        <a:srgbClr val="70AD47"/>
      </a:accent5>
      <a:accent6>
        <a:srgbClr val="C00000"/>
      </a:accent6>
      <a:hlink>
        <a:srgbClr val="0563C1"/>
      </a:hlink>
      <a:folHlink>
        <a:srgbClr val="954F72"/>
      </a:folHlink>
    </a:clrScheme>
    <a:fontScheme name="SŽDC Verdana">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B6F9976745832C41B111F8B20E239D05" ma:contentTypeVersion="0" ma:contentTypeDescription="Vytvořit nový dokument" ma:contentTypeScope="" ma:versionID="4873e5ffcd75164a1e7d5cda915d6b21">
  <xsd:schema xmlns:xsd="http://www.w3.org/2001/XMLSchema" xmlns:p="http://schemas.microsoft.com/office/2006/metadata/properties" targetNamespace="http://schemas.microsoft.com/office/2006/metadata/properties" ma:root="true" ma:fieldsID="6e09d84638f9847586fe3e45fca291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ma:readOnly="true"/>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5553DF-4787-43B1-AFDE-0C972B2D279D}">
  <ds:schemaRefs>
    <ds:schemaRef ds:uri="http://purl.org/dc/dcmitype/"/>
    <ds:schemaRef ds:uri="http://schemas.microsoft.com/office/2006/documentManagement/types"/>
    <ds:schemaRef ds:uri="http://purl.org/dc/elements/1.1/"/>
    <ds:schemaRef ds:uri="http://schemas.microsoft.com/office/2006/metadata/properties"/>
    <ds:schemaRef ds:uri="http://purl.org/dc/term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7681E818-B5D0-4265-84CD-7771DEFCDE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B90945B8-8282-4D6E-BE92-26294BB75901}">
  <ds:schemaRefs>
    <ds:schemaRef ds:uri="http://schemas.microsoft.com/sharepoint/v3/contenttype/forms"/>
  </ds:schemaRefs>
</ds:datastoreItem>
</file>

<file path=customXml/itemProps4.xml><?xml version="1.0" encoding="utf-8"?>
<ds:datastoreItem xmlns:ds="http://schemas.openxmlformats.org/officeDocument/2006/customXml" ds:itemID="{58BA8B9D-7082-40D8-A4BB-BC13200B1B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13</Pages>
  <Words>6690</Words>
  <Characters>39475</Characters>
  <Application>Microsoft Office Word</Application>
  <DocSecurity>0</DocSecurity>
  <Lines>328</Lines>
  <Paragraphs>92</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SŽDC s.o.</Company>
  <LinksUpToDate>false</LinksUpToDate>
  <CharactersWithSpaces>46073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Holá Lucie, Mgr.</dc:creator>
  <cp:lastModifiedBy>Kubišta Bronislav</cp:lastModifiedBy>
  <cp:revision>24</cp:revision>
  <cp:lastPrinted>2023-03-29T10:16:00Z</cp:lastPrinted>
  <dcterms:created xsi:type="dcterms:W3CDTF">2023-02-14T14:39:00Z</dcterms:created>
  <dcterms:modified xsi:type="dcterms:W3CDTF">2023-03-29T10:17:00Z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0x010100B6F9976745832C41B111F8B20E239D05</vt:lpwstr>
  </property>
</Properties>
</file>