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9E0C6" w14:textId="7F10E5AE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r w:rsidRPr="00CB1CAF">
        <w:rPr>
          <w:rFonts w:eastAsia="Times New Roman" w:cs="Times New Roman"/>
          <w:lang w:eastAsia="cs-CZ"/>
        </w:rPr>
        <w:t xml:space="preserve">Příloha č. </w:t>
      </w:r>
      <w:r w:rsidR="00CB1CAF" w:rsidRPr="00CB1CAF">
        <w:rPr>
          <w:rFonts w:eastAsia="Times New Roman" w:cs="Times New Roman"/>
          <w:lang w:eastAsia="cs-CZ"/>
        </w:rPr>
        <w:t>5</w:t>
      </w:r>
      <w:r w:rsidRPr="00CB1CAF">
        <w:rPr>
          <w:rFonts w:eastAsia="Times New Roman" w:cs="Times New Roman"/>
          <w:lang w:eastAsia="cs-CZ"/>
        </w:rPr>
        <w:t xml:space="preserve"> </w:t>
      </w:r>
      <w:r w:rsidR="001708F9" w:rsidRPr="00CB1CAF">
        <w:rPr>
          <w:lang w:eastAsia="cs-CZ"/>
        </w:rPr>
        <w:t>Zadávací dokumentace</w:t>
      </w:r>
    </w:p>
    <w:p w14:paraId="13B9E0C7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C8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13B9E0C9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13B9E0CA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13B9E0CB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C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D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E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D0" w14:textId="0C0F6FF9" w:rsidR="00A035EA" w:rsidRPr="006E2983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6E2983">
        <w:rPr>
          <w:rFonts w:eastAsia="Times New Roman" w:cs="Times New Roman"/>
          <w:lang w:eastAsia="cs-CZ"/>
        </w:rPr>
        <w:t xml:space="preserve">který podává </w:t>
      </w:r>
      <w:r w:rsidR="00AC4D61" w:rsidRPr="006E2983">
        <w:rPr>
          <w:rFonts w:eastAsia="Times New Roman" w:cs="Times New Roman"/>
          <w:lang w:eastAsia="cs-CZ"/>
        </w:rPr>
        <w:t>žádost o účast</w:t>
      </w:r>
      <w:r w:rsidRPr="006E2983">
        <w:rPr>
          <w:rFonts w:eastAsia="Times New Roman" w:cs="Times New Roman"/>
          <w:lang w:eastAsia="cs-CZ"/>
        </w:rPr>
        <w:t xml:space="preserve"> na </w:t>
      </w:r>
      <w:r w:rsidR="001708F9" w:rsidRPr="006E2983">
        <w:rPr>
          <w:rFonts w:eastAsia="Times New Roman" w:cs="Times New Roman"/>
          <w:lang w:eastAsia="cs-CZ"/>
        </w:rPr>
        <w:t>na</w:t>
      </w:r>
      <w:r w:rsidR="006D392E" w:rsidRPr="006E2983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1" w:name="_Toc403053768"/>
      <w:r w:rsidR="006D392E" w:rsidRPr="006E2983">
        <w:rPr>
          <w:rFonts w:eastAsia="Times New Roman" w:cs="Times New Roman"/>
          <w:b/>
          <w:lang w:eastAsia="cs-CZ"/>
        </w:rPr>
        <w:t>„</w:t>
      </w:r>
      <w:bookmarkEnd w:id="1"/>
      <w:r w:rsidR="00DC406F" w:rsidRPr="006E2983">
        <w:rPr>
          <w:rFonts w:eastAsia="Times New Roman" w:cs="Times New Roman"/>
          <w:b/>
          <w:lang w:eastAsia="cs-CZ"/>
        </w:rPr>
        <w:t>Provedení periodické opravy REV u vozidel MVTV – část II. MVTV 2.2</w:t>
      </w:r>
      <w:r w:rsidR="006D392E" w:rsidRPr="006E2983">
        <w:rPr>
          <w:rFonts w:eastAsia="Times New Roman" w:cs="Times New Roman"/>
          <w:b/>
          <w:lang w:eastAsia="cs-CZ"/>
        </w:rPr>
        <w:t>“</w:t>
      </w:r>
      <w:r w:rsidR="006D392E" w:rsidRPr="006E2983">
        <w:rPr>
          <w:rFonts w:eastAsia="Times New Roman" w:cs="Times New Roman"/>
          <w:lang w:eastAsia="cs-CZ"/>
        </w:rPr>
        <w:t>, č.</w:t>
      </w:r>
      <w:r w:rsidR="00CB1CAF" w:rsidRPr="006E2983">
        <w:rPr>
          <w:rFonts w:eastAsia="Times New Roman" w:cs="Times New Roman"/>
          <w:lang w:eastAsia="cs-CZ"/>
        </w:rPr>
        <w:t xml:space="preserve"> </w:t>
      </w:r>
      <w:r w:rsidR="006D392E" w:rsidRPr="006E2983">
        <w:rPr>
          <w:rFonts w:eastAsia="Times New Roman" w:cs="Times New Roman"/>
          <w:lang w:eastAsia="cs-CZ"/>
        </w:rPr>
        <w:t xml:space="preserve">j. </w:t>
      </w:r>
      <w:r w:rsidR="006E2983" w:rsidRPr="006E2983">
        <w:rPr>
          <w:rFonts w:eastAsia="Times New Roman" w:cs="Times New Roman"/>
          <w:lang w:eastAsia="cs-CZ"/>
        </w:rPr>
        <w:t>80682</w:t>
      </w:r>
      <w:r w:rsidR="00CB1CAF" w:rsidRPr="006E2983">
        <w:rPr>
          <w:rFonts w:eastAsia="Times New Roman" w:cs="Times New Roman"/>
          <w:lang w:eastAsia="cs-CZ"/>
        </w:rPr>
        <w:t>/2022-SŽ-GŘ-O8</w:t>
      </w:r>
      <w:r w:rsidRPr="006E2983">
        <w:rPr>
          <w:rFonts w:eastAsia="Times New Roman" w:cs="Times New Roman"/>
          <w:lang w:eastAsia="cs-CZ"/>
        </w:rPr>
        <w:t>, tímto čestně prohlašuje, že v souvislosti se zadávanou veřejnou zakázkou neuzavřel a neuzavře s jinými osobami zakázanou dohodu</w:t>
      </w:r>
      <w:r w:rsidR="001708F9" w:rsidRPr="006E2983">
        <w:rPr>
          <w:rFonts w:eastAsia="Times New Roman" w:cs="Times New Roman"/>
          <w:lang w:eastAsia="cs-CZ"/>
        </w:rPr>
        <w:t xml:space="preserve"> ve smyslu zákona </w:t>
      </w:r>
      <w:r w:rsidRPr="006E2983">
        <w:rPr>
          <w:rFonts w:eastAsia="Times New Roman" w:cs="Times New Roman"/>
          <w:lang w:eastAsia="cs-CZ"/>
        </w:rPr>
        <w:t xml:space="preserve">č. 143/2001 Sb., o ochraně hospodářské soutěže a o změně některých zákonů (zákon o ochraně hospodářské soutěže), ve znění pozdějších předpisů.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6E2983">
        <w:rPr>
          <w:rFonts w:eastAsia="Times New Roman" w:cs="Times New Roman"/>
          <w:lang w:eastAsia="cs-CZ"/>
        </w:rPr>
        <w:t>Účastník si je vědom všech právních důsledků, které pro něj mohou vyplývat z nepravdivosti</w:t>
      </w:r>
      <w:r w:rsidRPr="00CB1CAF">
        <w:rPr>
          <w:rFonts w:eastAsia="Times New Roman" w:cs="Times New Roman"/>
          <w:lang w:eastAsia="cs-CZ"/>
        </w:rPr>
        <w:t xml:space="preserve"> zde uvedených údajů a skutečností.</w:t>
      </w:r>
    </w:p>
    <w:p w14:paraId="15ACB6E0" w14:textId="2C62FBF8" w:rsidR="001708F9" w:rsidRDefault="001708F9" w:rsidP="001708F9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…………………… dne ………………………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9A77B" w14:textId="77777777" w:rsidR="00220730" w:rsidRDefault="00220730" w:rsidP="00962258">
      <w:pPr>
        <w:spacing w:after="0" w:line="240" w:lineRule="auto"/>
      </w:pPr>
      <w:r>
        <w:separator/>
      </w:r>
    </w:p>
  </w:endnote>
  <w:endnote w:type="continuationSeparator" w:id="0">
    <w:p w14:paraId="51F86AB2" w14:textId="77777777" w:rsidR="00220730" w:rsidRDefault="00220730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7EE3B33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E29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3B9E0F7" wp14:editId="13B9E0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05044B6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3B9E0F9" wp14:editId="13B9E0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798470A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2955D37F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E29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13B9E0EE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13B9E0F1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13B9E0F2" w14:textId="77A74B7A" w:rsidR="003813B7" w:rsidRDefault="00113FF8" w:rsidP="00460660">
          <w:pPr>
            <w:pStyle w:val="Zpa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460660">
          <w:pPr>
            <w:pStyle w:val="Zpat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13B9E0FD" wp14:editId="13B9E0F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63F9A81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3B9E0FF" wp14:editId="13B9E10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018021C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274DA0" w14:textId="77777777" w:rsidR="00220730" w:rsidRDefault="00220730" w:rsidP="00962258">
      <w:pPr>
        <w:spacing w:after="0" w:line="240" w:lineRule="auto"/>
      </w:pPr>
      <w:r>
        <w:separator/>
      </w:r>
    </w:p>
  </w:footnote>
  <w:footnote w:type="continuationSeparator" w:id="0">
    <w:p w14:paraId="1BA72540" w14:textId="77777777" w:rsidR="00220730" w:rsidRDefault="00220730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3B9E0FB" wp14:editId="13B9E0FC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D3"/>
    <w:rsid w:val="00011603"/>
    <w:rsid w:val="00072C1E"/>
    <w:rsid w:val="000E23A7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1866BD"/>
    <w:rsid w:val="00207DF5"/>
    <w:rsid w:val="00220730"/>
    <w:rsid w:val="00280E07"/>
    <w:rsid w:val="002C31BF"/>
    <w:rsid w:val="002D08B1"/>
    <w:rsid w:val="002E0CD7"/>
    <w:rsid w:val="00341DCF"/>
    <w:rsid w:val="00357BC6"/>
    <w:rsid w:val="003813B7"/>
    <w:rsid w:val="003956C6"/>
    <w:rsid w:val="003C5C92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2983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C4D6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B1CAF"/>
    <w:rsid w:val="00CD1FC4"/>
    <w:rsid w:val="00D21061"/>
    <w:rsid w:val="00D4108E"/>
    <w:rsid w:val="00D6163D"/>
    <w:rsid w:val="00D73D46"/>
    <w:rsid w:val="00D831A3"/>
    <w:rsid w:val="00DC406F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B9E0C6"/>
  <w14:defaultImageDpi w14:val="32767"/>
  <w15:docId w15:val="{35005C85-B782-4854-9F99-A32BEA78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46A275A-527D-4A65-A333-6B13370A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1</Pages>
  <Words>112</Words>
  <Characters>664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Kubišta Bronislav</cp:lastModifiedBy>
  <cp:revision>6</cp:revision>
  <cp:lastPrinted>2023-03-29T10:12:00Z</cp:lastPrinted>
  <dcterms:created xsi:type="dcterms:W3CDTF">2023-03-10T09:17:00Z</dcterms:created>
  <dcterms:modified xsi:type="dcterms:W3CDTF">2023-03-29T10:12:00Z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