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3622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 w:val="22"/>
        </w:rPr>
        <w:t xml:space="preserve">Příloha č. </w:t>
      </w:r>
      <w:r w:rsidR="00906024">
        <w:rPr>
          <w:rFonts w:cs="Verdana"/>
          <w:sz w:val="22"/>
        </w:rPr>
        <w:t>8</w:t>
      </w:r>
      <w:r>
        <w:rPr>
          <w:rFonts w:cs="Verdana"/>
          <w:sz w:val="22"/>
        </w:rPr>
        <w:t xml:space="preserve"> Smlouv</w:t>
      </w:r>
      <w:r w:rsidR="00906024">
        <w:rPr>
          <w:rFonts w:cs="Verdana"/>
          <w:sz w:val="22"/>
        </w:rPr>
        <w:t>y o dílo</w:t>
      </w:r>
      <w:r>
        <w:rPr>
          <w:rFonts w:cs="Verdana"/>
          <w:szCs w:val="20"/>
        </w:rPr>
        <w:t xml:space="preserve"> </w:t>
      </w:r>
    </w:p>
    <w:p w14:paraId="5CE971D8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02C15918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SymbolMT" w:eastAsia="SymbolMT" w:cs="SymbolMT"/>
          <w:szCs w:val="20"/>
        </w:rPr>
      </w:pPr>
    </w:p>
    <w:p w14:paraId="4E83973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VZOR</w:t>
      </w:r>
    </w:p>
    <w:p w14:paraId="294D7E0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sz w:val="24"/>
          <w:szCs w:val="24"/>
        </w:rPr>
      </w:pPr>
    </w:p>
    <w:p w14:paraId="1CE91AA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Protokol o </w:t>
      </w:r>
      <w:r w:rsidR="0041007B">
        <w:rPr>
          <w:rFonts w:ascii="Verdana-Bold" w:hAnsi="Verdana-Bold" w:cs="Verdana-Bold"/>
          <w:b/>
          <w:bCs/>
          <w:sz w:val="24"/>
          <w:szCs w:val="24"/>
        </w:rPr>
        <w:t>konečném</w:t>
      </w:r>
      <w:r w:rsidR="000E3314">
        <w:rPr>
          <w:rFonts w:ascii="Verdana-Bold" w:hAnsi="Verdana-Bold" w:cs="Verdana-Bold"/>
          <w:b/>
          <w:bCs/>
          <w:sz w:val="24"/>
          <w:szCs w:val="24"/>
        </w:rPr>
        <w:t xml:space="preserve"> </w:t>
      </w:r>
      <w:r>
        <w:rPr>
          <w:rFonts w:ascii="Verdana-Bold" w:hAnsi="Verdana-Bold" w:cs="Verdana-Bold"/>
          <w:b/>
          <w:bCs/>
          <w:sz w:val="24"/>
          <w:szCs w:val="24"/>
        </w:rPr>
        <w:t xml:space="preserve">převzetí </w:t>
      </w:r>
      <w:r w:rsidR="000E3314">
        <w:rPr>
          <w:rFonts w:ascii="Verdana-Bold" w:hAnsi="Verdana-Bold" w:cs="Verdana-Bold"/>
          <w:b/>
          <w:bCs/>
          <w:sz w:val="24"/>
          <w:szCs w:val="24"/>
        </w:rPr>
        <w:t>speciálního hnacího</w:t>
      </w:r>
      <w:r>
        <w:rPr>
          <w:rFonts w:ascii="Verdana-Bold" w:hAnsi="Verdana-Bold" w:cs="Verdana-Bold"/>
          <w:b/>
          <w:bCs/>
          <w:sz w:val="24"/>
          <w:szCs w:val="24"/>
        </w:rPr>
        <w:t xml:space="preserve"> vozidla </w:t>
      </w:r>
      <w:r w:rsidR="008B0DB8">
        <w:rPr>
          <w:rFonts w:ascii="Verdana-Bold" w:hAnsi="Verdana-Bold" w:cs="Verdana-Bold"/>
          <w:b/>
          <w:bCs/>
          <w:sz w:val="24"/>
          <w:szCs w:val="24"/>
        </w:rPr>
        <w:t xml:space="preserve">po provedení </w:t>
      </w:r>
      <w:r w:rsidR="000E3314">
        <w:rPr>
          <w:rFonts w:ascii="Verdana-Bold" w:hAnsi="Verdana-Bold" w:cs="Verdana-Bold"/>
          <w:b/>
          <w:bCs/>
          <w:sz w:val="24"/>
          <w:szCs w:val="24"/>
        </w:rPr>
        <w:t>periodické</w:t>
      </w:r>
      <w:r w:rsidR="008B0DB8">
        <w:rPr>
          <w:rFonts w:ascii="Verdana-Bold" w:hAnsi="Verdana-Bold" w:cs="Verdana-Bold"/>
          <w:b/>
          <w:bCs/>
          <w:sz w:val="24"/>
          <w:szCs w:val="24"/>
        </w:rPr>
        <w:t xml:space="preserve"> opravy REV</w:t>
      </w:r>
    </w:p>
    <w:p w14:paraId="35B13EE8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 </w:t>
      </w:r>
    </w:p>
    <w:p w14:paraId="6BC71EDF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Řada a výrobní číslo speciálního drážního vozidla:....................................... </w:t>
      </w:r>
    </w:p>
    <w:p w14:paraId="50F853FC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61BAD7D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Evidenční číslo speciálního drážního vozidla (EVN):....................................... </w:t>
      </w:r>
    </w:p>
    <w:p w14:paraId="57F83A0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68D6612D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spellStart"/>
      <w:r>
        <w:rPr>
          <w:rFonts w:cs="Verdana"/>
          <w:szCs w:val="20"/>
        </w:rPr>
        <w:t>Zařaditel</w:t>
      </w:r>
      <w:proofErr w:type="spellEnd"/>
      <w:r>
        <w:rPr>
          <w:rFonts w:cs="Verdana"/>
          <w:szCs w:val="20"/>
        </w:rPr>
        <w:t xml:space="preserve">:................ </w:t>
      </w:r>
    </w:p>
    <w:p w14:paraId="035ADE4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500D3476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Rozsah činnosti na drážním vozidle:  </w:t>
      </w:r>
    </w:p>
    <w:p w14:paraId="25A26C55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6322CE1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............................................................................................................................ </w:t>
      </w:r>
    </w:p>
    <w:p w14:paraId="4948768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7BF8321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Přejímka byla opakována  ano - ne*</w:t>
      </w:r>
      <w:r w:rsidR="0041007B">
        <w:rPr>
          <w:rFonts w:cs="Verdana"/>
          <w:szCs w:val="20"/>
        </w:rPr>
        <w:t>)</w:t>
      </w:r>
      <w:r>
        <w:rPr>
          <w:rFonts w:cs="Verdana"/>
          <w:szCs w:val="20"/>
        </w:rPr>
        <w:t xml:space="preserve"> </w:t>
      </w:r>
    </w:p>
    <w:p w14:paraId="7BA7AC9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6A96363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Seznam průvodní dokumentace speciálního drážního vozidla je uveden jako maximální, v</w:t>
      </w:r>
    </w:p>
    <w:p w14:paraId="1FA9B4F8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konkrétním případě bude Objednatelem proškrtán.  </w:t>
      </w:r>
    </w:p>
    <w:p w14:paraId="4C90464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55E5679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Výše uvedené </w:t>
      </w:r>
      <w:r w:rsidR="008B0DB8">
        <w:rPr>
          <w:rFonts w:cs="Verdana"/>
          <w:szCs w:val="20"/>
        </w:rPr>
        <w:t xml:space="preserve">vozidlo bylo převzato </w:t>
      </w:r>
      <w:r>
        <w:rPr>
          <w:rFonts w:cs="Verdana"/>
          <w:szCs w:val="20"/>
        </w:rPr>
        <w:t xml:space="preserve">po </w:t>
      </w:r>
      <w:r w:rsidR="008B0DB8">
        <w:rPr>
          <w:rFonts w:cs="Verdana"/>
          <w:szCs w:val="20"/>
        </w:rPr>
        <w:t>provedení revizní opravy REV</w:t>
      </w:r>
      <w:r>
        <w:rPr>
          <w:rFonts w:cs="Verdana"/>
          <w:szCs w:val="20"/>
        </w:rPr>
        <w:t xml:space="preserve"> v souladu </w:t>
      </w:r>
    </w:p>
    <w:p w14:paraId="5CC2E19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se smlouvou č. .......................... ze dne ……………… </w:t>
      </w:r>
    </w:p>
    <w:p w14:paraId="3B56503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7950952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Funkční ověření bylo provedeno dne [BUDE DOPLNĚNO], zápis nedílnou součástí tohoto </w:t>
      </w:r>
    </w:p>
    <w:p w14:paraId="23765847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Cs w:val="20"/>
        </w:rPr>
      </w:pPr>
      <w:r>
        <w:rPr>
          <w:rFonts w:cs="Verdana"/>
          <w:szCs w:val="20"/>
        </w:rPr>
        <w:t>protokolu.</w:t>
      </w:r>
      <w:r>
        <w:rPr>
          <w:rFonts w:ascii="Verdana-Bold" w:hAnsi="Verdana-Bold" w:cs="Verdana-Bold"/>
          <w:b/>
          <w:bCs/>
          <w:szCs w:val="20"/>
        </w:rPr>
        <w:t xml:space="preserve">  </w:t>
      </w:r>
    </w:p>
    <w:p w14:paraId="0E25595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49E00A6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Stav km, stav provozních hmot a výbavy speciálního drážního vozidla při převzetí: </w:t>
      </w:r>
    </w:p>
    <w:p w14:paraId="32FC2866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0EA6AB1F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1.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2AFF847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2.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278A095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atd. podle potřeby </w:t>
      </w:r>
    </w:p>
    <w:p w14:paraId="75956AA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 </w:t>
      </w:r>
    </w:p>
    <w:p w14:paraId="002A7CC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Zjištěné závady při přejímce speciálního drážního vozidla: </w:t>
      </w:r>
    </w:p>
    <w:p w14:paraId="79011FE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3B30C8D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1.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5994C62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2.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3B81AF6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3.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79333DA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4.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3DD17986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5.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 xml:space="preserve">................................ </w:t>
      </w:r>
    </w:p>
    <w:p w14:paraId="282FF0B5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atd. podle potřeby </w:t>
      </w:r>
    </w:p>
    <w:p w14:paraId="5232203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 </w:t>
      </w:r>
    </w:p>
    <w:p w14:paraId="680B2E0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 </w:t>
      </w:r>
    </w:p>
    <w:p w14:paraId="0FF2B8E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A/ Seznam průvodní technické dokumentace speciálního drážního</w:t>
      </w:r>
    </w:p>
    <w:p w14:paraId="6DABA238" w14:textId="3372434F" w:rsidR="00337501" w:rsidRDefault="005B59FE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V</w:t>
      </w:r>
      <w:r w:rsidR="00337501">
        <w:rPr>
          <w:rFonts w:ascii="Verdana-Bold" w:hAnsi="Verdana-Bold" w:cs="Verdana-Bold"/>
          <w:b/>
          <w:bCs/>
          <w:sz w:val="24"/>
          <w:szCs w:val="24"/>
        </w:rPr>
        <w:t>ozidla</w:t>
      </w:r>
      <w:r>
        <w:rPr>
          <w:rFonts w:ascii="Verdana-Bold" w:hAnsi="Verdana-Bold" w:cs="Verdana-Bold"/>
          <w:b/>
          <w:bCs/>
          <w:sz w:val="24"/>
          <w:szCs w:val="24"/>
        </w:rPr>
        <w:t xml:space="preserve"> k předání</w:t>
      </w:r>
      <w:r w:rsidR="00337501">
        <w:rPr>
          <w:rFonts w:ascii="Verdana-Bold" w:hAnsi="Verdana-Bold" w:cs="Verdana-Bold"/>
          <w:b/>
          <w:bCs/>
          <w:sz w:val="24"/>
          <w:szCs w:val="24"/>
        </w:rPr>
        <w:t xml:space="preserve">: </w:t>
      </w:r>
    </w:p>
    <w:p w14:paraId="6C7B42A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4FB96B9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Měřicí</w:t>
      </w:r>
      <w:proofErr w:type="gramEnd"/>
      <w:r>
        <w:rPr>
          <w:rFonts w:cs="Verdana"/>
          <w:szCs w:val="20"/>
        </w:rPr>
        <w:t xml:space="preserve"> list rámu a skříně vozidla </w:t>
      </w:r>
    </w:p>
    <w:p w14:paraId="1760849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Měřicí</w:t>
      </w:r>
      <w:proofErr w:type="gramEnd"/>
      <w:r>
        <w:rPr>
          <w:rFonts w:cs="Verdana"/>
          <w:szCs w:val="20"/>
        </w:rPr>
        <w:t xml:space="preserve"> listy rámů podvozků </w:t>
      </w:r>
    </w:p>
    <w:p w14:paraId="6CCBC32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Osvědčení</w:t>
      </w:r>
      <w:proofErr w:type="gramEnd"/>
      <w:r>
        <w:rPr>
          <w:rFonts w:cs="Verdana"/>
          <w:szCs w:val="20"/>
        </w:rPr>
        <w:t xml:space="preserve"> o materiálu a tlakové zkoušce vzduchojemů </w:t>
      </w:r>
    </w:p>
    <w:p w14:paraId="600A0296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Prohlášení</w:t>
      </w:r>
      <w:proofErr w:type="gramEnd"/>
      <w:r>
        <w:rPr>
          <w:rFonts w:cs="Verdana"/>
          <w:szCs w:val="20"/>
        </w:rPr>
        <w:t xml:space="preserve"> o shodě </w:t>
      </w:r>
      <w:bookmarkStart w:id="0" w:name="_GoBack"/>
      <w:bookmarkEnd w:id="0"/>
    </w:p>
    <w:p w14:paraId="7B120B7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funkční zkoušce vozidla </w:t>
      </w:r>
    </w:p>
    <w:p w14:paraId="7E4F6976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lastRenderedPageBreak/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kontrole průjezdu obrysnicí </w:t>
      </w:r>
    </w:p>
    <w:p w14:paraId="478DD6C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kontrole těsnosti skříně vozidla vodou </w:t>
      </w:r>
    </w:p>
    <w:p w14:paraId="277503A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seřízení a zkoušce spalovacího motoru </w:t>
      </w:r>
    </w:p>
    <w:p w14:paraId="4F191CF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technické kontrole vozidla </w:t>
      </w:r>
    </w:p>
    <w:p w14:paraId="11782125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vážení vozidla a o rozložení hmotností na nápravy a na kola </w:t>
      </w:r>
    </w:p>
    <w:p w14:paraId="489C48E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výškovém ustavení nárazníků a tažného ústrojí (automatického spřáhla) </w:t>
      </w:r>
    </w:p>
    <w:p w14:paraId="2EA4C1AC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zkoušce hydraulické převodovky </w:t>
      </w:r>
    </w:p>
    <w:p w14:paraId="01A6A679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zkoušce kompresoru </w:t>
      </w:r>
    </w:p>
    <w:p w14:paraId="714D324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zkoušce rychloměrů </w:t>
      </w:r>
    </w:p>
    <w:p w14:paraId="398E5164" w14:textId="6B4E1DC0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 w:rsidRPr="005B59FE">
        <w:rPr>
          <w:rFonts w:ascii="SymbolMT" w:eastAsia="SymbolMT" w:cs="SymbolMT" w:hint="eastAsia"/>
          <w:szCs w:val="20"/>
        </w:rPr>
        <w:t></w:t>
      </w:r>
      <w:r w:rsidRPr="005B59FE">
        <w:rPr>
          <w:rFonts w:ascii="ArialMT" w:hAnsi="ArialMT" w:cs="ArialMT"/>
          <w:szCs w:val="20"/>
        </w:rPr>
        <w:t xml:space="preserve">  </w:t>
      </w:r>
      <w:r w:rsidRPr="005B59FE">
        <w:rPr>
          <w:rFonts w:cs="Verdana"/>
          <w:szCs w:val="20"/>
        </w:rPr>
        <w:t>Protokol</w:t>
      </w:r>
      <w:proofErr w:type="gramEnd"/>
      <w:r w:rsidRPr="005B59FE">
        <w:rPr>
          <w:rFonts w:cs="Verdana"/>
          <w:szCs w:val="20"/>
        </w:rPr>
        <w:t xml:space="preserve"> o zkoušce požární signalizace</w:t>
      </w:r>
      <w:r>
        <w:rPr>
          <w:rFonts w:cs="Verdana"/>
          <w:szCs w:val="20"/>
        </w:rPr>
        <w:t xml:space="preserve"> </w:t>
      </w:r>
    </w:p>
    <w:p w14:paraId="23D543E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zkoušce tlakovzdušného zařízení a brzdy </w:t>
      </w:r>
    </w:p>
    <w:p w14:paraId="479B590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zkoušce vlakového zabezpečovače </w:t>
      </w:r>
    </w:p>
    <w:p w14:paraId="2DB22B8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zkušební jízdě vozidla </w:t>
      </w:r>
    </w:p>
    <w:p w14:paraId="273D4578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z komisionální prohlídky vozidla </w:t>
      </w:r>
    </w:p>
    <w:p w14:paraId="749EDB7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</w:t>
      </w:r>
      <w:proofErr w:type="gramEnd"/>
      <w:r>
        <w:rPr>
          <w:rFonts w:cs="Verdana"/>
          <w:szCs w:val="20"/>
        </w:rPr>
        <w:t xml:space="preserve"> o prohlídce UTZ-T </w:t>
      </w:r>
    </w:p>
    <w:p w14:paraId="0D5754E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Protokoly</w:t>
      </w:r>
      <w:proofErr w:type="gramEnd"/>
      <w:r>
        <w:rPr>
          <w:rFonts w:cs="Verdana"/>
          <w:szCs w:val="20"/>
        </w:rPr>
        <w:t xml:space="preserve"> o prohlídkách a zkouškách UTZ-Z </w:t>
      </w:r>
    </w:p>
    <w:p w14:paraId="6A6008FD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Průkaz</w:t>
      </w:r>
      <w:proofErr w:type="gramEnd"/>
      <w:r>
        <w:rPr>
          <w:rFonts w:cs="Verdana"/>
          <w:szCs w:val="20"/>
        </w:rPr>
        <w:t xml:space="preserve"> způsobilosti vozidla </w:t>
      </w:r>
    </w:p>
    <w:p w14:paraId="0145B62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Průkazy</w:t>
      </w:r>
      <w:proofErr w:type="gramEnd"/>
      <w:r>
        <w:rPr>
          <w:rFonts w:cs="Verdana"/>
          <w:szCs w:val="20"/>
        </w:rPr>
        <w:t xml:space="preserve"> způsobilosti UTZ </w:t>
      </w:r>
    </w:p>
    <w:p w14:paraId="6A6A447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Revizní</w:t>
      </w:r>
      <w:proofErr w:type="gramEnd"/>
      <w:r>
        <w:rPr>
          <w:rFonts w:cs="Verdana"/>
          <w:szCs w:val="20"/>
        </w:rPr>
        <w:t xml:space="preserve"> zprávy UTZ-E, UTZ-T, UTZ-Z </w:t>
      </w:r>
    </w:p>
    <w:p w14:paraId="09D0A56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Zápis</w:t>
      </w:r>
      <w:proofErr w:type="gramEnd"/>
      <w:r>
        <w:rPr>
          <w:rFonts w:cs="Verdana"/>
          <w:szCs w:val="20"/>
        </w:rPr>
        <w:t xml:space="preserve"> o prohlídce z převzetí vozidla od výrobce </w:t>
      </w:r>
    </w:p>
    <w:p w14:paraId="24672E0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Záznam</w:t>
      </w:r>
      <w:proofErr w:type="gramEnd"/>
      <w:r>
        <w:rPr>
          <w:rFonts w:cs="Verdana"/>
          <w:szCs w:val="20"/>
        </w:rPr>
        <w:t xml:space="preserve"> o provedení defektoskopické kontroly dílů </w:t>
      </w:r>
    </w:p>
    <w:p w14:paraId="255C82F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Záznam</w:t>
      </w:r>
      <w:proofErr w:type="gramEnd"/>
      <w:r>
        <w:rPr>
          <w:rFonts w:cs="Verdana"/>
          <w:szCs w:val="20"/>
        </w:rPr>
        <w:t xml:space="preserve"> o provedených změnách konstrukce </w:t>
      </w:r>
    </w:p>
    <w:p w14:paraId="69189305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proofErr w:type="gramStart"/>
      <w:r>
        <w:rPr>
          <w:rFonts w:ascii="SymbolMT" w:eastAsia="SymbolMT" w:cs="SymbolMT" w:hint="eastAsia"/>
          <w:szCs w:val="20"/>
        </w:rPr>
        <w:t></w:t>
      </w:r>
      <w:r>
        <w:rPr>
          <w:rFonts w:ascii="ArialMT" w:hAnsi="ArialMT" w:cs="ArialMT"/>
          <w:szCs w:val="20"/>
        </w:rPr>
        <w:t xml:space="preserve">  </w:t>
      </w:r>
      <w:r>
        <w:rPr>
          <w:rFonts w:cs="Verdana"/>
          <w:szCs w:val="20"/>
        </w:rPr>
        <w:t>Záznamník</w:t>
      </w:r>
      <w:proofErr w:type="gramEnd"/>
      <w:r>
        <w:rPr>
          <w:rFonts w:cs="Verdana"/>
          <w:szCs w:val="20"/>
        </w:rPr>
        <w:t xml:space="preserve"> poruch na zabezpečovacím zařízení </w:t>
      </w:r>
    </w:p>
    <w:p w14:paraId="6ECD127C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4C4B1FEC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 </w:t>
      </w:r>
    </w:p>
    <w:p w14:paraId="79148AC1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B/ Seznam předávané dokumentace </w:t>
      </w:r>
    </w:p>
    <w:p w14:paraId="241C0F2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 xml:space="preserve"> </w:t>
      </w:r>
    </w:p>
    <w:p w14:paraId="637DA9D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Technická dokumentace v souladu se smlouvou [BUDE DOPLNĚNO] </w:t>
      </w:r>
    </w:p>
    <w:p w14:paraId="66E8E40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Údržbový řád  </w:t>
      </w:r>
    </w:p>
    <w:p w14:paraId="0F801132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Návod na obsluhu  </w:t>
      </w:r>
    </w:p>
    <w:p w14:paraId="3F20774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Katalog náhradních dílů  </w:t>
      </w:r>
    </w:p>
    <w:p w14:paraId="5B8D40B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Školicí materiály  </w:t>
      </w:r>
    </w:p>
    <w:p w14:paraId="54F805AB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případně další materiály [BUDE DOPLNĚNO] </w:t>
      </w:r>
    </w:p>
    <w:p w14:paraId="49FE4783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3B0A56FD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 xml:space="preserve"> </w:t>
      </w:r>
    </w:p>
    <w:p w14:paraId="16B7FF0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C/ Seznam všech souvisejících dokumentů a dokladů</w:t>
      </w:r>
    </w:p>
    <w:p w14:paraId="2BC07914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požadovaných účinnou legislativou včetně zápisu/žádosti o zápis</w:t>
      </w:r>
    </w:p>
    <w:p w14:paraId="11F1C89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>do dokumentů prokazujících způsobilost speciálního drážního</w:t>
      </w:r>
    </w:p>
    <w:p w14:paraId="03A7FD0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4"/>
          <w:szCs w:val="24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vozidla </w:t>
      </w:r>
    </w:p>
    <w:p w14:paraId="5EA3B32A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ascii="Verdana-Bold" w:hAnsi="Verdana-Bold" w:cs="Verdana-Bold"/>
          <w:b/>
          <w:bCs/>
          <w:sz w:val="24"/>
          <w:szCs w:val="24"/>
        </w:rPr>
        <w:t xml:space="preserve"> </w:t>
      </w:r>
    </w:p>
    <w:p w14:paraId="491D2B1F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BUDE DOPLNĚNO  </w:t>
      </w:r>
    </w:p>
    <w:p w14:paraId="7F0C2E6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115E40ED" w14:textId="77777777" w:rsidR="0041007B" w:rsidRDefault="0041007B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67ED8D73" w14:textId="77777777" w:rsidR="0041007B" w:rsidRDefault="0041007B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1F586E50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1E8CBE5E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lastRenderedPageBreak/>
        <w:t>Výše uvedené speciální drážní vozidlo bylo - nebylo*</w:t>
      </w:r>
      <w:r w:rsidR="00F25B67">
        <w:rPr>
          <w:rFonts w:cs="Verdana"/>
          <w:szCs w:val="20"/>
        </w:rPr>
        <w:t>)</w:t>
      </w:r>
      <w:r>
        <w:rPr>
          <w:rFonts w:cs="Verdana"/>
          <w:szCs w:val="20"/>
        </w:rPr>
        <w:t xml:space="preserve"> převzato po </w:t>
      </w:r>
      <w:r w:rsidR="008B0DB8">
        <w:rPr>
          <w:rFonts w:cs="Verdana"/>
          <w:szCs w:val="20"/>
        </w:rPr>
        <w:t>provedení revizní opravy REV</w:t>
      </w:r>
      <w:r>
        <w:rPr>
          <w:rFonts w:cs="Verdana"/>
          <w:szCs w:val="20"/>
        </w:rPr>
        <w:t xml:space="preserve"> </w:t>
      </w:r>
    </w:p>
    <w:p w14:paraId="186FE4AF" w14:textId="77777777" w:rsidR="00337501" w:rsidRDefault="00337501" w:rsidP="00337501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 xml:space="preserve"> </w:t>
      </w:r>
    </w:p>
    <w:p w14:paraId="17A4BA76" w14:textId="77777777" w:rsidR="003727EC" w:rsidRDefault="00337501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  <w:r>
        <w:rPr>
          <w:rFonts w:cs="Verdana"/>
          <w:szCs w:val="20"/>
        </w:rPr>
        <w:t>Důvody nepřevzetí vozidla:*</w:t>
      </w:r>
      <w:r w:rsidR="008763FD">
        <w:rPr>
          <w:rFonts w:cs="Verdana"/>
          <w:szCs w:val="20"/>
        </w:rPr>
        <w:t>)</w:t>
      </w:r>
      <w:r>
        <w:rPr>
          <w:rFonts w:cs="Verdana"/>
          <w:szCs w:val="20"/>
        </w:rPr>
        <w:t xml:space="preserve"> </w:t>
      </w:r>
    </w:p>
    <w:p w14:paraId="2591ECC7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6A3552B3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1AB29703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50581CD7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5F573A45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306364ED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7023953D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20212765" w14:textId="77777777" w:rsidR="008763FD" w:rsidRDefault="008763FD" w:rsidP="008B0DB8">
      <w:pPr>
        <w:autoSpaceDE w:val="0"/>
        <w:autoSpaceDN w:val="0"/>
        <w:adjustRightInd w:val="0"/>
        <w:spacing w:after="0" w:line="240" w:lineRule="auto"/>
        <w:rPr>
          <w:rFonts w:cs="Verdana"/>
          <w:szCs w:val="20"/>
        </w:rPr>
      </w:pPr>
    </w:p>
    <w:p w14:paraId="32F10643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Místo a datum předání: ............................. </w:t>
      </w:r>
    </w:p>
    <w:p w14:paraId="638A177F" w14:textId="77777777" w:rsid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 </w:t>
      </w:r>
    </w:p>
    <w:p w14:paraId="43B45733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  <w:r w:rsidRPr="000B4D53">
        <w:t xml:space="preserve">Místo a datum předání: ............................. </w:t>
      </w:r>
    </w:p>
    <w:p w14:paraId="7882273A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  <w:r w:rsidRPr="000B4D53">
        <w:t xml:space="preserve">    </w:t>
      </w:r>
    </w:p>
    <w:p w14:paraId="3427C4E5" w14:textId="77777777" w:rsidR="000B4D53" w:rsidRDefault="000B4D53" w:rsidP="000B4D53">
      <w:pPr>
        <w:autoSpaceDE w:val="0"/>
        <w:autoSpaceDN w:val="0"/>
        <w:adjustRightInd w:val="0"/>
        <w:spacing w:after="0" w:line="240" w:lineRule="auto"/>
      </w:pPr>
    </w:p>
    <w:p w14:paraId="74B96386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  <w:r w:rsidRPr="000B4D53">
        <w:t xml:space="preserve">za Zhotovitele       </w:t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  <w:t>za Objednatele</w:t>
      </w:r>
    </w:p>
    <w:p w14:paraId="072BFFD3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</w:p>
    <w:p w14:paraId="3E01E3BF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</w:p>
    <w:p w14:paraId="698AE2A9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</w:p>
    <w:p w14:paraId="10266A27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</w:p>
    <w:p w14:paraId="2CC31E34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  <w:r w:rsidRPr="000B4D53">
        <w:t>……………………………………………</w:t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  <w:t>………………………………………….</w:t>
      </w:r>
    </w:p>
    <w:p w14:paraId="546A8808" w14:textId="77777777" w:rsidR="000B4D53" w:rsidRPr="000B4D53" w:rsidRDefault="000B4D53" w:rsidP="000B4D53">
      <w:pPr>
        <w:autoSpaceDE w:val="0"/>
        <w:autoSpaceDN w:val="0"/>
        <w:adjustRightInd w:val="0"/>
        <w:spacing w:after="0" w:line="240" w:lineRule="auto"/>
      </w:pP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</w:r>
      <w:r w:rsidRPr="000B4D53">
        <w:tab/>
        <w:t xml:space="preserve"> </w:t>
      </w:r>
      <w:r w:rsidRPr="000B4D53">
        <w:tab/>
        <w:t xml:space="preserve"> </w:t>
      </w:r>
    </w:p>
    <w:p w14:paraId="15F17E44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  </w:t>
      </w:r>
    </w:p>
    <w:p w14:paraId="6C85A4A2" w14:textId="77777777" w:rsidR="00F25B67" w:rsidRDefault="00F25B67" w:rsidP="00F25B67">
      <w:pPr>
        <w:autoSpaceDE w:val="0"/>
        <w:autoSpaceDN w:val="0"/>
        <w:adjustRightInd w:val="0"/>
        <w:spacing w:after="0" w:line="240" w:lineRule="auto"/>
      </w:pPr>
    </w:p>
    <w:p w14:paraId="5E09C1F4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Rozdělovník: </w:t>
      </w:r>
    </w:p>
    <w:p w14:paraId="37628515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1x Zhotovitel </w:t>
      </w:r>
    </w:p>
    <w:p w14:paraId="59984F7E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1x Objednatel </w:t>
      </w:r>
    </w:p>
    <w:p w14:paraId="432E7EF2" w14:textId="77777777" w:rsidR="00F25B67" w:rsidRPr="00F25B67" w:rsidRDefault="00F25B67" w:rsidP="00F25B67">
      <w:pPr>
        <w:autoSpaceDE w:val="0"/>
        <w:autoSpaceDN w:val="0"/>
        <w:adjustRightInd w:val="0"/>
        <w:spacing w:after="0" w:line="240" w:lineRule="auto"/>
      </w:pPr>
      <w:r w:rsidRPr="00F25B67">
        <w:t xml:space="preserve">1x OŘ </w:t>
      </w:r>
    </w:p>
    <w:p w14:paraId="69C8F283" w14:textId="77777777" w:rsidR="00F25B67" w:rsidRDefault="00F25B67" w:rsidP="008B0DB8">
      <w:pPr>
        <w:autoSpaceDE w:val="0"/>
        <w:autoSpaceDN w:val="0"/>
        <w:adjustRightInd w:val="0"/>
        <w:spacing w:after="0" w:line="240" w:lineRule="auto"/>
      </w:pPr>
    </w:p>
    <w:p w14:paraId="5D0C7B4E" w14:textId="77777777" w:rsidR="00F25B67" w:rsidRDefault="00F25B67" w:rsidP="008B0DB8">
      <w:pPr>
        <w:autoSpaceDE w:val="0"/>
        <w:autoSpaceDN w:val="0"/>
        <w:adjustRightInd w:val="0"/>
        <w:spacing w:after="0" w:line="240" w:lineRule="auto"/>
      </w:pPr>
      <w:r>
        <w:t>*) nehodící se škrtněte</w:t>
      </w:r>
    </w:p>
    <w:sectPr w:rsidR="00F25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Verdana-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501"/>
    <w:rsid w:val="000B4D53"/>
    <w:rsid w:val="000E3314"/>
    <w:rsid w:val="00127826"/>
    <w:rsid w:val="00337501"/>
    <w:rsid w:val="003727EC"/>
    <w:rsid w:val="0041007B"/>
    <w:rsid w:val="005B59FE"/>
    <w:rsid w:val="008763FD"/>
    <w:rsid w:val="008B0DB8"/>
    <w:rsid w:val="00906024"/>
    <w:rsid w:val="00BF6A6B"/>
    <w:rsid w:val="00F25B67"/>
    <w:rsid w:val="00F37B59"/>
    <w:rsid w:val="00F8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1D4BF"/>
  <w15:chartTrackingRefBased/>
  <w15:docId w15:val="{E769C136-08D6-4C09-B297-F082FF47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37B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37B59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37B59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37B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37B59"/>
    <w:rPr>
      <w:b/>
      <w:bCs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7B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B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Správa železnic, státní organizace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Hošek Petr</dc:creator>
  <cp:keywords/>
  <dc:description/>
  <cp:lastModifiedBy>Prachařová Karolína, Mgr.</cp:lastModifiedBy>
  <cp:revision>3</cp:revision>
  <dcterms:created xsi:type="dcterms:W3CDTF">2023-03-17T12:16:00Z</dcterms:created>
  <dcterms:modified xsi:type="dcterms:W3CDTF">2023-03-20T11:34:00Z</dcterms:modified>
</cp:coreProperties>
</file>