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24776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D30A9" w:rsidRPr="000D30A9">
        <w:rPr>
          <w:rFonts w:ascii="Verdana" w:hAnsi="Verdana"/>
          <w:sz w:val="18"/>
          <w:szCs w:val="18"/>
        </w:rPr>
        <w:t>Dodávka a montáž kancelářského vybavení pro PO České Budějovice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F817C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30A9">
        <w:rPr>
          <w:rFonts w:ascii="Verdana" w:hAnsi="Verdana"/>
          <w:sz w:val="18"/>
          <w:szCs w:val="18"/>
        </w:rPr>
      </w:r>
      <w:r w:rsidR="000D30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D30A9" w:rsidRPr="005F0577">
        <w:rPr>
          <w:rFonts w:ascii="Verdana" w:hAnsi="Verdana"/>
          <w:sz w:val="18"/>
          <w:szCs w:val="18"/>
        </w:rPr>
        <w:t>„</w:t>
      </w:r>
      <w:r w:rsidR="000D30A9" w:rsidRPr="000D30A9">
        <w:rPr>
          <w:rFonts w:ascii="Verdana" w:hAnsi="Verdana"/>
          <w:sz w:val="18"/>
          <w:szCs w:val="18"/>
        </w:rPr>
        <w:t>Dodávka a montáž kancelářského vybavení pro PO České Budějovice</w:t>
      </w:r>
      <w:r w:rsidR="000D30A9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DCA6D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30A9">
        <w:rPr>
          <w:rFonts w:ascii="Verdana" w:hAnsi="Verdana"/>
          <w:sz w:val="18"/>
          <w:szCs w:val="18"/>
        </w:rPr>
      </w:r>
      <w:r w:rsidR="000D30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D30A9" w:rsidRPr="005F0577">
        <w:rPr>
          <w:rFonts w:ascii="Verdana" w:hAnsi="Verdana"/>
          <w:sz w:val="18"/>
          <w:szCs w:val="18"/>
        </w:rPr>
        <w:t>„</w:t>
      </w:r>
      <w:r w:rsidR="000D30A9" w:rsidRPr="000D30A9">
        <w:rPr>
          <w:rFonts w:ascii="Verdana" w:hAnsi="Verdana"/>
          <w:sz w:val="18"/>
          <w:szCs w:val="18"/>
        </w:rPr>
        <w:t>Dodávka a montáž kancelářského vybavení pro PO České Budějovice</w:t>
      </w:r>
      <w:r w:rsidR="000D30A9" w:rsidRPr="005F0577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636267F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0D30A9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D30A9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550B7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50B7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41568478EC21411EB21B02B8A34EB4F0">
    <w:name w:val="41568478EC21411EB21B02B8A34EB4F0"/>
    <w:rsid w:val="00A550B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B88F6C-F96E-4010-A496-F57452ED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2023-03-29T09:46:00Z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