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8E1CB9" w14:textId="77777777" w:rsidR="005B68E2" w:rsidRDefault="007E5B20">
      <w:pPr>
        <w:spacing w:after="271" w:line="259" w:lineRule="auto"/>
        <w:ind w:left="-245" w:right="-74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EA2584D" wp14:editId="55225465">
                <wp:extent cx="6417564" cy="2650770"/>
                <wp:effectExtent l="0" t="0" r="0" b="0"/>
                <wp:docPr id="63694" name="Group 636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7564" cy="2650770"/>
                          <a:chOff x="0" y="0"/>
                          <a:chExt cx="6417564" cy="2650770"/>
                        </a:xfrm>
                      </wpg:grpSpPr>
                      <wps:wsp>
                        <wps:cNvPr id="7" name="Rectangle 7"/>
                        <wps:cNvSpPr/>
                        <wps:spPr>
                          <a:xfrm>
                            <a:off x="155448" y="81406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2D6819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185160" y="0"/>
                            <a:ext cx="3232404" cy="22981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Rectangle 12"/>
                        <wps:cNvSpPr/>
                        <wps:spPr>
                          <a:xfrm>
                            <a:off x="3960876" y="361822"/>
                            <a:ext cx="42157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0E53BF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4501896" y="685495"/>
                            <a:ext cx="45823" cy="2474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A2773B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4501896" y="1027481"/>
                            <a:ext cx="68735" cy="371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1E8EE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501896" y="1475537"/>
                            <a:ext cx="68735" cy="371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23F929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4501896" y="1923593"/>
                            <a:ext cx="68735" cy="371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7F050F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035808" y="2371650"/>
                            <a:ext cx="68735" cy="371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96777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" name="Picture 5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225552"/>
                            <a:ext cx="2968752" cy="17114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Shape 55"/>
                        <wps:cNvSpPr/>
                        <wps:spPr>
                          <a:xfrm>
                            <a:off x="516636" y="1039367"/>
                            <a:ext cx="762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52400">
                                <a:moveTo>
                                  <a:pt x="68580" y="0"/>
                                </a:moveTo>
                                <a:lnTo>
                                  <a:pt x="76200" y="0"/>
                                </a:lnTo>
                                <a:lnTo>
                                  <a:pt x="76200" y="9144"/>
                                </a:lnTo>
                                <a:lnTo>
                                  <a:pt x="70104" y="9144"/>
                                </a:lnTo>
                                <a:lnTo>
                                  <a:pt x="62484" y="10668"/>
                                </a:lnTo>
                                <a:lnTo>
                                  <a:pt x="56388" y="12192"/>
                                </a:lnTo>
                                <a:lnTo>
                                  <a:pt x="50292" y="13716"/>
                                </a:lnTo>
                                <a:lnTo>
                                  <a:pt x="44196" y="16764"/>
                                </a:lnTo>
                                <a:lnTo>
                                  <a:pt x="39624" y="19812"/>
                                </a:lnTo>
                                <a:lnTo>
                                  <a:pt x="28956" y="28956"/>
                                </a:lnTo>
                                <a:lnTo>
                                  <a:pt x="28956" y="27432"/>
                                </a:lnTo>
                                <a:lnTo>
                                  <a:pt x="21336" y="38100"/>
                                </a:lnTo>
                                <a:lnTo>
                                  <a:pt x="18288" y="44197"/>
                                </a:lnTo>
                                <a:lnTo>
                                  <a:pt x="15240" y="48768"/>
                                </a:lnTo>
                                <a:lnTo>
                                  <a:pt x="12192" y="56388"/>
                                </a:lnTo>
                                <a:lnTo>
                                  <a:pt x="10668" y="62485"/>
                                </a:lnTo>
                                <a:lnTo>
                                  <a:pt x="9144" y="68580"/>
                                </a:lnTo>
                                <a:lnTo>
                                  <a:pt x="9144" y="82297"/>
                                </a:lnTo>
                                <a:lnTo>
                                  <a:pt x="10668" y="88392"/>
                                </a:lnTo>
                                <a:lnTo>
                                  <a:pt x="12192" y="96012"/>
                                </a:lnTo>
                                <a:lnTo>
                                  <a:pt x="15240" y="102109"/>
                                </a:lnTo>
                                <a:lnTo>
                                  <a:pt x="16764" y="108204"/>
                                </a:lnTo>
                                <a:lnTo>
                                  <a:pt x="21336" y="112776"/>
                                </a:lnTo>
                                <a:lnTo>
                                  <a:pt x="28956" y="123444"/>
                                </a:lnTo>
                                <a:lnTo>
                                  <a:pt x="38100" y="131064"/>
                                </a:lnTo>
                                <a:lnTo>
                                  <a:pt x="44196" y="134112"/>
                                </a:lnTo>
                                <a:lnTo>
                                  <a:pt x="50292" y="137161"/>
                                </a:lnTo>
                                <a:lnTo>
                                  <a:pt x="56388" y="140209"/>
                                </a:lnTo>
                                <a:lnTo>
                                  <a:pt x="62484" y="141732"/>
                                </a:lnTo>
                                <a:lnTo>
                                  <a:pt x="70104" y="141732"/>
                                </a:lnTo>
                                <a:lnTo>
                                  <a:pt x="76200" y="143256"/>
                                </a:lnTo>
                                <a:lnTo>
                                  <a:pt x="76200" y="152400"/>
                                </a:lnTo>
                                <a:lnTo>
                                  <a:pt x="68580" y="152400"/>
                                </a:lnTo>
                                <a:lnTo>
                                  <a:pt x="60960" y="150876"/>
                                </a:lnTo>
                                <a:lnTo>
                                  <a:pt x="53340" y="149352"/>
                                </a:lnTo>
                                <a:lnTo>
                                  <a:pt x="47244" y="146304"/>
                                </a:lnTo>
                                <a:lnTo>
                                  <a:pt x="39624" y="143256"/>
                                </a:lnTo>
                                <a:lnTo>
                                  <a:pt x="33528" y="138685"/>
                                </a:lnTo>
                                <a:lnTo>
                                  <a:pt x="22860" y="129540"/>
                                </a:lnTo>
                                <a:cubicBezTo>
                                  <a:pt x="22860" y="129540"/>
                                  <a:pt x="22860" y="129540"/>
                                  <a:pt x="21336" y="129540"/>
                                </a:cubicBezTo>
                                <a:lnTo>
                                  <a:pt x="13716" y="118873"/>
                                </a:lnTo>
                                <a:lnTo>
                                  <a:pt x="9144" y="112776"/>
                                </a:lnTo>
                                <a:lnTo>
                                  <a:pt x="6096" y="105156"/>
                                </a:lnTo>
                                <a:lnTo>
                                  <a:pt x="3048" y="99061"/>
                                </a:lnTo>
                                <a:lnTo>
                                  <a:pt x="1524" y="91440"/>
                                </a:lnTo>
                                <a:lnTo>
                                  <a:pt x="0" y="83820"/>
                                </a:lnTo>
                                <a:lnTo>
                                  <a:pt x="0" y="76200"/>
                                </a:lnTo>
                                <a:lnTo>
                                  <a:pt x="0" y="68580"/>
                                </a:lnTo>
                                <a:lnTo>
                                  <a:pt x="1524" y="60961"/>
                                </a:lnTo>
                                <a:lnTo>
                                  <a:pt x="3048" y="53340"/>
                                </a:lnTo>
                                <a:lnTo>
                                  <a:pt x="6096" y="45720"/>
                                </a:lnTo>
                                <a:lnTo>
                                  <a:pt x="9144" y="39625"/>
                                </a:lnTo>
                                <a:lnTo>
                                  <a:pt x="12192" y="33528"/>
                                </a:lnTo>
                                <a:lnTo>
                                  <a:pt x="21336" y="21337"/>
                                </a:lnTo>
                                <a:cubicBezTo>
                                  <a:pt x="22860" y="21337"/>
                                  <a:pt x="22860" y="21337"/>
                                  <a:pt x="22860" y="21337"/>
                                </a:cubicBezTo>
                                <a:lnTo>
                                  <a:pt x="33528" y="12192"/>
                                </a:lnTo>
                                <a:lnTo>
                                  <a:pt x="39624" y="9144"/>
                                </a:lnTo>
                                <a:lnTo>
                                  <a:pt x="45720" y="6097"/>
                                </a:lnTo>
                                <a:lnTo>
                                  <a:pt x="53340" y="3049"/>
                                </a:lnTo>
                                <a:lnTo>
                                  <a:pt x="60960" y="1525"/>
                                </a:lnTo>
                                <a:lnTo>
                                  <a:pt x="685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592836" y="1039367"/>
                            <a:ext cx="76200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52400">
                                <a:moveTo>
                                  <a:pt x="0" y="0"/>
                                </a:moveTo>
                                <a:lnTo>
                                  <a:pt x="7620" y="0"/>
                                </a:lnTo>
                                <a:lnTo>
                                  <a:pt x="15240" y="1525"/>
                                </a:lnTo>
                                <a:lnTo>
                                  <a:pt x="22860" y="3049"/>
                                </a:lnTo>
                                <a:lnTo>
                                  <a:pt x="30480" y="4573"/>
                                </a:lnTo>
                                <a:lnTo>
                                  <a:pt x="36576" y="9144"/>
                                </a:lnTo>
                                <a:lnTo>
                                  <a:pt x="42672" y="12192"/>
                                </a:lnTo>
                                <a:lnTo>
                                  <a:pt x="53340" y="21337"/>
                                </a:lnTo>
                                <a:cubicBezTo>
                                  <a:pt x="54864" y="21337"/>
                                  <a:pt x="54864" y="21337"/>
                                  <a:pt x="54864" y="21337"/>
                                </a:cubicBezTo>
                                <a:lnTo>
                                  <a:pt x="64008" y="32004"/>
                                </a:lnTo>
                                <a:lnTo>
                                  <a:pt x="67056" y="39625"/>
                                </a:lnTo>
                                <a:lnTo>
                                  <a:pt x="70104" y="45720"/>
                                </a:lnTo>
                                <a:lnTo>
                                  <a:pt x="73152" y="53340"/>
                                </a:lnTo>
                                <a:lnTo>
                                  <a:pt x="74676" y="59437"/>
                                </a:lnTo>
                                <a:lnTo>
                                  <a:pt x="76200" y="67056"/>
                                </a:lnTo>
                                <a:lnTo>
                                  <a:pt x="76200" y="83820"/>
                                </a:lnTo>
                                <a:lnTo>
                                  <a:pt x="74676" y="91440"/>
                                </a:lnTo>
                                <a:lnTo>
                                  <a:pt x="73152" y="99061"/>
                                </a:lnTo>
                                <a:lnTo>
                                  <a:pt x="70104" y="105156"/>
                                </a:lnTo>
                                <a:lnTo>
                                  <a:pt x="67056" y="112776"/>
                                </a:lnTo>
                                <a:lnTo>
                                  <a:pt x="64008" y="118873"/>
                                </a:lnTo>
                                <a:lnTo>
                                  <a:pt x="54864" y="129540"/>
                                </a:lnTo>
                                <a:cubicBezTo>
                                  <a:pt x="54864" y="129540"/>
                                  <a:pt x="54864" y="129540"/>
                                  <a:pt x="53340" y="129540"/>
                                </a:cubicBezTo>
                                <a:lnTo>
                                  <a:pt x="42672" y="138685"/>
                                </a:lnTo>
                                <a:lnTo>
                                  <a:pt x="36576" y="143256"/>
                                </a:lnTo>
                                <a:lnTo>
                                  <a:pt x="30480" y="146304"/>
                                </a:lnTo>
                                <a:lnTo>
                                  <a:pt x="22860" y="149352"/>
                                </a:lnTo>
                                <a:lnTo>
                                  <a:pt x="15240" y="150876"/>
                                </a:lnTo>
                                <a:lnTo>
                                  <a:pt x="7620" y="152400"/>
                                </a:lnTo>
                                <a:lnTo>
                                  <a:pt x="0" y="152400"/>
                                </a:lnTo>
                                <a:lnTo>
                                  <a:pt x="0" y="143256"/>
                                </a:lnTo>
                                <a:lnTo>
                                  <a:pt x="7620" y="141732"/>
                                </a:lnTo>
                                <a:lnTo>
                                  <a:pt x="13716" y="141732"/>
                                </a:lnTo>
                                <a:lnTo>
                                  <a:pt x="19812" y="140209"/>
                                </a:lnTo>
                                <a:lnTo>
                                  <a:pt x="25908" y="137161"/>
                                </a:lnTo>
                                <a:lnTo>
                                  <a:pt x="32004" y="134112"/>
                                </a:lnTo>
                                <a:lnTo>
                                  <a:pt x="38100" y="131064"/>
                                </a:lnTo>
                                <a:lnTo>
                                  <a:pt x="36576" y="131064"/>
                                </a:lnTo>
                                <a:lnTo>
                                  <a:pt x="47244" y="123444"/>
                                </a:lnTo>
                                <a:lnTo>
                                  <a:pt x="56388" y="112776"/>
                                </a:lnTo>
                                <a:lnTo>
                                  <a:pt x="54864" y="112776"/>
                                </a:lnTo>
                                <a:lnTo>
                                  <a:pt x="59436" y="108204"/>
                                </a:lnTo>
                                <a:lnTo>
                                  <a:pt x="62484" y="102109"/>
                                </a:lnTo>
                                <a:lnTo>
                                  <a:pt x="64008" y="96012"/>
                                </a:lnTo>
                                <a:lnTo>
                                  <a:pt x="65532" y="89916"/>
                                </a:lnTo>
                                <a:lnTo>
                                  <a:pt x="67056" y="82297"/>
                                </a:lnTo>
                                <a:lnTo>
                                  <a:pt x="67056" y="68580"/>
                                </a:lnTo>
                                <a:lnTo>
                                  <a:pt x="65532" y="62485"/>
                                </a:lnTo>
                                <a:lnTo>
                                  <a:pt x="64008" y="56388"/>
                                </a:lnTo>
                                <a:lnTo>
                                  <a:pt x="62484" y="50292"/>
                                </a:lnTo>
                                <a:lnTo>
                                  <a:pt x="59436" y="44197"/>
                                </a:lnTo>
                                <a:lnTo>
                                  <a:pt x="56388" y="38100"/>
                                </a:lnTo>
                                <a:lnTo>
                                  <a:pt x="47244" y="27432"/>
                                </a:lnTo>
                                <a:lnTo>
                                  <a:pt x="47244" y="28956"/>
                                </a:lnTo>
                                <a:lnTo>
                                  <a:pt x="38100" y="19812"/>
                                </a:lnTo>
                                <a:lnTo>
                                  <a:pt x="32004" y="16764"/>
                                </a:lnTo>
                                <a:lnTo>
                                  <a:pt x="25908" y="13716"/>
                                </a:lnTo>
                                <a:lnTo>
                                  <a:pt x="19812" y="12192"/>
                                </a:lnTo>
                                <a:lnTo>
                                  <a:pt x="13716" y="10668"/>
                                </a:lnTo>
                                <a:lnTo>
                                  <a:pt x="762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58"/>
                        <wps:cNvSpPr/>
                        <wps:spPr>
                          <a:xfrm>
                            <a:off x="4721352" y="1728216"/>
                            <a:ext cx="78486" cy="158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86" h="158343">
                                <a:moveTo>
                                  <a:pt x="70104" y="0"/>
                                </a:moveTo>
                                <a:lnTo>
                                  <a:pt x="78486" y="0"/>
                                </a:lnTo>
                                <a:lnTo>
                                  <a:pt x="78486" y="9296"/>
                                </a:lnTo>
                                <a:lnTo>
                                  <a:pt x="71628" y="10668"/>
                                </a:lnTo>
                                <a:lnTo>
                                  <a:pt x="65532" y="10668"/>
                                </a:lnTo>
                                <a:lnTo>
                                  <a:pt x="57912" y="12192"/>
                                </a:lnTo>
                                <a:lnTo>
                                  <a:pt x="51816" y="15239"/>
                                </a:lnTo>
                                <a:lnTo>
                                  <a:pt x="45720" y="18288"/>
                                </a:lnTo>
                                <a:lnTo>
                                  <a:pt x="39624" y="21336"/>
                                </a:lnTo>
                                <a:lnTo>
                                  <a:pt x="41148" y="21336"/>
                                </a:lnTo>
                                <a:lnTo>
                                  <a:pt x="28956" y="30480"/>
                                </a:lnTo>
                                <a:lnTo>
                                  <a:pt x="30480" y="30480"/>
                                </a:lnTo>
                                <a:lnTo>
                                  <a:pt x="21336" y="41148"/>
                                </a:lnTo>
                                <a:lnTo>
                                  <a:pt x="21336" y="39624"/>
                                </a:lnTo>
                                <a:lnTo>
                                  <a:pt x="18288" y="45720"/>
                                </a:lnTo>
                                <a:lnTo>
                                  <a:pt x="15240" y="51815"/>
                                </a:lnTo>
                                <a:lnTo>
                                  <a:pt x="12192" y="57912"/>
                                </a:lnTo>
                                <a:lnTo>
                                  <a:pt x="10668" y="65532"/>
                                </a:lnTo>
                                <a:lnTo>
                                  <a:pt x="10668" y="71627"/>
                                </a:lnTo>
                                <a:lnTo>
                                  <a:pt x="9144" y="79248"/>
                                </a:lnTo>
                                <a:lnTo>
                                  <a:pt x="10668" y="85344"/>
                                </a:lnTo>
                                <a:lnTo>
                                  <a:pt x="10668" y="92963"/>
                                </a:lnTo>
                                <a:lnTo>
                                  <a:pt x="12192" y="99060"/>
                                </a:lnTo>
                                <a:lnTo>
                                  <a:pt x="15240" y="105156"/>
                                </a:lnTo>
                                <a:lnTo>
                                  <a:pt x="18288" y="111251"/>
                                </a:lnTo>
                                <a:lnTo>
                                  <a:pt x="21336" y="117348"/>
                                </a:lnTo>
                                <a:lnTo>
                                  <a:pt x="30480" y="128015"/>
                                </a:lnTo>
                                <a:lnTo>
                                  <a:pt x="28956" y="128015"/>
                                </a:lnTo>
                                <a:lnTo>
                                  <a:pt x="41148" y="137160"/>
                                </a:lnTo>
                                <a:lnTo>
                                  <a:pt x="39624" y="135636"/>
                                </a:lnTo>
                                <a:lnTo>
                                  <a:pt x="45720" y="140208"/>
                                </a:lnTo>
                                <a:lnTo>
                                  <a:pt x="51816" y="143256"/>
                                </a:lnTo>
                                <a:lnTo>
                                  <a:pt x="57912" y="144780"/>
                                </a:lnTo>
                                <a:lnTo>
                                  <a:pt x="64008" y="146303"/>
                                </a:lnTo>
                                <a:lnTo>
                                  <a:pt x="71628" y="147827"/>
                                </a:lnTo>
                                <a:lnTo>
                                  <a:pt x="78486" y="147827"/>
                                </a:lnTo>
                                <a:lnTo>
                                  <a:pt x="78486" y="158343"/>
                                </a:lnTo>
                                <a:lnTo>
                                  <a:pt x="71628" y="156972"/>
                                </a:lnTo>
                                <a:lnTo>
                                  <a:pt x="62484" y="155448"/>
                                </a:lnTo>
                                <a:lnTo>
                                  <a:pt x="56388" y="153924"/>
                                </a:lnTo>
                                <a:lnTo>
                                  <a:pt x="48768" y="152400"/>
                                </a:lnTo>
                                <a:lnTo>
                                  <a:pt x="41148" y="147827"/>
                                </a:lnTo>
                                <a:lnTo>
                                  <a:pt x="35052" y="144780"/>
                                </a:lnTo>
                                <a:lnTo>
                                  <a:pt x="22860" y="135636"/>
                                </a:lnTo>
                                <a:cubicBezTo>
                                  <a:pt x="22860" y="134112"/>
                                  <a:pt x="22860" y="134112"/>
                                  <a:pt x="22860" y="134112"/>
                                </a:cubicBezTo>
                                <a:lnTo>
                                  <a:pt x="13716" y="123444"/>
                                </a:lnTo>
                                <a:lnTo>
                                  <a:pt x="9144" y="117348"/>
                                </a:lnTo>
                                <a:lnTo>
                                  <a:pt x="6096" y="109727"/>
                                </a:lnTo>
                                <a:lnTo>
                                  <a:pt x="3048" y="102108"/>
                                </a:lnTo>
                                <a:lnTo>
                                  <a:pt x="1524" y="94488"/>
                                </a:lnTo>
                                <a:lnTo>
                                  <a:pt x="0" y="86868"/>
                                </a:lnTo>
                                <a:lnTo>
                                  <a:pt x="0" y="79248"/>
                                </a:lnTo>
                                <a:lnTo>
                                  <a:pt x="0" y="71627"/>
                                </a:lnTo>
                                <a:lnTo>
                                  <a:pt x="1524" y="64008"/>
                                </a:lnTo>
                                <a:lnTo>
                                  <a:pt x="3048" y="56388"/>
                                </a:lnTo>
                                <a:lnTo>
                                  <a:pt x="6096" y="48768"/>
                                </a:lnTo>
                                <a:lnTo>
                                  <a:pt x="9144" y="41148"/>
                                </a:lnTo>
                                <a:lnTo>
                                  <a:pt x="13716" y="35051"/>
                                </a:lnTo>
                                <a:lnTo>
                                  <a:pt x="22860" y="24384"/>
                                </a:lnTo>
                                <a:cubicBezTo>
                                  <a:pt x="22860" y="22860"/>
                                  <a:pt x="22860" y="22860"/>
                                  <a:pt x="22860" y="22860"/>
                                </a:cubicBezTo>
                                <a:lnTo>
                                  <a:pt x="35052" y="13715"/>
                                </a:lnTo>
                                <a:lnTo>
                                  <a:pt x="41148" y="9144"/>
                                </a:lnTo>
                                <a:lnTo>
                                  <a:pt x="48768" y="6096"/>
                                </a:lnTo>
                                <a:lnTo>
                                  <a:pt x="54864" y="4572"/>
                                </a:lnTo>
                                <a:lnTo>
                                  <a:pt x="62484" y="1524"/>
                                </a:lnTo>
                                <a:lnTo>
                                  <a:pt x="701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59"/>
                        <wps:cNvSpPr/>
                        <wps:spPr>
                          <a:xfrm>
                            <a:off x="4799838" y="1728216"/>
                            <a:ext cx="78486" cy="158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486" h="158496">
                                <a:moveTo>
                                  <a:pt x="0" y="0"/>
                                </a:moveTo>
                                <a:lnTo>
                                  <a:pt x="8382" y="0"/>
                                </a:lnTo>
                                <a:lnTo>
                                  <a:pt x="16002" y="1524"/>
                                </a:lnTo>
                                <a:lnTo>
                                  <a:pt x="23622" y="3048"/>
                                </a:lnTo>
                                <a:lnTo>
                                  <a:pt x="31242" y="6096"/>
                                </a:lnTo>
                                <a:lnTo>
                                  <a:pt x="37338" y="9144"/>
                                </a:lnTo>
                                <a:lnTo>
                                  <a:pt x="44958" y="13715"/>
                                </a:lnTo>
                                <a:lnTo>
                                  <a:pt x="55626" y="22860"/>
                                </a:lnTo>
                                <a:cubicBezTo>
                                  <a:pt x="55626" y="22860"/>
                                  <a:pt x="55626" y="22860"/>
                                  <a:pt x="57150" y="24384"/>
                                </a:cubicBezTo>
                                <a:lnTo>
                                  <a:pt x="64770" y="35051"/>
                                </a:lnTo>
                                <a:cubicBezTo>
                                  <a:pt x="66294" y="35051"/>
                                  <a:pt x="66294" y="35051"/>
                                  <a:pt x="66294" y="35051"/>
                                </a:cubicBezTo>
                                <a:lnTo>
                                  <a:pt x="69342" y="41148"/>
                                </a:lnTo>
                                <a:lnTo>
                                  <a:pt x="72390" y="48768"/>
                                </a:lnTo>
                                <a:lnTo>
                                  <a:pt x="75438" y="54863"/>
                                </a:lnTo>
                                <a:lnTo>
                                  <a:pt x="76962" y="62484"/>
                                </a:lnTo>
                                <a:lnTo>
                                  <a:pt x="78486" y="70103"/>
                                </a:lnTo>
                                <a:lnTo>
                                  <a:pt x="78486" y="86868"/>
                                </a:lnTo>
                                <a:lnTo>
                                  <a:pt x="76962" y="94488"/>
                                </a:lnTo>
                                <a:lnTo>
                                  <a:pt x="75438" y="102108"/>
                                </a:lnTo>
                                <a:lnTo>
                                  <a:pt x="72390" y="109727"/>
                                </a:lnTo>
                                <a:lnTo>
                                  <a:pt x="69342" y="115824"/>
                                </a:lnTo>
                                <a:lnTo>
                                  <a:pt x="66294" y="123444"/>
                                </a:lnTo>
                                <a:cubicBezTo>
                                  <a:pt x="66294" y="123444"/>
                                  <a:pt x="66294" y="123444"/>
                                  <a:pt x="64770" y="123444"/>
                                </a:cubicBezTo>
                                <a:lnTo>
                                  <a:pt x="57150" y="134112"/>
                                </a:lnTo>
                                <a:cubicBezTo>
                                  <a:pt x="55626" y="134112"/>
                                  <a:pt x="55626" y="134112"/>
                                  <a:pt x="55626" y="135636"/>
                                </a:cubicBezTo>
                                <a:lnTo>
                                  <a:pt x="44958" y="144780"/>
                                </a:lnTo>
                                <a:lnTo>
                                  <a:pt x="38862" y="147827"/>
                                </a:lnTo>
                                <a:lnTo>
                                  <a:pt x="31242" y="150876"/>
                                </a:lnTo>
                                <a:lnTo>
                                  <a:pt x="23622" y="153924"/>
                                </a:lnTo>
                                <a:lnTo>
                                  <a:pt x="16002" y="155448"/>
                                </a:lnTo>
                                <a:lnTo>
                                  <a:pt x="8382" y="156972"/>
                                </a:lnTo>
                                <a:lnTo>
                                  <a:pt x="762" y="158496"/>
                                </a:lnTo>
                                <a:lnTo>
                                  <a:pt x="0" y="158343"/>
                                </a:lnTo>
                                <a:lnTo>
                                  <a:pt x="0" y="147827"/>
                                </a:lnTo>
                                <a:lnTo>
                                  <a:pt x="6858" y="147827"/>
                                </a:lnTo>
                                <a:lnTo>
                                  <a:pt x="14478" y="146303"/>
                                </a:lnTo>
                                <a:lnTo>
                                  <a:pt x="20574" y="144780"/>
                                </a:lnTo>
                                <a:lnTo>
                                  <a:pt x="26670" y="143256"/>
                                </a:lnTo>
                                <a:lnTo>
                                  <a:pt x="32766" y="140208"/>
                                </a:lnTo>
                                <a:lnTo>
                                  <a:pt x="38862" y="135636"/>
                                </a:lnTo>
                                <a:lnTo>
                                  <a:pt x="38862" y="137160"/>
                                </a:lnTo>
                                <a:lnTo>
                                  <a:pt x="49530" y="128015"/>
                                </a:lnTo>
                                <a:lnTo>
                                  <a:pt x="58674" y="117348"/>
                                </a:lnTo>
                                <a:lnTo>
                                  <a:pt x="57150" y="117348"/>
                                </a:lnTo>
                                <a:lnTo>
                                  <a:pt x="61722" y="112776"/>
                                </a:lnTo>
                                <a:lnTo>
                                  <a:pt x="64770" y="106680"/>
                                </a:lnTo>
                                <a:lnTo>
                                  <a:pt x="66294" y="100584"/>
                                </a:lnTo>
                                <a:lnTo>
                                  <a:pt x="67818" y="92963"/>
                                </a:lnTo>
                                <a:lnTo>
                                  <a:pt x="69342" y="86868"/>
                                </a:lnTo>
                                <a:lnTo>
                                  <a:pt x="69342" y="71627"/>
                                </a:lnTo>
                                <a:lnTo>
                                  <a:pt x="67818" y="65532"/>
                                </a:lnTo>
                                <a:lnTo>
                                  <a:pt x="66294" y="57912"/>
                                </a:lnTo>
                                <a:lnTo>
                                  <a:pt x="64770" y="51815"/>
                                </a:lnTo>
                                <a:lnTo>
                                  <a:pt x="61722" y="45720"/>
                                </a:lnTo>
                                <a:lnTo>
                                  <a:pt x="57150" y="39624"/>
                                </a:lnTo>
                                <a:lnTo>
                                  <a:pt x="58674" y="41148"/>
                                </a:lnTo>
                                <a:lnTo>
                                  <a:pt x="49530" y="30480"/>
                                </a:lnTo>
                                <a:lnTo>
                                  <a:pt x="38862" y="21336"/>
                                </a:lnTo>
                                <a:lnTo>
                                  <a:pt x="34290" y="18288"/>
                                </a:lnTo>
                                <a:lnTo>
                                  <a:pt x="28194" y="15239"/>
                                </a:lnTo>
                                <a:lnTo>
                                  <a:pt x="20574" y="12192"/>
                                </a:lnTo>
                                <a:lnTo>
                                  <a:pt x="14478" y="10668"/>
                                </a:lnTo>
                                <a:lnTo>
                                  <a:pt x="8382" y="10668"/>
                                </a:lnTo>
                                <a:lnTo>
                                  <a:pt x="762" y="9144"/>
                                </a:lnTo>
                                <a:lnTo>
                                  <a:pt x="0" y="929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3694" style="width:505.32pt;height:208.722pt;mso-position-horizontal-relative:char;mso-position-vertical-relative:line" coordsize="64175,26507">
                <v:rect id="Rectangle 7" style="position:absolute;width:421;height:2276;left:1554;top:8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1" style="position:absolute;width:32324;height:22981;left:31851;top:0;" filled="f">
                  <v:imagedata r:id="rId9"/>
                </v:shape>
                <v:rect id="Rectangle 12" style="position:absolute;width:421;height:2276;left:39608;top:36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" style="position:absolute;width:458;height:2474;left:45018;top:68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style="position:absolute;width:687;height:3712;left:45018;top:1027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" style="position:absolute;width:687;height:3712;left:45018;top:147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style="position:absolute;width:687;height:3712;left:45018;top:192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" style="position:absolute;width:687;height:3712;left:30358;top:2371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sz w:val="3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53" style="position:absolute;width:29687;height:17114;left:0;top:2255;" filled="f">
                  <v:imagedata r:id="rId10"/>
                </v:shape>
                <v:shape id="Shape 55" style="position:absolute;width:762;height:1524;left:5166;top:10393;" coordsize="76200,152400" path="m68580,0l76200,0l76200,9144l70104,9144l62484,10668l56388,12192l50292,13716l44196,16764l39624,19812l28956,28956l28956,27432l21336,38100l18288,44197l15240,48768l12192,56388l10668,62485l9144,68580l9144,82297l10668,88392l12192,96012l15240,102109l16764,108204l21336,112776l28956,123444l38100,131064l44196,134112l50292,137161l56388,140209l62484,141732l70104,141732l76200,143256l76200,152400l68580,152400l60960,150876l53340,149352l47244,146304l39624,143256l33528,138685l22860,129540c22860,129540,22860,129540,21336,129540l13716,118873l9144,112776l6096,105156l3048,99061l1524,91440l0,83820l0,76200l0,68580l1524,60961l3048,53340l6096,45720l9144,39625l12192,33528l21336,21337c22860,21337,22860,21337,22860,21337l33528,12192l39624,9144l45720,6097l53340,3049l60960,1525l68580,0x">
                  <v:stroke weight="0pt" endcap="flat" joinstyle="miter" miterlimit="10" on="false" color="#000000" opacity="0"/>
                  <v:fill on="true" color="#000000"/>
                </v:shape>
                <v:shape id="Shape 56" style="position:absolute;width:762;height:1524;left:5928;top:10393;" coordsize="76200,152400" path="m0,0l7620,0l15240,1525l22860,3049l30480,4573l36576,9144l42672,12192l53340,21337c54864,21337,54864,21337,54864,21337l64008,32004l67056,39625l70104,45720l73152,53340l74676,59437l76200,67056l76200,83820l74676,91440l73152,99061l70104,105156l67056,112776l64008,118873l54864,129540c54864,129540,54864,129540,53340,129540l42672,138685l36576,143256l30480,146304l22860,149352l15240,150876l7620,152400l0,152400l0,143256l7620,141732l13716,141732l19812,140209l25908,137161l32004,134112l38100,131064l36576,131064l47244,123444l56388,112776l54864,112776l59436,108204l62484,102109l64008,96012l65532,89916l67056,82297l67056,68580l65532,62485l64008,56388l62484,50292l59436,44197l56388,38100l47244,27432l47244,28956l38100,19812l32004,16764l25908,13716l19812,12192l13716,10668l7620,9144l0,9144l0,0x">
                  <v:stroke weight="0pt" endcap="flat" joinstyle="miter" miterlimit="10" on="false" color="#000000" opacity="0"/>
                  <v:fill on="true" color="#000000"/>
                </v:shape>
                <v:shape id="Shape 58" style="position:absolute;width:784;height:1583;left:47213;top:17282;" coordsize="78486,158343" path="m70104,0l78486,0l78486,9296l71628,10668l65532,10668l57912,12192l51816,15239l45720,18288l39624,21336l41148,21336l28956,30480l30480,30480l21336,41148l21336,39624l18288,45720l15240,51815l12192,57912l10668,65532l10668,71627l9144,79248l10668,85344l10668,92963l12192,99060l15240,105156l18288,111251l21336,117348l30480,128015l28956,128015l41148,137160l39624,135636l45720,140208l51816,143256l57912,144780l64008,146303l71628,147827l78486,147827l78486,158343l71628,156972l62484,155448l56388,153924l48768,152400l41148,147827l35052,144780l22860,135636c22860,134112,22860,134112,22860,134112l13716,123444l9144,117348l6096,109727l3048,102108l1524,94488l0,86868l0,79248l0,71627l1524,64008l3048,56388l6096,48768l9144,41148l13716,35051l22860,24384c22860,22860,22860,22860,22860,22860l35052,13715l41148,9144l48768,6096l54864,4572l62484,1524l70104,0x">
                  <v:stroke weight="0pt" endcap="flat" joinstyle="miter" miterlimit="10" on="false" color="#000000" opacity="0"/>
                  <v:fill on="true" color="#000000"/>
                </v:shape>
                <v:shape id="Shape 59" style="position:absolute;width:784;height:1584;left:47998;top:17282;" coordsize="78486,158496" path="m0,0l8382,0l16002,1524l23622,3048l31242,6096l37338,9144l44958,13715l55626,22860c55626,22860,55626,22860,57150,24384l64770,35051c66294,35051,66294,35051,66294,35051l69342,41148l72390,48768l75438,54863l76962,62484l78486,70103l78486,86868l76962,94488l75438,102108l72390,109727l69342,115824l66294,123444c66294,123444,66294,123444,64770,123444l57150,134112c55626,134112,55626,134112,55626,135636l44958,144780l38862,147827l31242,150876l23622,153924l16002,155448l8382,156972l762,158496l0,158343l0,147827l6858,147827l14478,146303l20574,144780l26670,143256l32766,140208l38862,135636l38862,137160l49530,128015l58674,117348l57150,117348l61722,112776l64770,106680l66294,100584l67818,92963l69342,86868l69342,71627l67818,65532l66294,57912l64770,51815l61722,45720l57150,39624l58674,41148l49530,30480l38862,21336l34290,18288l28194,15239l20574,12192l14478,10668l8382,10668l762,9144l0,9296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14:paraId="0CF0DDB2" w14:textId="77777777" w:rsidR="005B68E2" w:rsidRDefault="007E5B20">
      <w:pPr>
        <w:spacing w:after="67" w:line="275" w:lineRule="auto"/>
        <w:ind w:left="0" w:right="0" w:firstLine="0"/>
        <w:jc w:val="center"/>
      </w:pPr>
      <w:r>
        <w:rPr>
          <w:b/>
          <w:sz w:val="36"/>
        </w:rPr>
        <w:t xml:space="preserve">„Rekonstrukce zpevněných ploch v okolí objektu OŘ Plzeň Sušická ul.“ </w:t>
      </w:r>
    </w:p>
    <w:p w14:paraId="0F75AC24" w14:textId="77777777" w:rsidR="005B68E2" w:rsidRDefault="007E5B20">
      <w:pPr>
        <w:spacing w:after="219" w:line="259" w:lineRule="auto"/>
        <w:ind w:left="0" w:right="0" w:firstLine="0"/>
        <w:jc w:val="left"/>
      </w:pPr>
      <w:r>
        <w:t xml:space="preserve"> </w:t>
      </w:r>
    </w:p>
    <w:p w14:paraId="30599694" w14:textId="77777777" w:rsidR="005B68E2" w:rsidRDefault="007E5B20">
      <w:pPr>
        <w:tabs>
          <w:tab w:val="center" w:pos="3287"/>
          <w:tab w:val="center" w:pos="5168"/>
        </w:tabs>
        <w:spacing w:after="218" w:line="259" w:lineRule="auto"/>
        <w:ind w:left="0" w:right="0" w:firstLine="0"/>
        <w:jc w:val="left"/>
      </w:pPr>
      <w:r>
        <w:tab/>
      </w:r>
      <w:r>
        <w:t xml:space="preserve">zpracoval:  </w:t>
      </w:r>
      <w:r>
        <w:tab/>
        <w:t>Ing. Alexandr Ka</w:t>
      </w:r>
      <w:r>
        <w:t>č</w:t>
      </w:r>
      <w:r>
        <w:t xml:space="preserve">ora </w:t>
      </w:r>
    </w:p>
    <w:p w14:paraId="77F279C3" w14:textId="77777777" w:rsidR="005B68E2" w:rsidRDefault="007E5B20">
      <w:pPr>
        <w:spacing w:after="0" w:line="259" w:lineRule="auto"/>
        <w:ind w:left="657" w:right="0"/>
        <w:jc w:val="center"/>
      </w:pPr>
      <w:r>
        <w:t xml:space="preserve">p. Martin Jech </w:t>
      </w:r>
    </w:p>
    <w:p w14:paraId="2C36316A" w14:textId="77777777" w:rsidR="005B68E2" w:rsidRDefault="007E5B20">
      <w:pPr>
        <w:spacing w:after="0" w:line="259" w:lineRule="auto"/>
        <w:ind w:left="202" w:right="-147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210C790A" wp14:editId="768C4002">
                <wp:extent cx="5757672" cy="2780665"/>
                <wp:effectExtent l="0" t="0" r="0" b="0"/>
                <wp:docPr id="63695" name="Group 636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7672" cy="2780665"/>
                          <a:chOff x="0" y="0"/>
                          <a:chExt cx="5757672" cy="2780665"/>
                        </a:xfrm>
                      </wpg:grpSpPr>
                      <wps:wsp>
                        <wps:cNvPr id="31" name="Rectangle 31"/>
                        <wps:cNvSpPr/>
                        <wps:spPr>
                          <a:xfrm>
                            <a:off x="2569463" y="0"/>
                            <a:ext cx="42157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1F4AC5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37464"/>
                            <a:ext cx="5757672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3" name="Picture 6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1409064"/>
                            <a:ext cx="5757672" cy="13716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3695" style="width:453.36pt;height:218.95pt;mso-position-horizontal-relative:char;mso-position-vertical-relative:line" coordsize="57576,27806">
                <v:rect id="Rectangle 31" style="position:absolute;width:421;height:2276;left:25694;top: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61" style="position:absolute;width:57576;height:13716;left:0;top:374;" filled="f">
                  <v:imagedata r:id="rId13"/>
                </v:shape>
                <v:shape id="Picture 63" style="position:absolute;width:57576;height:13716;left:0;top:14090;" filled="f">
                  <v:imagedata r:id="rId14"/>
                </v:shape>
              </v:group>
            </w:pict>
          </mc:Fallback>
        </mc:AlternateContent>
      </w:r>
    </w:p>
    <w:p w14:paraId="361287D9" w14:textId="77777777" w:rsidR="005B68E2" w:rsidRDefault="007E5B20">
      <w:pPr>
        <w:spacing w:after="218" w:line="259" w:lineRule="auto"/>
        <w:ind w:left="0" w:right="5" w:firstLine="0"/>
        <w:jc w:val="center"/>
      </w:pPr>
      <w:r>
        <w:rPr>
          <w:b/>
          <w:sz w:val="20"/>
        </w:rPr>
        <w:t xml:space="preserve"> </w:t>
      </w:r>
    </w:p>
    <w:p w14:paraId="7FF26F96" w14:textId="77777777" w:rsidR="005B68E2" w:rsidRDefault="007E5B20">
      <w:pPr>
        <w:spacing w:after="217" w:line="259" w:lineRule="auto"/>
        <w:ind w:left="0" w:right="53" w:firstLine="0"/>
        <w:jc w:val="center"/>
      </w:pPr>
      <w:r>
        <w:rPr>
          <w:b/>
          <w:sz w:val="20"/>
        </w:rPr>
        <w:t xml:space="preserve">objednatel:  </w:t>
      </w:r>
      <w:r>
        <w:rPr>
          <w:sz w:val="20"/>
        </w:rPr>
        <w:t>PROJEKT servis spol. s r.o., U Elektry 830/2b, 198 00 Praha 9 - Hloub</w:t>
      </w:r>
      <w:r>
        <w:rPr>
          <w:sz w:val="20"/>
        </w:rPr>
        <w:t>ě</w:t>
      </w:r>
      <w:r>
        <w:rPr>
          <w:sz w:val="20"/>
        </w:rPr>
        <w:t>tín</w:t>
      </w:r>
      <w:r>
        <w:rPr>
          <w:b/>
          <w:sz w:val="20"/>
        </w:rPr>
        <w:t xml:space="preserve"> </w:t>
      </w:r>
    </w:p>
    <w:p w14:paraId="12AFD2F1" w14:textId="77777777" w:rsidR="005B68E2" w:rsidRDefault="007E5B20">
      <w:pPr>
        <w:spacing w:after="220" w:line="259" w:lineRule="auto"/>
        <w:ind w:left="0" w:right="5" w:firstLine="0"/>
        <w:jc w:val="center"/>
      </w:pPr>
      <w:r>
        <w:rPr>
          <w:b/>
          <w:sz w:val="20"/>
        </w:rPr>
        <w:t xml:space="preserve"> </w:t>
      </w:r>
    </w:p>
    <w:p w14:paraId="7E3C2E5B" w14:textId="77777777" w:rsidR="005B68E2" w:rsidRDefault="007E5B20">
      <w:pPr>
        <w:spacing w:after="217" w:line="259" w:lineRule="auto"/>
        <w:ind w:left="0" w:right="5" w:firstLine="0"/>
        <w:jc w:val="center"/>
      </w:pPr>
      <w:r>
        <w:rPr>
          <w:b/>
          <w:sz w:val="20"/>
        </w:rPr>
        <w:t xml:space="preserve"> </w:t>
      </w:r>
    </w:p>
    <w:p w14:paraId="65CB4BD9" w14:textId="77777777" w:rsidR="005B68E2" w:rsidRDefault="007E5B20">
      <w:pPr>
        <w:spacing w:after="219" w:line="259" w:lineRule="auto"/>
        <w:ind w:left="0" w:right="5" w:firstLine="0"/>
        <w:jc w:val="center"/>
      </w:pPr>
      <w:r>
        <w:rPr>
          <w:b/>
          <w:sz w:val="20"/>
        </w:rPr>
        <w:t xml:space="preserve"> </w:t>
      </w:r>
    </w:p>
    <w:p w14:paraId="4329A829" w14:textId="77777777" w:rsidR="005B68E2" w:rsidRDefault="007E5B20">
      <w:pPr>
        <w:spacing w:after="566" w:line="259" w:lineRule="auto"/>
        <w:ind w:left="0" w:right="52" w:firstLine="0"/>
        <w:jc w:val="center"/>
      </w:pPr>
      <w:r>
        <w:rPr>
          <w:b/>
          <w:sz w:val="20"/>
        </w:rPr>
        <w:t xml:space="preserve">Praha, březen 2021 </w:t>
      </w:r>
    </w:p>
    <w:p w14:paraId="30250F0D" w14:textId="77777777" w:rsidR="005B68E2" w:rsidRDefault="007E5B20">
      <w:pPr>
        <w:spacing w:after="0" w:line="259" w:lineRule="auto"/>
        <w:ind w:left="0" w:right="0" w:firstLine="0"/>
        <w:jc w:val="right"/>
      </w:pPr>
      <w:r>
        <w:lastRenderedPageBreak/>
        <w:t xml:space="preserve"> </w:t>
      </w:r>
    </w:p>
    <w:p w14:paraId="18BF3D9E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7BAB8C58" w14:textId="77777777" w:rsidR="005B68E2" w:rsidRDefault="007E5B20">
      <w:pPr>
        <w:spacing w:after="211" w:line="259" w:lineRule="auto"/>
        <w:ind w:left="0" w:right="0" w:firstLine="0"/>
        <w:jc w:val="left"/>
      </w:pPr>
      <w:r>
        <w:t xml:space="preserve"> </w:t>
      </w:r>
    </w:p>
    <w:p w14:paraId="7F3403C7" w14:textId="77777777" w:rsidR="005B68E2" w:rsidRDefault="007E5B20">
      <w:pPr>
        <w:spacing w:after="165" w:line="259" w:lineRule="auto"/>
        <w:ind w:left="0" w:right="50" w:firstLine="0"/>
        <w:jc w:val="center"/>
      </w:pPr>
      <w:r>
        <w:rPr>
          <w:sz w:val="28"/>
        </w:rPr>
        <w:t xml:space="preserve">OBSAH </w:t>
      </w:r>
    </w:p>
    <w:p w14:paraId="0981D438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sdt>
      <w:sdtPr>
        <w:id w:val="-115448310"/>
        <w:docPartObj>
          <w:docPartGallery w:val="Table of Contents"/>
        </w:docPartObj>
      </w:sdtPr>
      <w:sdtEndPr/>
      <w:sdtContent>
        <w:p w14:paraId="54B7239C" w14:textId="77777777" w:rsidR="005B68E2" w:rsidRDefault="007E5B20">
          <w:pPr>
            <w:pStyle w:val="Obsah1"/>
            <w:tabs>
              <w:tab w:val="right" w:leader="dot" w:pos="9122"/>
            </w:tabs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82947">
            <w:r>
              <w:t>1. Úvod           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_Toc82947 \h</w:instrText>
            </w:r>
            <w:r>
              <w:fldChar w:fldCharType="separate"/>
            </w:r>
            <w:r>
              <w:t xml:space="preserve">1 </w:t>
            </w:r>
            <w:r>
              <w:fldChar w:fldCharType="end"/>
            </w:r>
          </w:hyperlink>
        </w:p>
        <w:p w14:paraId="10DE0B84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48">
            <w:r>
              <w:t>2. Metodika průzkumných prací     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_Toc82948 \h</w:instrText>
            </w:r>
            <w:r>
              <w:fldChar w:fldCharType="separate"/>
            </w:r>
            <w:r>
              <w:t xml:space="preserve">1 </w:t>
            </w:r>
            <w:r>
              <w:fldChar w:fldCharType="end"/>
            </w:r>
          </w:hyperlink>
        </w:p>
        <w:p w14:paraId="316C7363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49">
            <w:r>
              <w:t>3. Situace zájmového území       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_Toc82949 \h</w:instrText>
            </w:r>
            <w:r>
              <w:fldChar w:fldCharType="separate"/>
            </w:r>
            <w:r>
              <w:t xml:space="preserve">1 </w:t>
            </w:r>
            <w:r>
              <w:fldChar w:fldCharType="end"/>
            </w:r>
          </w:hyperlink>
        </w:p>
        <w:p w14:paraId="28936BCB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50">
            <w:r>
              <w:t>4. Geomorfologické poměry zájmové lokality      ……………………………………  str</w:t>
            </w:r>
            <w:r>
              <w:tab/>
            </w:r>
            <w:r>
              <w:fldChar w:fldCharType="begin"/>
            </w:r>
            <w:r>
              <w:instrText>P</w:instrText>
            </w:r>
            <w:r>
              <w:instrText>AGEREF _Toc82950 \h</w:instrText>
            </w:r>
            <w:r>
              <w:fldChar w:fldCharType="separate"/>
            </w:r>
            <w:r>
              <w:t xml:space="preserve">2 </w:t>
            </w:r>
            <w:r>
              <w:fldChar w:fldCharType="end"/>
            </w:r>
          </w:hyperlink>
        </w:p>
        <w:p w14:paraId="3A9B0185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51">
            <w:r>
              <w:t>5. Geologické poměry zájmové lokality    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_Toc82951 \h</w:instrText>
            </w:r>
            <w:r>
              <w:fldChar w:fldCharType="separate"/>
            </w:r>
            <w:r>
              <w:t xml:space="preserve">2 </w:t>
            </w:r>
            <w:r>
              <w:fldChar w:fldCharType="end"/>
            </w:r>
          </w:hyperlink>
        </w:p>
        <w:p w14:paraId="67961CB0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52">
            <w:r>
              <w:t>6. Zhodnocení inženýrskogeologických poměrů lokality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_Toc82952 \h</w:instrText>
            </w:r>
            <w:r>
              <w:fldChar w:fldCharType="separate"/>
            </w:r>
            <w:r>
              <w:t xml:space="preserve">3 </w:t>
            </w:r>
            <w:r>
              <w:fldChar w:fldCharType="end"/>
            </w:r>
          </w:hyperlink>
        </w:p>
        <w:p w14:paraId="04D76FD2" w14:textId="77777777" w:rsidR="005B68E2" w:rsidRDefault="007E5B20">
          <w:pPr>
            <w:pStyle w:val="Obsah1"/>
            <w:tabs>
              <w:tab w:val="right" w:leader="dot" w:pos="9122"/>
            </w:tabs>
          </w:pPr>
          <w:hyperlink w:anchor="_Toc82953">
            <w:r>
              <w:t xml:space="preserve">7. Závěr           </w:t>
            </w:r>
            <w:r>
              <w:t xml:space="preserve">   ……………………………………  str</w:t>
            </w:r>
            <w:r>
              <w:tab/>
            </w:r>
            <w:r>
              <w:fldChar w:fldCharType="begin"/>
            </w:r>
            <w:r>
              <w:instrText>PAGEREF _Toc82953 \h</w:instrText>
            </w:r>
            <w:r>
              <w:fldChar w:fldCharType="separate"/>
            </w:r>
            <w:r>
              <w:t xml:space="preserve">7 </w:t>
            </w:r>
            <w:r>
              <w:fldChar w:fldCharType="end"/>
            </w:r>
          </w:hyperlink>
        </w:p>
        <w:p w14:paraId="57E983A2" w14:textId="77777777" w:rsidR="005B68E2" w:rsidRDefault="007E5B20">
          <w:r>
            <w:fldChar w:fldCharType="end"/>
          </w:r>
        </w:p>
      </w:sdtContent>
    </w:sdt>
    <w:p w14:paraId="346BCE78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26DCABA9" w14:textId="77777777" w:rsidR="005B68E2" w:rsidRDefault="007E5B20">
      <w:pPr>
        <w:tabs>
          <w:tab w:val="center" w:pos="2702"/>
        </w:tabs>
        <w:spacing w:after="160" w:line="259" w:lineRule="auto"/>
        <w:ind w:left="0" w:right="0" w:firstLine="0"/>
        <w:jc w:val="left"/>
      </w:pPr>
      <w:r>
        <w:t>P</w:t>
      </w:r>
      <w:r>
        <w:t>ř</w:t>
      </w:r>
      <w:r>
        <w:t xml:space="preserve">íloha </w:t>
      </w:r>
      <w:r>
        <w:t>č</w:t>
      </w:r>
      <w:r>
        <w:t xml:space="preserve">. 1 </w:t>
      </w:r>
      <w:r>
        <w:tab/>
        <w:t>Mapa dokumenta</w:t>
      </w:r>
      <w:r>
        <w:t>č</w:t>
      </w:r>
      <w:r>
        <w:t>ních bod</w:t>
      </w:r>
      <w:r>
        <w:t>ů</w:t>
      </w:r>
      <w:r>
        <w:t xml:space="preserve"> </w:t>
      </w:r>
    </w:p>
    <w:p w14:paraId="7AB2329B" w14:textId="77777777" w:rsidR="005B68E2" w:rsidRDefault="007E5B20">
      <w:pPr>
        <w:tabs>
          <w:tab w:val="center" w:pos="2913"/>
        </w:tabs>
        <w:spacing w:after="160" w:line="259" w:lineRule="auto"/>
        <w:ind w:left="0" w:right="0" w:firstLine="0"/>
        <w:jc w:val="left"/>
      </w:pPr>
      <w:r>
        <w:t>P</w:t>
      </w:r>
      <w:r>
        <w:t>ř</w:t>
      </w:r>
      <w:r>
        <w:t xml:space="preserve">íloha </w:t>
      </w:r>
      <w:r>
        <w:t>č</w:t>
      </w:r>
      <w:r>
        <w:t xml:space="preserve">. 2 </w:t>
      </w:r>
      <w:r>
        <w:tab/>
        <w:t>Dokumentace pr</w:t>
      </w:r>
      <w:r>
        <w:t>ů</w:t>
      </w:r>
      <w:r>
        <w:t xml:space="preserve">zkumných sond </w:t>
      </w:r>
    </w:p>
    <w:p w14:paraId="214C57B3" w14:textId="77777777" w:rsidR="005B68E2" w:rsidRDefault="007E5B20">
      <w:pPr>
        <w:tabs>
          <w:tab w:val="center" w:pos="2296"/>
        </w:tabs>
        <w:spacing w:after="160" w:line="259" w:lineRule="auto"/>
        <w:ind w:left="0" w:right="0" w:firstLine="0"/>
        <w:jc w:val="left"/>
      </w:pPr>
      <w:r>
        <w:t>P</w:t>
      </w:r>
      <w:r>
        <w:t>ř</w:t>
      </w:r>
      <w:r>
        <w:t xml:space="preserve">íloha </w:t>
      </w:r>
      <w:r>
        <w:t>č</w:t>
      </w:r>
      <w:r>
        <w:t xml:space="preserve">. 3 </w:t>
      </w:r>
      <w:r>
        <w:tab/>
        <w:t xml:space="preserve">Laboratorní analýzy </w:t>
      </w:r>
    </w:p>
    <w:p w14:paraId="08CD3D61" w14:textId="77777777" w:rsidR="005B68E2" w:rsidRDefault="007E5B20">
      <w:pPr>
        <w:tabs>
          <w:tab w:val="center" w:pos="2975"/>
        </w:tabs>
        <w:spacing w:after="160" w:line="259" w:lineRule="auto"/>
        <w:ind w:left="0" w:right="0" w:firstLine="0"/>
        <w:jc w:val="left"/>
      </w:pPr>
      <w:r>
        <w:t>P</w:t>
      </w:r>
      <w:r>
        <w:t>ř</w:t>
      </w:r>
      <w:r>
        <w:t xml:space="preserve">íloha </w:t>
      </w:r>
      <w:r>
        <w:t>č</w:t>
      </w:r>
      <w:r>
        <w:t xml:space="preserve">. 4 </w:t>
      </w:r>
      <w:r>
        <w:tab/>
        <w:t xml:space="preserve">Grafický záznam vsakovací zkoušky </w:t>
      </w:r>
    </w:p>
    <w:p w14:paraId="44B8736D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  <w:r>
        <w:tab/>
        <w:t xml:space="preserve"> </w:t>
      </w:r>
      <w:r>
        <w:tab/>
        <w:t xml:space="preserve"> </w:t>
      </w:r>
    </w:p>
    <w:p w14:paraId="7330F77C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3893368D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02A08549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6325EEA0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4140574E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5C621A62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3A9B13A5" w14:textId="77777777" w:rsidR="005B68E2" w:rsidRDefault="007E5B20">
      <w:pPr>
        <w:spacing w:after="160" w:line="259" w:lineRule="auto"/>
        <w:ind w:left="0" w:right="0" w:firstLine="0"/>
        <w:jc w:val="left"/>
      </w:pPr>
      <w:r>
        <w:t xml:space="preserve"> </w:t>
      </w:r>
    </w:p>
    <w:p w14:paraId="6A4D65F3" w14:textId="77777777" w:rsidR="005B68E2" w:rsidRDefault="007E5B20">
      <w:pPr>
        <w:spacing w:after="0" w:line="259" w:lineRule="auto"/>
        <w:ind w:left="0" w:right="0" w:firstLine="0"/>
        <w:jc w:val="right"/>
      </w:pPr>
      <w:r>
        <w:t xml:space="preserve"> </w:t>
      </w:r>
    </w:p>
    <w:p w14:paraId="364D0048" w14:textId="77777777" w:rsidR="005B68E2" w:rsidRDefault="005B68E2">
      <w:pPr>
        <w:sectPr w:rsidR="005B68E2">
          <w:footerReference w:type="even" r:id="rId15"/>
          <w:footerReference w:type="default" r:id="rId16"/>
          <w:footerReference w:type="first" r:id="rId17"/>
          <w:pgSz w:w="11900" w:h="16840"/>
          <w:pgMar w:top="846" w:right="1362" w:bottom="711" w:left="1416" w:header="708" w:footer="708" w:gutter="0"/>
          <w:cols w:space="708"/>
        </w:sectPr>
      </w:pPr>
    </w:p>
    <w:p w14:paraId="43109E4D" w14:textId="77777777" w:rsidR="005B68E2" w:rsidRDefault="007E5B20">
      <w:pPr>
        <w:pStyle w:val="Nadpis1"/>
        <w:ind w:left="227" w:hanging="242"/>
      </w:pPr>
      <w:bookmarkStart w:id="0" w:name="_Toc82947"/>
      <w:r>
        <w:lastRenderedPageBreak/>
        <w:t xml:space="preserve">Úvod </w:t>
      </w:r>
      <w:bookmarkEnd w:id="0"/>
    </w:p>
    <w:p w14:paraId="6F95C922" w14:textId="77777777" w:rsidR="005B68E2" w:rsidRDefault="007E5B20">
      <w:pPr>
        <w:spacing w:after="225"/>
        <w:ind w:left="-5" w:right="0"/>
      </w:pPr>
      <w:r>
        <w:t>Na základ</w:t>
      </w:r>
      <w:r>
        <w:t>ě</w:t>
      </w:r>
      <w:r>
        <w:t xml:space="preserve"> objednávky projek</w:t>
      </w:r>
      <w:r>
        <w:t>č</w:t>
      </w:r>
      <w:r>
        <w:t>ní spole</w:t>
      </w:r>
      <w:r>
        <w:t>č</w:t>
      </w:r>
      <w:r>
        <w:t>nosti PROJEKT servis spol. s r.o. (se sídlem U Elektry 830/2b, 198 00 Praha 9 – Hloub</w:t>
      </w:r>
      <w:r>
        <w:t>ě</w:t>
      </w:r>
      <w:r>
        <w:t>tín) bylo zpracován inženýrskogeologický pr</w:t>
      </w:r>
      <w:r>
        <w:t>ů</w:t>
      </w:r>
      <w:r>
        <w:t>zkum, jehož výsledky budou sloužit jako projektová p</w:t>
      </w:r>
      <w:r>
        <w:t>ř</w:t>
      </w:r>
      <w:r>
        <w:t>íprava pro projek</w:t>
      </w:r>
      <w:r>
        <w:t>č</w:t>
      </w:r>
      <w:r>
        <w:t xml:space="preserve">ní </w:t>
      </w:r>
      <w:r>
        <w:t>ř</w:t>
      </w:r>
      <w:r>
        <w:t>ešení v rámci akce „Rekonstrukce zpevn</w:t>
      </w:r>
      <w:r>
        <w:t>ě</w:t>
      </w:r>
      <w:r>
        <w:t xml:space="preserve">ných ploch  </w:t>
      </w:r>
      <w:r>
        <w:t>v okolí objektu O</w:t>
      </w:r>
      <w:r>
        <w:t>Ř</w:t>
      </w:r>
      <w:r>
        <w:t xml:space="preserve"> Plze</w:t>
      </w:r>
      <w:r>
        <w:t>ň</w:t>
      </w:r>
      <w:r>
        <w:t xml:space="preserve"> Sušická ul.“ V p</w:t>
      </w:r>
      <w:r>
        <w:t>ř</w:t>
      </w:r>
      <w:r>
        <w:t>edkládané záv</w:t>
      </w:r>
      <w:r>
        <w:t>ě</w:t>
      </w:r>
      <w:r>
        <w:t>re</w:t>
      </w:r>
      <w:r>
        <w:t>č</w:t>
      </w:r>
      <w:r>
        <w:t>né zpráv</w:t>
      </w:r>
      <w:r>
        <w:t>ě</w:t>
      </w:r>
      <w:r>
        <w:t xml:space="preserve"> jsou shrnuty výsledky terénních pr</w:t>
      </w:r>
      <w:r>
        <w:t>ů</w:t>
      </w:r>
      <w:r>
        <w:t>zkumných prací, shrnující aktuální geotechnické pom</w:t>
      </w:r>
      <w:r>
        <w:t>ě</w:t>
      </w:r>
      <w:r>
        <w:t>ry v okolí sídla Správy železnic, s.o., O</w:t>
      </w:r>
      <w:r>
        <w:t>Ř</w:t>
      </w:r>
      <w:r>
        <w:t xml:space="preserve"> Plze</w:t>
      </w:r>
      <w:r>
        <w:t>ň</w:t>
      </w:r>
      <w:r>
        <w:t xml:space="preserve">. </w:t>
      </w:r>
    </w:p>
    <w:p w14:paraId="60522366" w14:textId="77777777" w:rsidR="005B68E2" w:rsidRDefault="007E5B20">
      <w:pPr>
        <w:pStyle w:val="Nadpis1"/>
        <w:ind w:left="227" w:hanging="242"/>
      </w:pPr>
      <w:bookmarkStart w:id="1" w:name="_Toc82948"/>
      <w:r>
        <w:t>Metodika pr</w:t>
      </w:r>
      <w:r>
        <w:t>ů</w:t>
      </w:r>
      <w:r>
        <w:t xml:space="preserve">zkumných prací </w:t>
      </w:r>
      <w:bookmarkEnd w:id="1"/>
    </w:p>
    <w:p w14:paraId="4A24D83F" w14:textId="77777777" w:rsidR="005B68E2" w:rsidRDefault="007E5B20">
      <w:pPr>
        <w:ind w:left="-5" w:right="0"/>
      </w:pPr>
      <w:r>
        <w:t>Jako podklad byla zadavatelem prací p</w:t>
      </w:r>
      <w:r>
        <w:t>ř</w:t>
      </w:r>
      <w:r>
        <w:t>edána situace zájmového území v</w:t>
      </w:r>
      <w:r>
        <w:t>č</w:t>
      </w:r>
      <w:r>
        <w:t>etn</w:t>
      </w:r>
      <w:r>
        <w:t>ě</w:t>
      </w:r>
      <w:r>
        <w:t xml:space="preserve"> zákresu pozic s požadovanou sondáží podloží. Terénní etap</w:t>
      </w:r>
      <w:r>
        <w:t>ě</w:t>
      </w:r>
      <w:r>
        <w:t xml:space="preserve"> p</w:t>
      </w:r>
      <w:r>
        <w:t>ř</w:t>
      </w:r>
      <w:r>
        <w:t xml:space="preserve">edcházela </w:t>
      </w:r>
      <w:r>
        <w:t>č</w:t>
      </w:r>
      <w:r>
        <w:t>ást v podob</w:t>
      </w:r>
      <w:r>
        <w:t>ě</w:t>
      </w:r>
      <w:r>
        <w:t xml:space="preserve"> studia dostupných archivních materiál</w:t>
      </w:r>
      <w:r>
        <w:t>ů</w:t>
      </w:r>
      <w:r>
        <w:t xml:space="preserve"> p</w:t>
      </w:r>
      <w:r>
        <w:t>ř</w:t>
      </w:r>
      <w:r>
        <w:t>evážn</w:t>
      </w:r>
      <w:r>
        <w:t>ě</w:t>
      </w:r>
      <w:r>
        <w:t xml:space="preserve"> z databáze </w:t>
      </w:r>
      <w:r>
        <w:t>Č</w:t>
      </w:r>
      <w:r>
        <w:t xml:space="preserve">GS a Geofondu </w:t>
      </w:r>
      <w:r>
        <w:t>Č</w:t>
      </w:r>
      <w:r>
        <w:t>R. Pro zpracování inž</w:t>
      </w:r>
      <w:r>
        <w:t>enýrskogeologického pr</w:t>
      </w:r>
      <w:r>
        <w:t>ů</w:t>
      </w:r>
      <w:r>
        <w:t xml:space="preserve">zkumu bylo využito popisu jádrového vrtu V-1 </w:t>
      </w:r>
      <w:r>
        <w:rPr>
          <w:i/>
        </w:rPr>
        <w:t>(Čihák, P., Šilhan, L.: Plzeň – Sušická ulice, Ubytovna ČSD, Geologický průzkum, Státní ústav dopravního projektování, Pardubice, 1984</w:t>
      </w:r>
      <w:r>
        <w:t xml:space="preserve">). </w:t>
      </w:r>
    </w:p>
    <w:p w14:paraId="0288BAB6" w14:textId="77777777" w:rsidR="005B68E2" w:rsidRDefault="007E5B20">
      <w:pPr>
        <w:spacing w:after="6"/>
        <w:ind w:left="-5" w:right="0"/>
      </w:pPr>
      <w:r>
        <w:t>Následovala terénní etapa inženýrskogeologického p</w:t>
      </w:r>
      <w:r>
        <w:t>r</w:t>
      </w:r>
      <w:r>
        <w:t>ů</w:t>
      </w:r>
      <w:r>
        <w:t>zkumu rozd</w:t>
      </w:r>
      <w:r>
        <w:t>ě</w:t>
      </w:r>
      <w:r>
        <w:t>lená dle požadavku zadavatele  do dvou okruh</w:t>
      </w:r>
      <w:r>
        <w:t>ů</w:t>
      </w:r>
      <w:r>
        <w:t xml:space="preserve">. </w:t>
      </w:r>
      <w:r>
        <w:rPr>
          <w:b/>
        </w:rPr>
        <w:t>V první fázi</w:t>
      </w:r>
      <w:r>
        <w:t xml:space="preserve"> prob</w:t>
      </w:r>
      <w:r>
        <w:t>ě</w:t>
      </w:r>
      <w:r>
        <w:t>hla sondáž v prostoru mezi ulicí Sušická a sídlem Správy železnic, s.o., O</w:t>
      </w:r>
      <w:r>
        <w:t>Ř</w:t>
      </w:r>
      <w:r>
        <w:t xml:space="preserve"> Plze</w:t>
      </w:r>
      <w:r>
        <w:t>ň</w:t>
      </w:r>
      <w:r>
        <w:t>, zam</w:t>
      </w:r>
      <w:r>
        <w:t>ěř</w:t>
      </w:r>
      <w:r>
        <w:t>ená na posouzení skladby geologického podloží, stanovení mechanicko-fyzikálních parametr</w:t>
      </w:r>
      <w:r>
        <w:t>ů</w:t>
      </w:r>
      <w:r>
        <w:t xml:space="preserve"> </w:t>
      </w:r>
      <w:r>
        <w:t>exponovaných zemin a stanovení únosnosti zemin v úrovni budoucí aktivní zóny rázovou zat</w:t>
      </w:r>
      <w:r>
        <w:t>ě</w:t>
      </w:r>
      <w:r>
        <w:t xml:space="preserve">žovací zkouškou ve smyslu </w:t>
      </w:r>
      <w:r>
        <w:t>Č</w:t>
      </w:r>
      <w:r>
        <w:t>SN 73 6192. V daném míst</w:t>
      </w:r>
      <w:r>
        <w:t>ě</w:t>
      </w:r>
      <w:r>
        <w:t xml:space="preserve"> byla provedena ru</w:t>
      </w:r>
      <w:r>
        <w:t>č</w:t>
      </w:r>
      <w:r>
        <w:t>n</w:t>
      </w:r>
      <w:r>
        <w:t>ě</w:t>
      </w:r>
      <w:r>
        <w:t xml:space="preserve"> kopaná sonda KS 1 do hl. 0,70 m. Ta byla dopln</w:t>
      </w:r>
      <w:r>
        <w:t>ě</w:t>
      </w:r>
      <w:r>
        <w:t>na sondou st</w:t>
      </w:r>
      <w:r>
        <w:t>ř</w:t>
      </w:r>
      <w:r>
        <w:t xml:space="preserve">ední dynamické penetrace DP 1 do </w:t>
      </w:r>
      <w:r>
        <w:t>hl. 4,50 m. Ve dn</w:t>
      </w:r>
      <w:r>
        <w:t>ě</w:t>
      </w:r>
      <w:r>
        <w:t xml:space="preserve"> kopané sondy byla provedena rázová zat</w:t>
      </w:r>
      <w:r>
        <w:t>ě</w:t>
      </w:r>
      <w:r>
        <w:t xml:space="preserve">žovací zkouška lehkou dynamickou deskou (dále LDD). </w:t>
      </w:r>
    </w:p>
    <w:p w14:paraId="526F9914" w14:textId="77777777" w:rsidR="005B68E2" w:rsidRDefault="007E5B20">
      <w:pPr>
        <w:spacing w:after="216" w:line="259" w:lineRule="auto"/>
        <w:ind w:left="0" w:right="0" w:firstLine="0"/>
        <w:jc w:val="left"/>
      </w:pPr>
      <w:r>
        <w:t xml:space="preserve"> </w:t>
      </w:r>
    </w:p>
    <w:p w14:paraId="1E50809E" w14:textId="77777777" w:rsidR="005B68E2" w:rsidRDefault="007E5B20">
      <w:pPr>
        <w:ind w:left="-5" w:right="0"/>
      </w:pPr>
      <w:r>
        <w:rPr>
          <w:b/>
        </w:rPr>
        <w:t>Druhým okruhem</w:t>
      </w:r>
      <w:r>
        <w:t xml:space="preserve"> zadání byla realizace sondáže v míst</w:t>
      </w:r>
      <w:r>
        <w:t>ě</w:t>
      </w:r>
      <w:r>
        <w:t xml:space="preserve"> budoucí vsakovacího objektu (jímky)  pro likvidaci srážkových vod u severozápadní hranice objektu O</w:t>
      </w:r>
      <w:r>
        <w:t>Ř</w:t>
      </w:r>
      <w:r>
        <w:t xml:space="preserve"> Plze</w:t>
      </w:r>
      <w:r>
        <w:t>ň</w:t>
      </w:r>
      <w:r>
        <w:t xml:space="preserve">. V posuzované </w:t>
      </w:r>
      <w:r>
        <w:t>č</w:t>
      </w:r>
      <w:r>
        <w:t>ásti území byla provedena ru</w:t>
      </w:r>
      <w:r>
        <w:t>č</w:t>
      </w:r>
      <w:r>
        <w:t>n</w:t>
      </w:r>
      <w:r>
        <w:t>ě</w:t>
      </w:r>
      <w:r>
        <w:t xml:space="preserve"> kopaná sonda KS 2 do hloubky 0,50 m. Ta byla následn</w:t>
      </w:r>
      <w:r>
        <w:t>ě</w:t>
      </w:r>
      <w:r>
        <w:t xml:space="preserve"> prohloubena ru</w:t>
      </w:r>
      <w:r>
        <w:t>č</w:t>
      </w:r>
      <w:r>
        <w:t>n</w:t>
      </w:r>
      <w:r>
        <w:t>ě</w:t>
      </w:r>
      <w:r>
        <w:t xml:space="preserve"> vrtanou sondou J 1 o pr</w:t>
      </w:r>
      <w:r>
        <w:t>ů</w:t>
      </w:r>
      <w:r>
        <w:t>m</w:t>
      </w:r>
      <w:r>
        <w:t>ě</w:t>
      </w:r>
      <w:r>
        <w:t xml:space="preserve">ru </w:t>
      </w:r>
      <w:r>
        <w:t>150 mm do hloubky 2,0 m. Kopaná sonda byla dále dopln</w:t>
      </w:r>
      <w:r>
        <w:t>ě</w:t>
      </w:r>
      <w:r>
        <w:t>na st</w:t>
      </w:r>
      <w:r>
        <w:t>ř</w:t>
      </w:r>
      <w:r>
        <w:t xml:space="preserve">ední dynamickou penetrací DP 2 do hl. 4,40 m.  </w:t>
      </w:r>
    </w:p>
    <w:p w14:paraId="1162EA8B" w14:textId="77777777" w:rsidR="005B68E2" w:rsidRDefault="007E5B20">
      <w:pPr>
        <w:ind w:left="-5" w:right="0"/>
      </w:pPr>
      <w:r>
        <w:t xml:space="preserve">V souladu s platnou normou </w:t>
      </w:r>
      <w:r>
        <w:t>Č</w:t>
      </w:r>
      <w:r>
        <w:t>SN 75 9010 „Vsakovací za</w:t>
      </w:r>
      <w:r>
        <w:t>ř</w:t>
      </w:r>
      <w:r>
        <w:t>ízení srážkových vod“ byla ov</w:t>
      </w:r>
      <w:r>
        <w:t>ěř</w:t>
      </w:r>
      <w:r>
        <w:t>ována propustnost horninového prost</w:t>
      </w:r>
      <w:r>
        <w:t>ř</w:t>
      </w:r>
      <w:r>
        <w:t>edí vsakovací zkouškou v ru</w:t>
      </w:r>
      <w:r>
        <w:t>č</w:t>
      </w:r>
      <w:r>
        <w:t>n</w:t>
      </w:r>
      <w:r>
        <w:t>ě</w:t>
      </w:r>
      <w:r>
        <w:t xml:space="preserve"> hloubeném vrtu J 1. </w:t>
      </w:r>
    </w:p>
    <w:p w14:paraId="1ACC925E" w14:textId="77777777" w:rsidR="005B68E2" w:rsidRDefault="007E5B20">
      <w:pPr>
        <w:spacing w:after="224"/>
        <w:ind w:left="-5" w:right="0"/>
      </w:pPr>
      <w:r>
        <w:t>Pozice sond je zakreslena v P</w:t>
      </w:r>
      <w:r>
        <w:t>ř</w:t>
      </w:r>
      <w:r>
        <w:t xml:space="preserve">íloze </w:t>
      </w:r>
      <w:r>
        <w:t>č</w:t>
      </w:r>
      <w:r>
        <w:t>. 1 (Mapa dokumenta</w:t>
      </w:r>
      <w:r>
        <w:t>č</w:t>
      </w:r>
      <w:r>
        <w:t>ních bod</w:t>
      </w:r>
      <w:r>
        <w:t>ů</w:t>
      </w:r>
      <w:r>
        <w:t>). Jejich popis a vyhodnocení tvo</w:t>
      </w:r>
      <w:r>
        <w:t>ř</w:t>
      </w:r>
      <w:r>
        <w:t>í P</w:t>
      </w:r>
      <w:r>
        <w:t>ř</w:t>
      </w:r>
      <w:r>
        <w:t xml:space="preserve">ílohu </w:t>
      </w:r>
      <w:r>
        <w:t>č</w:t>
      </w:r>
      <w:r>
        <w:t>. 2. Laboratorní rozbory exponovaných zemin jsou zahrnuty do P</w:t>
      </w:r>
      <w:r>
        <w:t>ř</w:t>
      </w:r>
      <w:r>
        <w:t xml:space="preserve">ílohy </w:t>
      </w:r>
      <w:r>
        <w:t>č</w:t>
      </w:r>
      <w:r>
        <w:t>. 3 (Laboratorní analýzy). Grafické zpracování a vy</w:t>
      </w:r>
      <w:r>
        <w:t>hodnocení vsakovací zkoušky ve vrtu J 1 je provedeno v rámci P</w:t>
      </w:r>
      <w:r>
        <w:t>ř</w:t>
      </w:r>
      <w:r>
        <w:t xml:space="preserve">ílohy </w:t>
      </w:r>
      <w:r>
        <w:t>č</w:t>
      </w:r>
      <w:r>
        <w:t xml:space="preserve">. 4. </w:t>
      </w:r>
    </w:p>
    <w:p w14:paraId="3517D8A5" w14:textId="77777777" w:rsidR="005B68E2" w:rsidRDefault="007E5B20">
      <w:pPr>
        <w:pStyle w:val="Nadpis1"/>
        <w:ind w:left="227" w:hanging="242"/>
      </w:pPr>
      <w:bookmarkStart w:id="2" w:name="_Toc82949"/>
      <w:r>
        <w:t xml:space="preserve">Situace zájmového území </w:t>
      </w:r>
      <w:bookmarkEnd w:id="2"/>
    </w:p>
    <w:p w14:paraId="6EDF0A21" w14:textId="77777777" w:rsidR="005B68E2" w:rsidRDefault="007E5B20">
      <w:pPr>
        <w:spacing w:after="166"/>
        <w:ind w:left="-5" w:right="0"/>
      </w:pPr>
      <w:r>
        <w:t xml:space="preserve">Zájmové území je zastoupeno upraveným pozemkem parc. </w:t>
      </w:r>
      <w:r>
        <w:t>č</w:t>
      </w:r>
      <w:r>
        <w:t>íslo 13411/1, k.ú. Plze</w:t>
      </w:r>
      <w:r>
        <w:t>ň</w:t>
      </w:r>
      <w:r>
        <w:t xml:space="preserve"> v okolí sídla Správy železnic, s.o., O</w:t>
      </w:r>
      <w:r>
        <w:t>Ř</w:t>
      </w:r>
      <w:r>
        <w:t xml:space="preserve"> Plze</w:t>
      </w:r>
      <w:r>
        <w:t>ň</w:t>
      </w:r>
      <w:r>
        <w:t xml:space="preserve">. Jedná se o rovinatý pozemek, </w:t>
      </w:r>
      <w:r>
        <w:t>v místech sondáže s travním porostem parkové úpravy mezi ul. Sušická a budovou O</w:t>
      </w:r>
      <w:r>
        <w:t>Ř</w:t>
      </w:r>
      <w:r>
        <w:t xml:space="preserve"> (viz Obr. 1). Místo první sondáže se nachází v JZ sektoru p</w:t>
      </w:r>
      <w:r>
        <w:t>ř</w:t>
      </w:r>
      <w:r>
        <w:t>ilehlého par</w:t>
      </w:r>
      <w:r>
        <w:t>č</w:t>
      </w:r>
      <w:r>
        <w:t>íku (v prostoru mezi ul. Sušická a budovou O</w:t>
      </w:r>
      <w:r>
        <w:t>Ř</w:t>
      </w:r>
      <w:r>
        <w:t>). Druhé místo se nachází v SZ sektoru v blízkosti chodn</w:t>
      </w:r>
      <w:r>
        <w:t>íku ze zámkové dlažby a lampou VO.</w:t>
      </w:r>
      <w:r>
        <w:rPr>
          <w:sz w:val="18"/>
        </w:rPr>
        <w:t xml:space="preserve"> </w:t>
      </w:r>
    </w:p>
    <w:p w14:paraId="7D948C2B" w14:textId="77777777" w:rsidR="005B68E2" w:rsidRDefault="007E5B20">
      <w:pPr>
        <w:spacing w:after="216" w:line="259" w:lineRule="auto"/>
        <w:ind w:left="0" w:right="0" w:firstLine="0"/>
        <w:jc w:val="left"/>
      </w:pPr>
      <w:r>
        <w:rPr>
          <w:sz w:val="18"/>
        </w:rPr>
        <w:t xml:space="preserve"> </w:t>
      </w:r>
    </w:p>
    <w:p w14:paraId="46D25B4F" w14:textId="77777777" w:rsidR="005B68E2" w:rsidRDefault="007E5B20">
      <w:pPr>
        <w:spacing w:after="0" w:line="259" w:lineRule="auto"/>
        <w:ind w:left="0" w:right="0" w:firstLine="0"/>
        <w:jc w:val="left"/>
      </w:pPr>
      <w:r>
        <w:rPr>
          <w:sz w:val="18"/>
        </w:rPr>
        <w:t xml:space="preserve"> </w:t>
      </w:r>
    </w:p>
    <w:p w14:paraId="0F05D220" w14:textId="77777777" w:rsidR="005B68E2" w:rsidRDefault="007E5B20">
      <w:pPr>
        <w:spacing w:after="0" w:line="259" w:lineRule="auto"/>
        <w:ind w:left="0" w:right="0" w:firstLine="0"/>
        <w:jc w:val="left"/>
      </w:pPr>
      <w:r>
        <w:rPr>
          <w:sz w:val="18"/>
        </w:rPr>
        <w:t xml:space="preserve"> </w:t>
      </w:r>
    </w:p>
    <w:p w14:paraId="6D5AC2BB" w14:textId="77777777" w:rsidR="005B68E2" w:rsidRDefault="007E5B20">
      <w:pPr>
        <w:spacing w:after="234" w:line="259" w:lineRule="auto"/>
        <w:ind w:left="0" w:right="0" w:firstLine="0"/>
        <w:jc w:val="left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7D808296" wp14:editId="461EAA0E">
                <wp:extent cx="5759197" cy="3979429"/>
                <wp:effectExtent l="0" t="0" r="0" b="0"/>
                <wp:docPr id="64132" name="Group 64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197" cy="3979429"/>
                          <a:chOff x="0" y="0"/>
                          <a:chExt cx="5759197" cy="3979429"/>
                        </a:xfrm>
                      </wpg:grpSpPr>
                      <wps:wsp>
                        <wps:cNvPr id="401" name="Rectangle 401"/>
                        <wps:cNvSpPr/>
                        <wps:spPr>
                          <a:xfrm>
                            <a:off x="0" y="103022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BA10D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2" name="Rectangle 402"/>
                        <wps:cNvSpPr/>
                        <wps:spPr>
                          <a:xfrm>
                            <a:off x="0" y="391058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F5AF2A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3" name="Rectangle 403"/>
                        <wps:cNvSpPr/>
                        <wps:spPr>
                          <a:xfrm>
                            <a:off x="0" y="677570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2BCB57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4" name="Rectangle 404"/>
                        <wps:cNvSpPr/>
                        <wps:spPr>
                          <a:xfrm>
                            <a:off x="0" y="965606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5E345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5" name="Rectangle 405"/>
                        <wps:cNvSpPr/>
                        <wps:spPr>
                          <a:xfrm>
                            <a:off x="0" y="1253642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C3E1D6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6" name="Rectangle 406"/>
                        <wps:cNvSpPr/>
                        <wps:spPr>
                          <a:xfrm>
                            <a:off x="0" y="1540154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38C019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7" name="Rectangle 407"/>
                        <wps:cNvSpPr/>
                        <wps:spPr>
                          <a:xfrm>
                            <a:off x="0" y="1828189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28572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8" name="Rectangle 408"/>
                        <wps:cNvSpPr/>
                        <wps:spPr>
                          <a:xfrm>
                            <a:off x="0" y="2114701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AA8B5F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9" name="Rectangle 409"/>
                        <wps:cNvSpPr/>
                        <wps:spPr>
                          <a:xfrm>
                            <a:off x="0" y="2402737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17C240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0" name="Rectangle 410"/>
                        <wps:cNvSpPr/>
                        <wps:spPr>
                          <a:xfrm>
                            <a:off x="0" y="2690773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FBB8C2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1" name="Rectangle 411"/>
                        <wps:cNvSpPr/>
                        <wps:spPr>
                          <a:xfrm>
                            <a:off x="0" y="2977285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4B28F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2" name="Rectangle 412"/>
                        <wps:cNvSpPr/>
                        <wps:spPr>
                          <a:xfrm>
                            <a:off x="0" y="3265321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A79503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3" name="Rectangle 413"/>
                        <wps:cNvSpPr/>
                        <wps:spPr>
                          <a:xfrm>
                            <a:off x="0" y="3553357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85144A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4" name="Rectangle 414"/>
                        <wps:cNvSpPr/>
                        <wps:spPr>
                          <a:xfrm>
                            <a:off x="0" y="3839869"/>
                            <a:ext cx="57315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6300E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Obr. 1 Vý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5" name="Rectangle 415"/>
                        <wps:cNvSpPr/>
                        <wps:spPr>
                          <a:xfrm>
                            <a:off x="431292" y="3862957"/>
                            <a:ext cx="53055" cy="1520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848CB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ř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6" name="Rectangle 416"/>
                        <wps:cNvSpPr/>
                        <wps:spPr>
                          <a:xfrm>
                            <a:off x="470916" y="3839869"/>
                            <a:ext cx="147108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B37B7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ez letecké mapy s vyzna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7" name="Rectangle 417"/>
                        <wps:cNvSpPr/>
                        <wps:spPr>
                          <a:xfrm>
                            <a:off x="1577340" y="3862957"/>
                            <a:ext cx="64304" cy="1520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8F2E58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>č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8" name="Rectangle 418"/>
                        <wps:cNvSpPr/>
                        <wps:spPr>
                          <a:xfrm>
                            <a:off x="1626108" y="3839869"/>
                            <a:ext cx="1340414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BDAEE5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ením zájmové oblasti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35" name="Picture 535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197" cy="18547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7" name="Picture 537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1854708"/>
                            <a:ext cx="5759197" cy="18547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8" name="Shape 538"/>
                        <wps:cNvSpPr/>
                        <wps:spPr>
                          <a:xfrm>
                            <a:off x="2112264" y="2395728"/>
                            <a:ext cx="577596" cy="443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7596" h="443484">
                                <a:moveTo>
                                  <a:pt x="112776" y="0"/>
                                </a:moveTo>
                                <a:lnTo>
                                  <a:pt x="577596" y="205740"/>
                                </a:lnTo>
                                <a:lnTo>
                                  <a:pt x="457200" y="443484"/>
                                </a:lnTo>
                                <a:lnTo>
                                  <a:pt x="0" y="304800"/>
                                </a:lnTo>
                                <a:lnTo>
                                  <a:pt x="1127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9" name="Shape 539"/>
                        <wps:cNvSpPr/>
                        <wps:spPr>
                          <a:xfrm>
                            <a:off x="2100072" y="2383535"/>
                            <a:ext cx="300223" cy="417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223" h="417478">
                                <a:moveTo>
                                  <a:pt x="120396" y="0"/>
                                </a:moveTo>
                                <a:cubicBezTo>
                                  <a:pt x="123444" y="0"/>
                                  <a:pt x="128016" y="0"/>
                                  <a:pt x="131064" y="0"/>
                                </a:cubicBezTo>
                                <a:lnTo>
                                  <a:pt x="300223" y="75120"/>
                                </a:lnTo>
                                <a:lnTo>
                                  <a:pt x="300223" y="104242"/>
                                </a:lnTo>
                                <a:lnTo>
                                  <a:pt x="132373" y="29703"/>
                                </a:lnTo>
                                <a:lnTo>
                                  <a:pt x="29192" y="308570"/>
                                </a:lnTo>
                                <a:lnTo>
                                  <a:pt x="300223" y="390783"/>
                                </a:lnTo>
                                <a:lnTo>
                                  <a:pt x="300223" y="417478"/>
                                </a:lnTo>
                                <a:lnTo>
                                  <a:pt x="9144" y="329185"/>
                                </a:lnTo>
                                <a:cubicBezTo>
                                  <a:pt x="6096" y="327660"/>
                                  <a:pt x="3048" y="326136"/>
                                  <a:pt x="1524" y="323088"/>
                                </a:cubicBezTo>
                                <a:cubicBezTo>
                                  <a:pt x="0" y="320040"/>
                                  <a:pt x="0" y="315468"/>
                                  <a:pt x="1524" y="312420"/>
                                </a:cubicBezTo>
                                <a:lnTo>
                                  <a:pt x="112776" y="7620"/>
                                </a:lnTo>
                                <a:cubicBezTo>
                                  <a:pt x="114300" y="4573"/>
                                  <a:pt x="117348" y="1524"/>
                                  <a:pt x="12039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0" name="Shape 540"/>
                        <wps:cNvSpPr/>
                        <wps:spPr>
                          <a:xfrm>
                            <a:off x="2400295" y="2458656"/>
                            <a:ext cx="301757" cy="39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757" h="395796">
                                <a:moveTo>
                                  <a:pt x="0" y="0"/>
                                </a:moveTo>
                                <a:lnTo>
                                  <a:pt x="294137" y="130620"/>
                                </a:lnTo>
                                <a:cubicBezTo>
                                  <a:pt x="297185" y="132144"/>
                                  <a:pt x="300233" y="135192"/>
                                  <a:pt x="300233" y="138240"/>
                                </a:cubicBezTo>
                                <a:cubicBezTo>
                                  <a:pt x="301757" y="141288"/>
                                  <a:pt x="301757" y="145860"/>
                                  <a:pt x="300233" y="148908"/>
                                </a:cubicBezTo>
                                <a:lnTo>
                                  <a:pt x="181361" y="386652"/>
                                </a:lnTo>
                                <a:cubicBezTo>
                                  <a:pt x="178313" y="392748"/>
                                  <a:pt x="172217" y="395796"/>
                                  <a:pt x="166121" y="392748"/>
                                </a:cubicBezTo>
                                <a:lnTo>
                                  <a:pt x="0" y="342358"/>
                                </a:lnTo>
                                <a:lnTo>
                                  <a:pt x="0" y="315663"/>
                                </a:lnTo>
                                <a:lnTo>
                                  <a:pt x="163787" y="365345"/>
                                </a:lnTo>
                                <a:lnTo>
                                  <a:pt x="271031" y="149480"/>
                                </a:lnTo>
                                <a:lnTo>
                                  <a:pt x="0" y="291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1" name="Shape 541"/>
                        <wps:cNvSpPr/>
                        <wps:spPr>
                          <a:xfrm>
                            <a:off x="1245108" y="1255776"/>
                            <a:ext cx="228600" cy="239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239268">
                                <a:moveTo>
                                  <a:pt x="76200" y="0"/>
                                </a:moveTo>
                                <a:lnTo>
                                  <a:pt x="228600" y="70104"/>
                                </a:lnTo>
                                <a:lnTo>
                                  <a:pt x="152400" y="239268"/>
                                </a:lnTo>
                                <a:lnTo>
                                  <a:pt x="0" y="164592"/>
                                </a:lnTo>
                                <a:lnTo>
                                  <a:pt x="762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2" name="Shape 542"/>
                        <wps:cNvSpPr/>
                        <wps:spPr>
                          <a:xfrm>
                            <a:off x="1229868" y="1242059"/>
                            <a:ext cx="129535" cy="247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535" h="247967">
                                <a:moveTo>
                                  <a:pt x="97536" y="1524"/>
                                </a:moveTo>
                                <a:lnTo>
                                  <a:pt x="129535" y="16563"/>
                                </a:lnTo>
                                <a:lnTo>
                                  <a:pt x="129535" y="45535"/>
                                </a:lnTo>
                                <a:lnTo>
                                  <a:pt x="98234" y="31137"/>
                                </a:lnTo>
                                <a:lnTo>
                                  <a:pt x="31231" y="171712"/>
                                </a:lnTo>
                                <a:lnTo>
                                  <a:pt x="129535" y="219880"/>
                                </a:lnTo>
                                <a:lnTo>
                                  <a:pt x="129535" y="247967"/>
                                </a:lnTo>
                                <a:lnTo>
                                  <a:pt x="9144" y="188976"/>
                                </a:lnTo>
                                <a:cubicBezTo>
                                  <a:pt x="3048" y="185928"/>
                                  <a:pt x="0" y="178309"/>
                                  <a:pt x="3048" y="172212"/>
                                </a:cubicBezTo>
                                <a:lnTo>
                                  <a:pt x="80772" y="7620"/>
                                </a:lnTo>
                                <a:cubicBezTo>
                                  <a:pt x="82296" y="1524"/>
                                  <a:pt x="89916" y="0"/>
                                  <a:pt x="97536" y="15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3" name="Shape 543"/>
                        <wps:cNvSpPr/>
                        <wps:spPr>
                          <a:xfrm>
                            <a:off x="1359403" y="1258623"/>
                            <a:ext cx="129546" cy="248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546" h="248613">
                                <a:moveTo>
                                  <a:pt x="0" y="0"/>
                                </a:moveTo>
                                <a:lnTo>
                                  <a:pt x="120402" y="56589"/>
                                </a:lnTo>
                                <a:cubicBezTo>
                                  <a:pt x="126498" y="59637"/>
                                  <a:pt x="129546" y="67257"/>
                                  <a:pt x="126498" y="73353"/>
                                </a:cubicBezTo>
                                <a:lnTo>
                                  <a:pt x="48774" y="240993"/>
                                </a:lnTo>
                                <a:cubicBezTo>
                                  <a:pt x="47249" y="244041"/>
                                  <a:pt x="45726" y="247089"/>
                                  <a:pt x="41153" y="248613"/>
                                </a:cubicBezTo>
                                <a:cubicBezTo>
                                  <a:pt x="38106" y="248613"/>
                                  <a:pt x="35058" y="248613"/>
                                  <a:pt x="32009" y="247089"/>
                                </a:cubicBezTo>
                                <a:lnTo>
                                  <a:pt x="0" y="231404"/>
                                </a:lnTo>
                                <a:lnTo>
                                  <a:pt x="0" y="203317"/>
                                </a:lnTo>
                                <a:lnTo>
                                  <a:pt x="31320" y="218664"/>
                                </a:lnTo>
                                <a:lnTo>
                                  <a:pt x="98303" y="74191"/>
                                </a:lnTo>
                                <a:lnTo>
                                  <a:pt x="0" y="2897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4132" style="width:453.48pt;height:313.341pt;mso-position-horizontal-relative:char;mso-position-vertical-relative:line" coordsize="57591,39794">
                <v:rect id="Rectangle 401" style="position:absolute;width:343;height:1856;left:0;top:10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2" style="position:absolute;width:343;height:1856;left:0;top:39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3" style="position:absolute;width:343;height:1856;left:0;top:67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4" style="position:absolute;width:343;height:1856;left:0;top:96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5" style="position:absolute;width:343;height:1856;left:0;top:125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6" style="position:absolute;width:343;height:1856;left:0;top:154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7" style="position:absolute;width:343;height:1856;left:0;top:182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8" style="position:absolute;width:343;height:1856;left:0;top:211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09" style="position:absolute;width:343;height:1856;left:0;top:240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0" style="position:absolute;width:343;height:1856;left:0;top:269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1" style="position:absolute;width:343;height:1856;left:0;top:297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2" style="position:absolute;width:343;height:1856;left:0;top:326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3" style="position:absolute;width:343;height:1856;left:0;top:355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14" style="position:absolute;width:5731;height:1856;left:0;top:383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Obr. 1 Vý</w:t>
                        </w:r>
                      </w:p>
                    </w:txbxContent>
                  </v:textbox>
                </v:rect>
                <v:rect id="Rectangle 415" style="position:absolute;width:530;height:1520;left:4312;top:386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8"/>
                          </w:rPr>
                          <w:t xml:space="preserve">ř</w:t>
                        </w:r>
                      </w:p>
                    </w:txbxContent>
                  </v:textbox>
                </v:rect>
                <v:rect id="Rectangle 416" style="position:absolute;width:14710;height:1856;left:4709;top:383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ez letecké mapy s vyzna</w:t>
                        </w:r>
                      </w:p>
                    </w:txbxContent>
                  </v:textbox>
                </v:rect>
                <v:rect id="Rectangle 417" style="position:absolute;width:643;height:1520;left:15773;top:386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sz w:val="18"/>
                          </w:rPr>
                          <w:t xml:space="preserve">č</w:t>
                        </w:r>
                      </w:p>
                    </w:txbxContent>
                  </v:textbox>
                </v:rect>
                <v:rect id="Rectangle 418" style="position:absolute;width:13404;height:1856;left:16261;top:383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ením zájmové oblasti </w:t>
                        </w:r>
                      </w:p>
                    </w:txbxContent>
                  </v:textbox>
                </v:rect>
                <v:shape id="Picture 535" style="position:absolute;width:57591;height:18547;left:0;top:0;" filled="f">
                  <v:imagedata r:id="rId20"/>
                </v:shape>
                <v:shape id="Picture 537" style="position:absolute;width:57591;height:18547;left:0;top:18547;" filled="f">
                  <v:imagedata r:id="rId21"/>
                </v:shape>
                <v:shape id="Shape 538" style="position:absolute;width:5775;height:4434;left:21122;top:23957;" coordsize="577596,443484" path="m112776,0l577596,205740l457200,443484l0,304800l112776,0x">
                  <v:stroke weight="0pt" endcap="flat" joinstyle="miter" miterlimit="10" on="false" color="#000000" opacity="0"/>
                  <v:fill on="true" color="#ffff00"/>
                </v:shape>
                <v:shape id="Shape 539" style="position:absolute;width:3002;height:4174;left:21000;top:23835;" coordsize="300223,417478" path="m120396,0c123444,0,128016,0,131064,0l300223,75120l300223,104242l132373,29703l29192,308570l300223,390783l300223,417478l9144,329185c6096,327660,3048,326136,1524,323088c0,320040,0,315468,1524,312420l112776,7620c114300,4573,117348,1524,120396,0x">
                  <v:stroke weight="0pt" endcap="flat" joinstyle="miter" miterlimit="10" on="false" color="#000000" opacity="0"/>
                  <v:fill on="true" color="#000000"/>
                </v:shape>
                <v:shape id="Shape 540" style="position:absolute;width:3017;height:3957;left:24002;top:24586;" coordsize="301757,395796" path="m0,0l294137,130620c297185,132144,300233,135192,300233,138240c301757,141288,301757,145860,300233,148908l181361,386652c178313,392748,172217,395796,166121,392748l0,342358l0,315663l163787,365345l271031,149480l0,29121l0,0x">
                  <v:stroke weight="0pt" endcap="flat" joinstyle="miter" miterlimit="10" on="false" color="#000000" opacity="0"/>
                  <v:fill on="true" color="#000000"/>
                </v:shape>
                <v:shape id="Shape 541" style="position:absolute;width:2286;height:2392;left:12451;top:12557;" coordsize="228600,239268" path="m76200,0l228600,70104l152400,239268l0,164592l76200,0x">
                  <v:stroke weight="0pt" endcap="flat" joinstyle="miter" miterlimit="10" on="false" color="#000000" opacity="0"/>
                  <v:fill on="true" color="#ffff00"/>
                </v:shape>
                <v:shape id="Shape 542" style="position:absolute;width:1295;height:2479;left:12298;top:12420;" coordsize="129535,247967" path="m97536,1524l129535,16563l129535,45535l98234,31137l31231,171712l129535,219880l129535,247967l9144,188976c3048,185928,0,178309,3048,172212l80772,7620c82296,1524,89916,0,97536,1524x">
                  <v:stroke weight="0pt" endcap="flat" joinstyle="miter" miterlimit="10" on="false" color="#000000" opacity="0"/>
                  <v:fill on="true" color="#000000"/>
                </v:shape>
                <v:shape id="Shape 543" style="position:absolute;width:1295;height:2486;left:13594;top:12586;" coordsize="129546,248613" path="m0,0l120402,56589c126498,59637,129546,67257,126498,73353l48774,240993c47249,244041,45726,247089,41153,248613c38106,248613,35058,248613,32009,247089l0,231404l0,203317l31320,218664l98303,74191l0,28971l0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p w14:paraId="4DED671C" w14:textId="77777777" w:rsidR="005B68E2" w:rsidRDefault="007E5B20">
      <w:pPr>
        <w:spacing w:after="273" w:line="259" w:lineRule="auto"/>
        <w:ind w:left="0" w:right="0" w:firstLine="0"/>
        <w:jc w:val="left"/>
      </w:pPr>
      <w:r>
        <w:rPr>
          <w:sz w:val="18"/>
        </w:rPr>
        <w:t xml:space="preserve"> </w:t>
      </w:r>
    </w:p>
    <w:p w14:paraId="27997BA9" w14:textId="77777777" w:rsidR="005B68E2" w:rsidRDefault="007E5B20">
      <w:pPr>
        <w:pStyle w:val="Nadpis1"/>
        <w:ind w:left="227" w:hanging="242"/>
      </w:pPr>
      <w:bookmarkStart w:id="3" w:name="_Toc82950"/>
      <w:r>
        <w:t>Geomorfologické pom</w:t>
      </w:r>
      <w:r>
        <w:t>ě</w:t>
      </w:r>
      <w:r>
        <w:t>ry zájmové lokality</w:t>
      </w:r>
      <w:r>
        <w:rPr>
          <w:b w:val="0"/>
          <w:sz w:val="22"/>
        </w:rPr>
        <w:t xml:space="preserve"> </w:t>
      </w:r>
      <w:bookmarkEnd w:id="3"/>
    </w:p>
    <w:p w14:paraId="4629B7BE" w14:textId="77777777" w:rsidR="005B68E2" w:rsidRDefault="007E5B20">
      <w:pPr>
        <w:ind w:left="-5" w:right="0"/>
      </w:pPr>
      <w:r>
        <w:t xml:space="preserve">Dle regionálního </w:t>
      </w:r>
      <w:r>
        <w:t>č</w:t>
      </w:r>
      <w:r>
        <w:t>len</w:t>
      </w:r>
      <w:r>
        <w:t>ě</w:t>
      </w:r>
      <w:r>
        <w:t xml:space="preserve">ní </w:t>
      </w:r>
      <w:r>
        <w:t>Č</w:t>
      </w:r>
      <w:r>
        <w:t xml:space="preserve">R náleží zájmové území do provincie </w:t>
      </w:r>
      <w:r>
        <w:t>Č</w:t>
      </w:r>
      <w:r>
        <w:t>eská vyso</w:t>
      </w:r>
      <w:r>
        <w:t>č</w:t>
      </w:r>
      <w:r>
        <w:t>ina, Poberounské subprovincie, oblasti Plze</w:t>
      </w:r>
      <w:r>
        <w:t>ň</w:t>
      </w:r>
      <w:r>
        <w:t>ská pahorkatina, celku Plaská pahorkatina a podcelku Plze</w:t>
      </w:r>
      <w:r>
        <w:t>ň</w:t>
      </w:r>
      <w:r>
        <w:t>ská kotlina. Tvo</w:t>
      </w:r>
      <w:r>
        <w:t>ř</w:t>
      </w:r>
      <w:r>
        <w:t xml:space="preserve">í centrální </w:t>
      </w:r>
      <w:r>
        <w:t>č</w:t>
      </w:r>
      <w:r>
        <w:t>ást Plze</w:t>
      </w:r>
      <w:r>
        <w:t>ň</w:t>
      </w:r>
      <w:r>
        <w:t xml:space="preserve">ské pahorkatiny. Rozkládá se ve vnitrozemí západních </w:t>
      </w:r>
      <w:r>
        <w:t>Č</w:t>
      </w:r>
      <w:r>
        <w:t>ech, kde zaujímá p</w:t>
      </w:r>
      <w:r>
        <w:t>ř</w:t>
      </w:r>
      <w:r>
        <w:t xml:space="preserve">evážnou </w:t>
      </w:r>
      <w:r>
        <w:t>č</w:t>
      </w:r>
      <w:r>
        <w:t>ást okresu Plze</w:t>
      </w:r>
      <w:r>
        <w:t>ň</w:t>
      </w:r>
      <w:r>
        <w:t>-sever a p</w:t>
      </w:r>
      <w:r>
        <w:t>ř</w:t>
      </w:r>
      <w:r>
        <w:t>ilehlé oblasti okres</w:t>
      </w:r>
      <w:r>
        <w:t>ů</w:t>
      </w:r>
      <w:r>
        <w:t xml:space="preserve"> okolních. Nejvyšším vrcholem je kopec Vl</w:t>
      </w:r>
      <w:r>
        <w:t>č</w:t>
      </w:r>
      <w:r>
        <w:t xml:space="preserve">í hora  (704 m n.m.)  u </w:t>
      </w:r>
      <w:r>
        <w:t>Č</w:t>
      </w:r>
      <w:r>
        <w:t xml:space="preserve">ernošína. </w:t>
      </w:r>
    </w:p>
    <w:p w14:paraId="497ADA73" w14:textId="77777777" w:rsidR="005B68E2" w:rsidRDefault="007E5B20">
      <w:pPr>
        <w:ind w:left="-5" w:right="0"/>
      </w:pPr>
      <w:r>
        <w:t>V Plaské pahorkatin</w:t>
      </w:r>
      <w:r>
        <w:t>ě</w:t>
      </w:r>
      <w:r>
        <w:t xml:space="preserve"> je situováno centrum západn</w:t>
      </w:r>
      <w:r>
        <w:t xml:space="preserve">ích </w:t>
      </w:r>
      <w:r>
        <w:t>Č</w:t>
      </w:r>
      <w:r>
        <w:t>ech, statutární m</w:t>
      </w:r>
      <w:r>
        <w:t>ě</w:t>
      </w:r>
      <w:r>
        <w:t>sto Plze</w:t>
      </w:r>
      <w:r>
        <w:t>ň</w:t>
      </w:r>
      <w:r>
        <w:t>, které zárove</w:t>
      </w:r>
      <w:r>
        <w:t>ň</w:t>
      </w:r>
      <w:r>
        <w:t xml:space="preserve"> p</w:t>
      </w:r>
      <w:r>
        <w:t>ř</w:t>
      </w:r>
      <w:r>
        <w:t xml:space="preserve">edstavuje jediné velké sídlo na území celku. </w:t>
      </w:r>
      <w:r>
        <w:t>Ř</w:t>
      </w:r>
      <w:r>
        <w:t>í</w:t>
      </w:r>
      <w:r>
        <w:t>č</w:t>
      </w:r>
      <w:r>
        <w:t>ní osu Plaské pahorkatiny tvo</w:t>
      </w:r>
      <w:r>
        <w:t>ř</w:t>
      </w:r>
      <w:r>
        <w:t xml:space="preserve">í </w:t>
      </w:r>
      <w:r>
        <w:t>ř</w:t>
      </w:r>
      <w:r>
        <w:t>eka Mže/Berounka, do jejíhož povodí veškeré území náleží. P</w:t>
      </w:r>
      <w:r>
        <w:t>ř</w:t>
      </w:r>
      <w:r>
        <w:t>edpokládaná nadmo</w:t>
      </w:r>
      <w:r>
        <w:t>ř</w:t>
      </w:r>
      <w:r>
        <w:t xml:space="preserve">ská výška zájmové oblasti </w:t>
      </w:r>
      <w:r>
        <w:t>č</w:t>
      </w:r>
      <w:r>
        <w:t xml:space="preserve">iní  332-333 m n.m. </w:t>
      </w:r>
    </w:p>
    <w:p w14:paraId="091B533C" w14:textId="77777777" w:rsidR="005B68E2" w:rsidRDefault="007E5B20">
      <w:pPr>
        <w:ind w:left="-5" w:right="0"/>
      </w:pPr>
      <w:r>
        <w:t xml:space="preserve">Morfologie zájmového území je rovinatá. Jedná se o území v minulosti vystavené antropogenní </w:t>
      </w:r>
      <w:r>
        <w:t>č</w:t>
      </w:r>
      <w:r>
        <w:t>innosti v</w:t>
      </w:r>
      <w:r>
        <w:t>č</w:t>
      </w:r>
      <w:r>
        <w:t>etn</w:t>
      </w:r>
      <w:r>
        <w:t>ě</w:t>
      </w:r>
      <w:r>
        <w:t xml:space="preserve"> zarovnání terénu vrstvou navážek. </w:t>
      </w:r>
    </w:p>
    <w:p w14:paraId="7854D606" w14:textId="77777777" w:rsidR="005B68E2" w:rsidRDefault="007E5B20">
      <w:pPr>
        <w:spacing w:after="238" w:line="259" w:lineRule="auto"/>
        <w:ind w:left="0" w:right="0" w:firstLine="0"/>
        <w:jc w:val="left"/>
      </w:pPr>
      <w:r>
        <w:t xml:space="preserve"> </w:t>
      </w:r>
    </w:p>
    <w:p w14:paraId="69A38AFB" w14:textId="77777777" w:rsidR="005B68E2" w:rsidRDefault="007E5B20">
      <w:pPr>
        <w:pStyle w:val="Nadpis1"/>
        <w:ind w:left="227" w:hanging="242"/>
      </w:pPr>
      <w:bookmarkStart w:id="4" w:name="_Toc82951"/>
      <w:r>
        <w:t>Geologické pom</w:t>
      </w:r>
      <w:r>
        <w:t>ě</w:t>
      </w:r>
      <w:r>
        <w:t>ry zájmové lokality</w:t>
      </w:r>
      <w:r>
        <w:rPr>
          <w:b w:val="0"/>
        </w:rPr>
        <w:t xml:space="preserve"> </w:t>
      </w:r>
      <w:bookmarkEnd w:id="4"/>
    </w:p>
    <w:p w14:paraId="4217A11D" w14:textId="77777777" w:rsidR="005B68E2" w:rsidRDefault="007E5B20">
      <w:pPr>
        <w:ind w:left="-5" w:right="0"/>
      </w:pPr>
      <w:r>
        <w:t xml:space="preserve">Dle regionálního </w:t>
      </w:r>
      <w:r>
        <w:t>č</w:t>
      </w:r>
      <w:r>
        <w:t>len</w:t>
      </w:r>
      <w:r>
        <w:t>ě</w:t>
      </w:r>
      <w:r>
        <w:t xml:space="preserve">ní </w:t>
      </w:r>
      <w:r>
        <w:t>Č</w:t>
      </w:r>
      <w:r>
        <w:t>R lze zájmové území za</w:t>
      </w:r>
      <w:r>
        <w:t>ř</w:t>
      </w:r>
      <w:r>
        <w:t xml:space="preserve">adit do soustavy: </w:t>
      </w:r>
      <w:r>
        <w:t>Č</w:t>
      </w:r>
      <w:r>
        <w:t>eský m</w:t>
      </w:r>
      <w:r>
        <w:t>asiv - krystalinikum  a prevariské paleozoikum, oblasti: st</w:t>
      </w:r>
      <w:r>
        <w:t>ř</w:t>
      </w:r>
      <w:r>
        <w:t>edo</w:t>
      </w:r>
      <w:r>
        <w:t>č</w:t>
      </w:r>
      <w:r>
        <w:t xml:space="preserve">eská oblast (bohemikum), regionu Barrandien, regionální jednotky: proterozoikum Barrandien. </w:t>
      </w:r>
      <w:r>
        <w:rPr>
          <w:b/>
        </w:rPr>
        <w:t>Skalní podklad</w:t>
      </w:r>
      <w:r>
        <w:t xml:space="preserve"> zájmového území je budován sedimentárními horninami proterozoického stá</w:t>
      </w:r>
      <w:r>
        <w:t>ř</w:t>
      </w:r>
      <w:r>
        <w:t>í. Konkrétn</w:t>
      </w:r>
      <w:r>
        <w:t>ě</w:t>
      </w:r>
      <w:r>
        <w:t xml:space="preserve"> se jedná o st</w:t>
      </w:r>
      <w:r>
        <w:t>ř</w:t>
      </w:r>
      <w:r>
        <w:t>ídání drob a prachovc</w:t>
      </w:r>
      <w:r>
        <w:t>ů</w:t>
      </w:r>
      <w:r>
        <w:t xml:space="preserve"> Barrandienu (kralupsko-zbraslavské skupiny). Skalní podklad je v celém rozsahu p</w:t>
      </w:r>
      <w:r>
        <w:t>ř</w:t>
      </w:r>
      <w:r>
        <w:t>ekryt neogenními sedimenty charakteru pís</w:t>
      </w:r>
      <w:r>
        <w:t>č</w:t>
      </w:r>
      <w:r>
        <w:t>itých št</w:t>
      </w:r>
      <w:r>
        <w:t>ě</w:t>
      </w:r>
      <w:r>
        <w:t>rk</w:t>
      </w:r>
      <w:r>
        <w:t>ů</w:t>
      </w:r>
      <w:r>
        <w:t xml:space="preserve"> až hlinitopís</w:t>
      </w:r>
      <w:r>
        <w:t>č</w:t>
      </w:r>
      <w:r>
        <w:t>itých št</w:t>
      </w:r>
      <w:r>
        <w:t>ě</w:t>
      </w:r>
      <w:r>
        <w:t>rk</w:t>
      </w:r>
      <w:r>
        <w:t>ů</w:t>
      </w:r>
      <w:r>
        <w:t xml:space="preserve"> s vložkami jílu fluviální (fluviolakustrinn</w:t>
      </w:r>
      <w:r>
        <w:t xml:space="preserve">í) geneze.  </w:t>
      </w:r>
    </w:p>
    <w:p w14:paraId="1F8CBEE3" w14:textId="77777777" w:rsidR="005B68E2" w:rsidRDefault="007E5B20">
      <w:pPr>
        <w:spacing w:after="225"/>
        <w:ind w:left="-5" w:right="0"/>
      </w:pPr>
      <w:r>
        <w:lastRenderedPageBreak/>
        <w:t xml:space="preserve">Kvartérní pokryv – je v prostoru zájmového území </w:t>
      </w:r>
      <w:r>
        <w:t>č</w:t>
      </w:r>
      <w:r>
        <w:t>áste</w:t>
      </w:r>
      <w:r>
        <w:t>č</w:t>
      </w:r>
      <w:r>
        <w:t>n</w:t>
      </w:r>
      <w:r>
        <w:t>ě</w:t>
      </w:r>
      <w:r>
        <w:t xml:space="preserve"> a nesouvisle zastoupen eolickými sedimenty zastoupenými sprašovými hlínami, v jejichž nadloží jsou situovány navážky v podob</w:t>
      </w:r>
      <w:r>
        <w:t>ě</w:t>
      </w:r>
      <w:r>
        <w:t xml:space="preserve"> sm</w:t>
      </w:r>
      <w:r>
        <w:t>ě</w:t>
      </w:r>
      <w:r>
        <w:t>si místních zemin, stavební sut</w:t>
      </w:r>
      <w:r>
        <w:t>ě</w:t>
      </w:r>
      <w:r>
        <w:t xml:space="preserve"> a kamen</w:t>
      </w:r>
      <w:r>
        <w:t>ů</w:t>
      </w:r>
      <w:r>
        <w:t xml:space="preserve">. </w:t>
      </w:r>
    </w:p>
    <w:p w14:paraId="7583CCC6" w14:textId="77777777" w:rsidR="005B68E2" w:rsidRDefault="007E5B20">
      <w:pPr>
        <w:pStyle w:val="Nadpis1"/>
        <w:ind w:left="227" w:hanging="242"/>
      </w:pPr>
      <w:bookmarkStart w:id="5" w:name="_Toc82952"/>
      <w:r>
        <w:t>Zhodnocení i</w:t>
      </w:r>
      <w:r>
        <w:t>nženýrskogeologických pom</w:t>
      </w:r>
      <w:r>
        <w:t>ě</w:t>
      </w:r>
      <w:r>
        <w:t>r</w:t>
      </w:r>
      <w:r>
        <w:t>ů</w:t>
      </w:r>
      <w:r>
        <w:t xml:space="preserve"> lokality </w:t>
      </w:r>
      <w:bookmarkEnd w:id="5"/>
    </w:p>
    <w:p w14:paraId="5C53BE9D" w14:textId="77777777" w:rsidR="005B68E2" w:rsidRDefault="007E5B20">
      <w:pPr>
        <w:ind w:left="-5" w:right="0"/>
      </w:pPr>
      <w:r>
        <w:t>Z archivních údaj</w:t>
      </w:r>
      <w:r>
        <w:t>ů</w:t>
      </w:r>
      <w:r>
        <w:t xml:space="preserve"> je z</w:t>
      </w:r>
      <w:r>
        <w:t>ř</w:t>
      </w:r>
      <w:r>
        <w:t>ejmé, že terén v míst</w:t>
      </w:r>
      <w:r>
        <w:t>ě</w:t>
      </w:r>
      <w:r>
        <w:t xml:space="preserve"> plánované výstavby byl zarovnán souborem navážek charakteru sm</w:t>
      </w:r>
      <w:r>
        <w:t>ě</w:t>
      </w:r>
      <w:r>
        <w:t xml:space="preserve">si místních zemin a stavebního rumu. Z dokumentace archivního jádrového vrtu V-1, realizovaného v prostoru </w:t>
      </w:r>
      <w:r>
        <w:t>k</w:t>
      </w:r>
      <w:r>
        <w:t>ř</w:t>
      </w:r>
      <w:r>
        <w:t>ižovatky ulic Sušická a Na Celchu vyplývá, že zastižená mocnost navážek dosahuje mocnosti 1,60 m. V jejich podloží jsou situovány slab</w:t>
      </w:r>
      <w:r>
        <w:t>ě</w:t>
      </w:r>
      <w:r>
        <w:t xml:space="preserve"> zahlin</w:t>
      </w:r>
      <w:r>
        <w:t>ě</w:t>
      </w:r>
      <w:r>
        <w:t>né ulehlé pís</w:t>
      </w:r>
      <w:r>
        <w:t>č</w:t>
      </w:r>
      <w:r>
        <w:t>ité št</w:t>
      </w:r>
      <w:r>
        <w:t>ě</w:t>
      </w:r>
      <w:r>
        <w:t>rky s obsahem valoun</w:t>
      </w:r>
      <w:r>
        <w:t>ů</w:t>
      </w:r>
      <w:r>
        <w:t xml:space="preserve"> vel. 6-20 cm (10-20%). Tento typ sedimenty p</w:t>
      </w:r>
      <w:r>
        <w:t>ř</w:t>
      </w:r>
      <w:r>
        <w:t xml:space="preserve">echází v hl. 4,80 m do </w:t>
      </w:r>
      <w:r>
        <w:t>prost</w:t>
      </w:r>
      <w:r>
        <w:t>ř</w:t>
      </w:r>
      <w:r>
        <w:t>edí skalního podkladu charakteru zv</w:t>
      </w:r>
      <w:r>
        <w:t>ě</w:t>
      </w:r>
      <w:r>
        <w:t>tralé b</w:t>
      </w:r>
      <w:r>
        <w:t>ř</w:t>
      </w:r>
      <w:r>
        <w:t>idlice. Dokumentace archivního vrtu je sou</w:t>
      </w:r>
      <w:r>
        <w:t>č</w:t>
      </w:r>
      <w:r>
        <w:t>ástí P</w:t>
      </w:r>
      <w:r>
        <w:t>ř</w:t>
      </w:r>
      <w:r>
        <w:t xml:space="preserve">ílohy </w:t>
      </w:r>
      <w:r>
        <w:t>č</w:t>
      </w:r>
      <w:r>
        <w:t xml:space="preserve">. 2. </w:t>
      </w:r>
    </w:p>
    <w:p w14:paraId="13C48273" w14:textId="77777777" w:rsidR="005B68E2" w:rsidRDefault="007E5B20">
      <w:pPr>
        <w:spacing w:after="7"/>
        <w:ind w:left="-5" w:right="0"/>
      </w:pPr>
      <w:r>
        <w:t>V míst</w:t>
      </w:r>
      <w:r>
        <w:t>ě</w:t>
      </w:r>
      <w:r>
        <w:t xml:space="preserve"> sondáže </w:t>
      </w:r>
      <w:r>
        <w:rPr>
          <w:b/>
        </w:rPr>
        <w:t>první fáze</w:t>
      </w:r>
      <w:r>
        <w:t xml:space="preserve"> byla kopanou sondou KS 1 zastižena do hl. 0,70 m navážka charakteru tmav</w:t>
      </w:r>
      <w:r>
        <w:t>ě</w:t>
      </w:r>
      <w:r>
        <w:t xml:space="preserve"> hn</w:t>
      </w:r>
      <w:r>
        <w:t>ě</w:t>
      </w:r>
      <w:r>
        <w:t>dé siln</w:t>
      </w:r>
      <w:r>
        <w:t>ě</w:t>
      </w:r>
      <w:r>
        <w:t xml:space="preserve"> pís</w:t>
      </w:r>
      <w:r>
        <w:t>č</w:t>
      </w:r>
      <w:r>
        <w:t>ité hlíny pevné konzistence s obsahem ostrohranných úlomk</w:t>
      </w:r>
      <w:r>
        <w:t>ů</w:t>
      </w:r>
      <w:r>
        <w:t xml:space="preserve"> kamen</w:t>
      </w:r>
      <w:r>
        <w:t>ů</w:t>
      </w:r>
      <w:r>
        <w:t xml:space="preserve"> a cihel vel. do 10cm (10%) a dále valoun</w:t>
      </w:r>
      <w:r>
        <w:t>ů</w:t>
      </w:r>
      <w:r>
        <w:t xml:space="preserve"> št</w:t>
      </w:r>
      <w:r>
        <w:t>ě</w:t>
      </w:r>
      <w:r>
        <w:t>rku silicit</w:t>
      </w:r>
      <w:r>
        <w:t>ů</w:t>
      </w:r>
      <w:r>
        <w:t xml:space="preserve"> vel. do 8 cm (10%). V prost</w:t>
      </w:r>
      <w:r>
        <w:t>ř</w:t>
      </w:r>
      <w:r>
        <w:t>edí navážek jsou p</w:t>
      </w:r>
      <w:r>
        <w:t>ř</w:t>
      </w:r>
      <w:r>
        <w:t>ítomny i kameny velkých rozm</w:t>
      </w:r>
      <w:r>
        <w:t>ě</w:t>
      </w:r>
      <w:r>
        <w:t>r</w:t>
      </w:r>
      <w:r>
        <w:t>ů</w:t>
      </w:r>
      <w:r>
        <w:t>. Dno sondy bylo upraveno a zarovnáno pro realizace rá</w:t>
      </w:r>
      <w:r>
        <w:t>zové zat</w:t>
      </w:r>
      <w:r>
        <w:t>ě</w:t>
      </w:r>
      <w:r>
        <w:t>žovací zkoušky lehkou dynamickou deskou (LDD). Hodnota nam</w:t>
      </w:r>
      <w:r>
        <w:t>ěř</w:t>
      </w:r>
      <w:r>
        <w:t>eného dynamického modulu p</w:t>
      </w:r>
      <w:r>
        <w:t>ř</w:t>
      </w:r>
      <w:r>
        <w:t>etvárnosti dosahuje hodnoty M</w:t>
      </w:r>
      <w:r>
        <w:rPr>
          <w:vertAlign w:val="subscript"/>
        </w:rPr>
        <w:t>WD</w:t>
      </w:r>
      <w:r>
        <w:t xml:space="preserve"> = 15,5 MPa. Tato hodnota dynamického modulu p</w:t>
      </w:r>
      <w:r>
        <w:t>ř</w:t>
      </w:r>
      <w:r>
        <w:t>etvárnosti je pro uvažovanou aktivní zónu velmi nízká. V t</w:t>
      </w:r>
      <w:r>
        <w:t>ě</w:t>
      </w:r>
      <w:r>
        <w:t>sné blízkosti byla násl</w:t>
      </w:r>
      <w:r>
        <w:t>edn</w:t>
      </w:r>
      <w:r>
        <w:t>ě</w:t>
      </w:r>
      <w:r>
        <w:t xml:space="preserve"> realizována sonda st</w:t>
      </w:r>
      <w:r>
        <w:t>ř</w:t>
      </w:r>
      <w:r>
        <w:t xml:space="preserve">ední dynamické penetrace do hl. 4,50 m. Z jejího záznamu vyplývá, že hloubka navážek v této </w:t>
      </w:r>
      <w:r>
        <w:t>č</w:t>
      </w:r>
      <w:r>
        <w:t>ásti území dosahuje 1,80 m pod povrchem stávajícího terénu. Po</w:t>
      </w:r>
      <w:r>
        <w:t>č</w:t>
      </w:r>
      <w:r>
        <w:t>et úder</w:t>
      </w:r>
      <w:r>
        <w:t>ů</w:t>
      </w:r>
      <w:r>
        <w:t xml:space="preserve"> beranu a z nich odvozeného dynamického odporu vypovídá o st</w:t>
      </w:r>
      <w:r>
        <w:t>ř</w:t>
      </w:r>
      <w:r>
        <w:t xml:space="preserve">ední </w:t>
      </w:r>
      <w:r>
        <w:t>ulehlosti sedimentu. V hl. 1,80 m do hl. 4,30 m pod povrchem terénu jsou situovány ulehlé slab</w:t>
      </w:r>
      <w:r>
        <w:t>ě</w:t>
      </w:r>
      <w:r>
        <w:t xml:space="preserve"> jílovité pís</w:t>
      </w:r>
      <w:r>
        <w:t>č</w:t>
      </w:r>
      <w:r>
        <w:t>ité št</w:t>
      </w:r>
      <w:r>
        <w:t>ě</w:t>
      </w:r>
      <w:r>
        <w:t>rky. Od hl. 4,30 m byl zaznamenán rychlý p</w:t>
      </w:r>
      <w:r>
        <w:t>ř</w:t>
      </w:r>
      <w:r>
        <w:t>echod do skalního podkladu (proterozoických b</w:t>
      </w:r>
      <w:r>
        <w:t>ř</w:t>
      </w:r>
      <w:r>
        <w:t xml:space="preserve">idlic). Ve smyslu </w:t>
      </w:r>
      <w:r>
        <w:t>Č</w:t>
      </w:r>
      <w:r>
        <w:t>SN 73 6133 lze prost</w:t>
      </w:r>
      <w:r>
        <w:t>ř</w:t>
      </w:r>
      <w:r>
        <w:t>edí navážek</w:t>
      </w:r>
      <w:r>
        <w:t xml:space="preserve"> klasifikovat t</w:t>
      </w:r>
      <w:r>
        <w:t>ř</w:t>
      </w:r>
      <w:r>
        <w:t>. F3-Y/symbol MS-Y, prost</w:t>
      </w:r>
      <w:r>
        <w:t>ř</w:t>
      </w:r>
      <w:r>
        <w:t>edí št</w:t>
      </w:r>
      <w:r>
        <w:t>ě</w:t>
      </w:r>
      <w:r>
        <w:t>rkopísk</w:t>
      </w:r>
      <w:r>
        <w:t>ů</w:t>
      </w:r>
      <w:r>
        <w:t xml:space="preserve"> t</w:t>
      </w:r>
      <w:r>
        <w:t>ř</w:t>
      </w:r>
      <w:r>
        <w:t>ídou S3, G3/symbol S-F, G-F (písek, št</w:t>
      </w:r>
      <w:r>
        <w:t>ě</w:t>
      </w:r>
      <w:r>
        <w:t>rk s p</w:t>
      </w:r>
      <w:r>
        <w:t>ř</w:t>
      </w:r>
      <w:r>
        <w:t>ím</w:t>
      </w:r>
      <w:r>
        <w:t>ě</w:t>
      </w:r>
      <w:r>
        <w:t>sí jemnozrnné zeminy) a prost</w:t>
      </w:r>
      <w:r>
        <w:t>ř</w:t>
      </w:r>
      <w:r>
        <w:t>edí skalního podkladu t</w:t>
      </w:r>
      <w:r>
        <w:t>ř</w:t>
      </w:r>
      <w:r>
        <w:t xml:space="preserve">. R4/symbol R4. </w:t>
      </w:r>
    </w:p>
    <w:p w14:paraId="74CD4174" w14:textId="77777777" w:rsidR="005B68E2" w:rsidRDefault="007E5B20">
      <w:pPr>
        <w:spacing w:after="161" w:line="259" w:lineRule="auto"/>
        <w:ind w:left="0" w:right="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216EB4C7" wp14:editId="2F19FA08">
                <wp:extent cx="5747004" cy="2849880"/>
                <wp:effectExtent l="0" t="0" r="0" b="0"/>
                <wp:docPr id="64789" name="Group 64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7004" cy="2849880"/>
                          <a:chOff x="0" y="0"/>
                          <a:chExt cx="5747004" cy="2849880"/>
                        </a:xfrm>
                      </wpg:grpSpPr>
                      <wps:wsp>
                        <wps:cNvPr id="742" name="Rectangle 742"/>
                        <wps:cNvSpPr/>
                        <wps:spPr>
                          <a:xfrm>
                            <a:off x="0" y="43304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243F83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3" name="Rectangle 743"/>
                        <wps:cNvSpPr/>
                        <wps:spPr>
                          <a:xfrm>
                            <a:off x="0" y="366392"/>
                            <a:ext cx="42158" cy="227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F723BF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4" name="Rectangle 744"/>
                        <wps:cNvSpPr/>
                        <wps:spPr>
                          <a:xfrm>
                            <a:off x="0" y="689480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F37851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5" name="Rectangle 745"/>
                        <wps:cNvSpPr/>
                        <wps:spPr>
                          <a:xfrm>
                            <a:off x="0" y="1012568"/>
                            <a:ext cx="42158" cy="227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F7EFB9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6" name="Rectangle 746"/>
                        <wps:cNvSpPr/>
                        <wps:spPr>
                          <a:xfrm>
                            <a:off x="0" y="1335656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2400E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7" name="Rectangle 747"/>
                        <wps:cNvSpPr/>
                        <wps:spPr>
                          <a:xfrm>
                            <a:off x="0" y="1658744"/>
                            <a:ext cx="42158" cy="227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6476E7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8" name="Rectangle 748"/>
                        <wps:cNvSpPr/>
                        <wps:spPr>
                          <a:xfrm>
                            <a:off x="0" y="1981832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88D1C1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49" name="Rectangle 749"/>
                        <wps:cNvSpPr/>
                        <wps:spPr>
                          <a:xfrm>
                            <a:off x="0" y="2304920"/>
                            <a:ext cx="42158" cy="2276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F992F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0" name="Rectangle 750"/>
                        <wps:cNvSpPr/>
                        <wps:spPr>
                          <a:xfrm>
                            <a:off x="0" y="2628008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68ADBE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0" name="Picture 760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7004" cy="28498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4789" style="width:452.52pt;height:224.4pt;mso-position-horizontal-relative:char;mso-position-vertical-relative:line" coordsize="57470,28498">
                <v:rect id="Rectangle 742" style="position:absolute;width:421;height:2276;left:0;top:43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3" style="position:absolute;width:421;height:2276;left:0;top:36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4" style="position:absolute;width:421;height:2276;left:0;top:68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5" style="position:absolute;width:421;height:2276;left:0;top:101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6" style="position:absolute;width:421;height:2276;left:0;top:1335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7" style="position:absolute;width:421;height:2276;left:0;top:165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8" style="position:absolute;width:421;height:2276;left:0;top:198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49" style="position:absolute;width:421;height:2276;left:0;top:230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750" style="position:absolute;width:421;height:2276;left:0;top:262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760" style="position:absolute;width:57470;height:28498;left:0;top:0;" filled="f">
                  <v:imagedata r:id="rId23"/>
                </v:shape>
              </v:group>
            </w:pict>
          </mc:Fallback>
        </mc:AlternateContent>
      </w:r>
    </w:p>
    <w:p w14:paraId="0154EA84" w14:textId="77777777" w:rsidR="005B68E2" w:rsidRDefault="007E5B20">
      <w:pPr>
        <w:spacing w:after="209" w:line="259" w:lineRule="auto"/>
        <w:ind w:left="-5" w:right="0"/>
        <w:jc w:val="left"/>
      </w:pPr>
      <w:r>
        <w:rPr>
          <w:sz w:val="18"/>
        </w:rPr>
        <w:t>Obr. 2 Místo realizace ru</w:t>
      </w:r>
      <w:r>
        <w:rPr>
          <w:sz w:val="18"/>
        </w:rPr>
        <w:t>č</w:t>
      </w:r>
      <w:r>
        <w:rPr>
          <w:sz w:val="18"/>
        </w:rPr>
        <w:t>n</w:t>
      </w:r>
      <w:r>
        <w:rPr>
          <w:sz w:val="18"/>
        </w:rPr>
        <w:t>ě</w:t>
      </w:r>
      <w:r>
        <w:rPr>
          <w:sz w:val="18"/>
        </w:rPr>
        <w:t xml:space="preserve"> kopané sondy KS 1 a rázové zat</w:t>
      </w:r>
      <w:r>
        <w:rPr>
          <w:sz w:val="18"/>
        </w:rPr>
        <w:t>ě</w:t>
      </w:r>
      <w:r>
        <w:rPr>
          <w:sz w:val="18"/>
        </w:rPr>
        <w:t>žovací zkoušky (LDD)</w:t>
      </w:r>
      <w:r>
        <w:t xml:space="preserve"> </w:t>
      </w:r>
    </w:p>
    <w:p w14:paraId="31B588AB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1C48E33D" w14:textId="77777777" w:rsidR="005B68E2" w:rsidRDefault="007E5B20">
      <w:pPr>
        <w:spacing w:after="131" w:line="259" w:lineRule="auto"/>
        <w:ind w:left="0" w:right="0" w:firstLine="0"/>
        <w:jc w:val="left"/>
      </w:pPr>
      <w:r>
        <w:rPr>
          <w:noProof/>
        </w:rPr>
        <w:lastRenderedPageBreak/>
        <w:drawing>
          <wp:inline distT="0" distB="0" distL="0" distR="0" wp14:anchorId="1299C02D" wp14:editId="2F6E4BD3">
            <wp:extent cx="5759197" cy="3383280"/>
            <wp:effectExtent l="0" t="0" r="0" b="0"/>
            <wp:docPr id="808" name="Picture 8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" name="Picture 808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59197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25558" w14:textId="77777777" w:rsidR="005B68E2" w:rsidRDefault="007E5B20">
      <w:pPr>
        <w:spacing w:after="209" w:line="259" w:lineRule="auto"/>
        <w:ind w:left="-5" w:right="0"/>
        <w:jc w:val="left"/>
      </w:pPr>
      <w:r>
        <w:rPr>
          <w:sz w:val="18"/>
        </w:rPr>
        <w:t>Obr. 3 Charakter navážek v míst</w:t>
      </w:r>
      <w:r>
        <w:rPr>
          <w:sz w:val="18"/>
        </w:rPr>
        <w:t>ě</w:t>
      </w:r>
      <w:r>
        <w:rPr>
          <w:sz w:val="18"/>
        </w:rPr>
        <w:t xml:space="preserve"> realizace kopané sondy KS 1</w:t>
      </w:r>
      <w:r>
        <w:t xml:space="preserve"> </w:t>
      </w:r>
    </w:p>
    <w:p w14:paraId="12D0D951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712DA711" w14:textId="77777777" w:rsidR="005B68E2" w:rsidRDefault="007E5B20">
      <w:pPr>
        <w:spacing w:after="184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 wp14:anchorId="355FB073" wp14:editId="3300FA9A">
            <wp:extent cx="5759197" cy="3410712"/>
            <wp:effectExtent l="0" t="0" r="0" b="0"/>
            <wp:docPr id="810" name="Picture 8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" name="Picture 810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9197" cy="3410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F26EE" w14:textId="77777777" w:rsidR="005B68E2" w:rsidRDefault="007E5B20">
      <w:pPr>
        <w:spacing w:after="209" w:line="259" w:lineRule="auto"/>
        <w:ind w:left="-5" w:right="0"/>
        <w:jc w:val="left"/>
      </w:pPr>
      <w:r>
        <w:rPr>
          <w:sz w:val="18"/>
        </w:rPr>
        <w:t>Obr. 4 Realizace sondy st</w:t>
      </w:r>
      <w:r>
        <w:rPr>
          <w:sz w:val="18"/>
        </w:rPr>
        <w:t>ř</w:t>
      </w:r>
      <w:r>
        <w:rPr>
          <w:sz w:val="18"/>
        </w:rPr>
        <w:t>ední dynamické penetrace DP 1</w:t>
      </w:r>
      <w:r>
        <w:t xml:space="preserve"> </w:t>
      </w:r>
    </w:p>
    <w:p w14:paraId="66356255" w14:textId="77777777" w:rsidR="005B68E2" w:rsidRDefault="007E5B20">
      <w:pPr>
        <w:spacing w:after="218" w:line="259" w:lineRule="auto"/>
        <w:ind w:left="0" w:right="0" w:firstLine="0"/>
        <w:jc w:val="left"/>
      </w:pPr>
      <w:r>
        <w:t xml:space="preserve"> </w:t>
      </w:r>
    </w:p>
    <w:p w14:paraId="290A4A0C" w14:textId="77777777" w:rsidR="005B68E2" w:rsidRDefault="007E5B20">
      <w:pPr>
        <w:spacing w:after="218" w:line="259" w:lineRule="auto"/>
        <w:ind w:left="0" w:right="0" w:firstLine="0"/>
        <w:jc w:val="left"/>
      </w:pPr>
      <w:r>
        <w:t xml:space="preserve"> </w:t>
      </w:r>
    </w:p>
    <w:p w14:paraId="0AC768CF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1F0C7464" w14:textId="77777777" w:rsidR="005B68E2" w:rsidRDefault="007E5B20">
      <w:pPr>
        <w:ind w:left="-5" w:right="0"/>
      </w:pPr>
      <w:r>
        <w:t>V míst</w:t>
      </w:r>
      <w:r>
        <w:t>ě</w:t>
      </w:r>
      <w:r>
        <w:t xml:space="preserve"> </w:t>
      </w:r>
      <w:r>
        <w:rPr>
          <w:b/>
        </w:rPr>
        <w:t>druhé sondáže</w:t>
      </w:r>
      <w:r>
        <w:t xml:space="preserve"> zam</w:t>
      </w:r>
      <w:r>
        <w:t>ěř</w:t>
      </w:r>
      <w:r>
        <w:t>ené na posouze</w:t>
      </w:r>
      <w:r>
        <w:t>ní možnosti likvidace srážkových vod vsakem  do geologického prost</w:t>
      </w:r>
      <w:r>
        <w:t>ř</w:t>
      </w:r>
      <w:r>
        <w:t>edí byla provedena ru</w:t>
      </w:r>
      <w:r>
        <w:t>č</w:t>
      </w:r>
      <w:r>
        <w:t>n</w:t>
      </w:r>
      <w:r>
        <w:t>ě</w:t>
      </w:r>
      <w:r>
        <w:t xml:space="preserve"> kopaná sonda KS 2 do hl. 0,50 m. Sondou byla zastiženy </w:t>
      </w:r>
      <w:r>
        <w:lastRenderedPageBreak/>
        <w:t>antropogenní sedimenty (navážky) charakteru šedé siln</w:t>
      </w:r>
      <w:r>
        <w:t>ě</w:t>
      </w:r>
      <w:r>
        <w:t xml:space="preserve"> pís</w:t>
      </w:r>
      <w:r>
        <w:t>č</w:t>
      </w:r>
      <w:r>
        <w:t>ité hlíny s obsahem valoun</w:t>
      </w:r>
      <w:r>
        <w:t>ů</w:t>
      </w:r>
      <w:r>
        <w:t xml:space="preserve"> k</w:t>
      </w:r>
      <w:r>
        <w:t>ř</w:t>
      </w:r>
      <w:r>
        <w:t xml:space="preserve">emene vel. do 10 cm </w:t>
      </w:r>
      <w:r>
        <w:t>(10-20%). Lokáln</w:t>
      </w:r>
      <w:r>
        <w:t>ě</w:t>
      </w:r>
      <w:r>
        <w:t xml:space="preserve"> se v prost</w:t>
      </w:r>
      <w:r>
        <w:t>ř</w:t>
      </w:r>
      <w:r>
        <w:t>edí navážek nachází velké kameny. Ze dna sondy byl realizován vývrt J 1 ru</w:t>
      </w:r>
      <w:r>
        <w:t>č</w:t>
      </w:r>
      <w:r>
        <w:t>ním šnekovým vrtákem pr</w:t>
      </w:r>
      <w:r>
        <w:t>ů</w:t>
      </w:r>
      <w:r>
        <w:t>m</w:t>
      </w:r>
      <w:r>
        <w:t>ě</w:t>
      </w:r>
      <w:r>
        <w:t>ru 150 mm do hl. 2,0 m. Sonda KS 1 byla dopln</w:t>
      </w:r>
      <w:r>
        <w:t>ě</w:t>
      </w:r>
      <w:r>
        <w:t>na sondou st</w:t>
      </w:r>
      <w:r>
        <w:t>ř</w:t>
      </w:r>
      <w:r>
        <w:t>ední dynamické penetrace DP 2 provedenou do hl. 4,40 m. Z pr</w:t>
      </w:r>
      <w:r>
        <w:t>ů</w:t>
      </w:r>
      <w:r>
        <w:t>b</w:t>
      </w:r>
      <w:r>
        <w:t>ě</w:t>
      </w:r>
      <w:r>
        <w:t>hu r</w:t>
      </w:r>
      <w:r>
        <w:t>ealizace sondy st</w:t>
      </w:r>
      <w:r>
        <w:t>ř</w:t>
      </w:r>
      <w:r>
        <w:t>ední dynamické penetrace DP 2 je patrné, že mocnost navážek v míst</w:t>
      </w:r>
      <w:r>
        <w:t>ě</w:t>
      </w:r>
      <w:r>
        <w:t xml:space="preserve"> budoucí vsakovací jímky dosahuje 1,20 m. Navážky jsou málo až st</w:t>
      </w:r>
      <w:r>
        <w:t>ř</w:t>
      </w:r>
      <w:r>
        <w:t>edn</w:t>
      </w:r>
      <w:r>
        <w:t>ě</w:t>
      </w:r>
      <w:r>
        <w:t xml:space="preserve"> ulehlé. V intervalu hloubek 1,20 – 4,10 m se nachází ulehlé slab</w:t>
      </w:r>
      <w:r>
        <w:t>ě</w:t>
      </w:r>
      <w:r>
        <w:t xml:space="preserve"> jílovité pís</w:t>
      </w:r>
      <w:r>
        <w:t>č</w:t>
      </w:r>
      <w:r>
        <w:t>ité št</w:t>
      </w:r>
      <w:r>
        <w:t>ě</w:t>
      </w:r>
      <w:r>
        <w:t>rky s obsahem valoun</w:t>
      </w:r>
      <w:r>
        <w:t>ů</w:t>
      </w:r>
      <w:r>
        <w:t xml:space="preserve"> do 11 cm a p</w:t>
      </w:r>
      <w:r>
        <w:t>ř</w:t>
      </w:r>
      <w:r>
        <w:t>ím</w:t>
      </w:r>
      <w:r>
        <w:t>ě</w:t>
      </w:r>
      <w:r>
        <w:t>sí velmi hrubozrnných složek (kamen</w:t>
      </w:r>
      <w:r>
        <w:t>ů</w:t>
      </w:r>
      <w:r>
        <w:t>) do 20%. V hl. 4,10 m pod povrchem stávajícího terrénu se nachází úrove</w:t>
      </w:r>
      <w:r>
        <w:t>ň</w:t>
      </w:r>
      <w:r>
        <w:t xml:space="preserve"> skalního podkladu v p</w:t>
      </w:r>
      <w:r>
        <w:t>odob</w:t>
      </w:r>
      <w:r>
        <w:t>ě</w:t>
      </w:r>
      <w:r>
        <w:t xml:space="preserve"> proterozoických b</w:t>
      </w:r>
      <w:r>
        <w:t>ř</w:t>
      </w:r>
      <w:r>
        <w:t xml:space="preserve">idlic. Ve smyslu </w:t>
      </w:r>
      <w:r>
        <w:t>Č</w:t>
      </w:r>
      <w:r>
        <w:t>SN 73 6133 lze prost</w:t>
      </w:r>
      <w:r>
        <w:t>ř</w:t>
      </w:r>
      <w:r>
        <w:t>edí navážek klasifikovat t</w:t>
      </w:r>
      <w:r>
        <w:t>ř</w:t>
      </w:r>
      <w:r>
        <w:t>. F3-Y/symbol MS-Y, prost</w:t>
      </w:r>
      <w:r>
        <w:t>ř</w:t>
      </w:r>
      <w:r>
        <w:t>edí št</w:t>
      </w:r>
      <w:r>
        <w:t>ě</w:t>
      </w:r>
      <w:r>
        <w:t>rkopísk</w:t>
      </w:r>
      <w:r>
        <w:t>ů</w:t>
      </w:r>
      <w:r>
        <w:t xml:space="preserve"> t</w:t>
      </w:r>
      <w:r>
        <w:t>ř</w:t>
      </w:r>
      <w:r>
        <w:t>ídou S3, G3/symbol S-F, G-F (písek, št</w:t>
      </w:r>
      <w:r>
        <w:t>ě</w:t>
      </w:r>
      <w:r>
        <w:t>rk s p</w:t>
      </w:r>
      <w:r>
        <w:t>ř</w:t>
      </w:r>
      <w:r>
        <w:t>ím</w:t>
      </w:r>
      <w:r>
        <w:t>ě</w:t>
      </w:r>
      <w:r>
        <w:t>sí jemnozrnné zeminy) a prost</w:t>
      </w:r>
      <w:r>
        <w:t>ř</w:t>
      </w:r>
      <w:r>
        <w:t>edí skalního podkladu t</w:t>
      </w:r>
      <w:r>
        <w:t>ř</w:t>
      </w:r>
      <w:r>
        <w:t xml:space="preserve">. R5/symbol R5. </w:t>
      </w:r>
    </w:p>
    <w:p w14:paraId="3BD9D3BB" w14:textId="77777777" w:rsidR="005B68E2" w:rsidRDefault="007E5B20">
      <w:pPr>
        <w:spacing w:after="106"/>
        <w:ind w:left="-5" w:right="0"/>
      </w:pPr>
      <w:r>
        <w:t>Ve</w:t>
      </w:r>
      <w:r>
        <w:t xml:space="preserve"> vrtu J 1 byla ve smyslu </w:t>
      </w:r>
      <w:r>
        <w:t>Č</w:t>
      </w:r>
      <w:r>
        <w:t>SN 75 9010 „Vsakovací za</w:t>
      </w:r>
      <w:r>
        <w:t>ř</w:t>
      </w:r>
      <w:r>
        <w:t>ízení srážkových vod“ provedena vsakovací zkouška za ú</w:t>
      </w:r>
      <w:r>
        <w:t>č</w:t>
      </w:r>
      <w:r>
        <w:t>elem ov</w:t>
      </w:r>
      <w:r>
        <w:t>ěř</w:t>
      </w:r>
      <w:r>
        <w:t>ení koeficientu vsaku pot</w:t>
      </w:r>
      <w:r>
        <w:t>ř</w:t>
      </w:r>
      <w:r>
        <w:t>ebného pro návrh vsakovacího za</w:t>
      </w:r>
      <w:r>
        <w:t>ř</w:t>
      </w:r>
      <w:r>
        <w:t>ízení pro likvidaci srážkových vod vsakem do geologického prost</w:t>
      </w:r>
      <w:r>
        <w:t>ř</w:t>
      </w:r>
      <w:r>
        <w:t>edí. Vsakovací zkou</w:t>
      </w:r>
      <w:r>
        <w:t>ška byla provedena v nevystrojeném vrtu v podob</w:t>
      </w:r>
      <w:r>
        <w:t>ě</w:t>
      </w:r>
      <w:r>
        <w:t xml:space="preserve"> jednorázového nálevu formou tzv. zkoušky s prom</w:t>
      </w:r>
      <w:r>
        <w:t>ě</w:t>
      </w:r>
      <w:r>
        <w:t>nnou hladinou vody s následujícím m</w:t>
      </w:r>
      <w:r>
        <w:t>ěř</w:t>
      </w:r>
      <w:r>
        <w:t xml:space="preserve">ením závislosti poklesu hladiny vody v </w:t>
      </w:r>
      <w:r>
        <w:t>č</w:t>
      </w:r>
      <w:r>
        <w:t xml:space="preserve">ase (dle </w:t>
      </w:r>
      <w:r>
        <w:t>Č</w:t>
      </w:r>
      <w:r>
        <w:t xml:space="preserve">SN 75 9010). Výsledkem vsakovací zkoušky je stanovení koeficientu vsaku </w:t>
      </w:r>
      <w:r>
        <w:t>k</w:t>
      </w:r>
      <w:r>
        <w:rPr>
          <w:vertAlign w:val="subscript"/>
        </w:rPr>
        <w:t>v</w:t>
      </w:r>
      <w:r>
        <w:t xml:space="preserve"> (m.s</w:t>
      </w:r>
      <w:r>
        <w:rPr>
          <w:vertAlign w:val="superscript"/>
        </w:rPr>
        <w:t>-1</w:t>
      </w:r>
      <w:r>
        <w:t>), který byl spo</w:t>
      </w:r>
      <w:r>
        <w:t>č</w:t>
      </w:r>
      <w:r>
        <w:t>ten podle rovnice k</w:t>
      </w:r>
      <w:r>
        <w:rPr>
          <w:vertAlign w:val="subscript"/>
        </w:rPr>
        <w:t>v</w:t>
      </w:r>
      <w:r>
        <w:t>=Q</w:t>
      </w:r>
      <w:r>
        <w:rPr>
          <w:vertAlign w:val="subscript"/>
        </w:rPr>
        <w:t>zk</w:t>
      </w:r>
      <w:r>
        <w:t>/A</w:t>
      </w:r>
      <w:r>
        <w:rPr>
          <w:vertAlign w:val="subscript"/>
        </w:rPr>
        <w:t>zk</w:t>
      </w:r>
      <w:r>
        <w:t>, kde Q</w:t>
      </w:r>
      <w:r>
        <w:rPr>
          <w:vertAlign w:val="subscript"/>
        </w:rPr>
        <w:t>zk</w:t>
      </w:r>
      <w:r>
        <w:t xml:space="preserve"> je p</w:t>
      </w:r>
      <w:r>
        <w:t>ř</w:t>
      </w:r>
      <w:r>
        <w:t>ítok vody do pr</w:t>
      </w:r>
      <w:r>
        <w:t>ů</w:t>
      </w:r>
      <w:r>
        <w:t>zkumného objektu b</w:t>
      </w:r>
      <w:r>
        <w:t>ě</w:t>
      </w:r>
      <w:r>
        <w:t>hem zkoušky v m</w:t>
      </w:r>
      <w:r>
        <w:rPr>
          <w:vertAlign w:val="superscript"/>
        </w:rPr>
        <w:t>3</w:t>
      </w:r>
      <w:r>
        <w:t>.s</w:t>
      </w:r>
      <w:r>
        <w:rPr>
          <w:vertAlign w:val="superscript"/>
        </w:rPr>
        <w:t>-1</w:t>
      </w:r>
      <w:r>
        <w:t xml:space="preserve"> a A</w:t>
      </w:r>
      <w:r>
        <w:rPr>
          <w:vertAlign w:val="subscript"/>
        </w:rPr>
        <w:t>zk</w:t>
      </w:r>
      <w:r>
        <w:t xml:space="preserve"> je zkušební vsakovací plocha b</w:t>
      </w:r>
      <w:r>
        <w:t>ě</w:t>
      </w:r>
      <w:r>
        <w:t>hem zkoušky  v m</w:t>
      </w:r>
      <w:r>
        <w:rPr>
          <w:vertAlign w:val="superscript"/>
        </w:rPr>
        <w:t>2</w:t>
      </w:r>
      <w:r>
        <w:t xml:space="preserve"> - podrobn</w:t>
      </w:r>
      <w:r>
        <w:t>ě</w:t>
      </w:r>
      <w:r>
        <w:t>ji viz kapitola 4.10.7.1 citované normy. Vyhodnocení jsme provedli rovn</w:t>
      </w:r>
      <w:r>
        <w:t>ě</w:t>
      </w:r>
      <w:r>
        <w:t>ž podle empirických vzorc</w:t>
      </w:r>
      <w:r>
        <w:t>ů</w:t>
      </w:r>
      <w:r>
        <w:t xml:space="preserve"> metodou podle Maaga a V. Hálka (podrobn</w:t>
      </w:r>
      <w:r>
        <w:t>ě</w:t>
      </w:r>
      <w:r>
        <w:t>ji viz nap</w:t>
      </w:r>
      <w:r>
        <w:t>ř</w:t>
      </w:r>
      <w:r>
        <w:t>. Podzemní hydraulika, Grmela, A.). Takto byly vsakovací zkouškou v sond</w:t>
      </w:r>
      <w:r>
        <w:t>ě</w:t>
      </w:r>
      <w:r>
        <w:t xml:space="preserve"> J 1 ov</w:t>
      </w:r>
      <w:r>
        <w:t>ěř</w:t>
      </w:r>
      <w:r>
        <w:t>eny infiltra</w:t>
      </w:r>
      <w:r>
        <w:t>č</w:t>
      </w:r>
      <w:r>
        <w:t>ní parametr</w:t>
      </w:r>
      <w:r>
        <w:t>y nesaturované zóny (do hl. 2,0 m) tvo</w:t>
      </w:r>
      <w:r>
        <w:t>ř</w:t>
      </w:r>
      <w:r>
        <w:t>ené navážkami a fluviálními sedimenty charakteru slab</w:t>
      </w:r>
      <w:r>
        <w:t>ě</w:t>
      </w:r>
      <w:r>
        <w:t xml:space="preserve"> zajílovaného pís</w:t>
      </w:r>
      <w:r>
        <w:t>č</w:t>
      </w:r>
      <w:r>
        <w:t>itého št</w:t>
      </w:r>
      <w:r>
        <w:t>ě</w:t>
      </w:r>
      <w:r>
        <w:t>rku. Na základ</w:t>
      </w:r>
      <w:r>
        <w:t>ě</w:t>
      </w:r>
      <w:r>
        <w:t xml:space="preserve"> vyhodnocení vsakovací zkoušky byla v nesaturované zón</w:t>
      </w:r>
      <w:r>
        <w:t>ě</w:t>
      </w:r>
      <w:r>
        <w:t xml:space="preserve"> stanovena následující hodnota koeficientu vsaku v intervalu k</w:t>
      </w:r>
      <w:r>
        <w:rPr>
          <w:vertAlign w:val="subscript"/>
        </w:rPr>
        <w:t>v</w:t>
      </w:r>
      <w:r>
        <w:t xml:space="preserve"> = </w:t>
      </w:r>
      <w:r>
        <w:t>1,48.10</w:t>
      </w:r>
      <w:r>
        <w:rPr>
          <w:vertAlign w:val="superscript"/>
        </w:rPr>
        <w:t>-5</w:t>
      </w:r>
      <w:r>
        <w:t xml:space="preserve"> až 4,52.10</w:t>
      </w:r>
      <w:r>
        <w:rPr>
          <w:vertAlign w:val="superscript"/>
        </w:rPr>
        <w:t>-5</w:t>
      </w:r>
      <w:r>
        <w:t xml:space="preserve"> m.s</w:t>
      </w:r>
      <w:r>
        <w:rPr>
          <w:vertAlign w:val="superscript"/>
        </w:rPr>
        <w:t>-1</w:t>
      </w:r>
      <w:r>
        <w:t>. P</w:t>
      </w:r>
      <w:r>
        <w:t>ř</w:t>
      </w:r>
      <w:r>
        <w:t xml:space="preserve">ijatá hodnota koeficientu vsaku </w:t>
      </w:r>
      <w:r>
        <w:t>č</w:t>
      </w:r>
      <w:r>
        <w:t>iní 3,01.10</w:t>
      </w:r>
      <w:r>
        <w:rPr>
          <w:vertAlign w:val="superscript"/>
        </w:rPr>
        <w:t>-5</w:t>
      </w:r>
      <w:r>
        <w:t xml:space="preserve"> m.s</w:t>
      </w:r>
      <w:r>
        <w:rPr>
          <w:vertAlign w:val="superscript"/>
        </w:rPr>
        <w:t>-1</w:t>
      </w:r>
      <w:r>
        <w:t>. To znamená, že vsakovací plochou 1m2 se za dobu 24hod vsákne 2600 l  (bez uvažování sou</w:t>
      </w:r>
      <w:r>
        <w:t>č</w:t>
      </w:r>
      <w:r>
        <w:t>initele bezpe</w:t>
      </w:r>
      <w:r>
        <w:t>č</w:t>
      </w:r>
      <w:r>
        <w:t>nosti vsaku f). Dané prost</w:t>
      </w:r>
      <w:r>
        <w:t>ř</w:t>
      </w:r>
      <w:r>
        <w:t>edí lze považovat za dob</w:t>
      </w:r>
      <w:r>
        <w:t>ř</w:t>
      </w:r>
      <w:r>
        <w:t xml:space="preserve">e propustné.  V </w:t>
      </w:r>
      <w:r>
        <w:t>následující tabulce uvádíme vypo</w:t>
      </w:r>
      <w:r>
        <w:t>č</w:t>
      </w:r>
      <w:r>
        <w:t>ítané hodnoty infiltra</w:t>
      </w:r>
      <w:r>
        <w:t>č</w:t>
      </w:r>
      <w:r>
        <w:t>ních parametr</w:t>
      </w:r>
      <w:r>
        <w:t>ů</w:t>
      </w:r>
      <w:r>
        <w:t xml:space="preserve"> charakteristického geologického prost</w:t>
      </w:r>
      <w:r>
        <w:t>ř</w:t>
      </w:r>
      <w:r>
        <w:t xml:space="preserve">edí. </w:t>
      </w:r>
      <w:r>
        <w:rPr>
          <w:b/>
          <w:sz w:val="24"/>
        </w:rPr>
        <w:t xml:space="preserve"> </w:t>
      </w:r>
    </w:p>
    <w:tbl>
      <w:tblPr>
        <w:tblStyle w:val="TableGrid"/>
        <w:tblW w:w="8705" w:type="dxa"/>
        <w:tblInd w:w="147" w:type="dxa"/>
        <w:tblCellMar>
          <w:top w:w="64" w:type="dxa"/>
          <w:left w:w="102" w:type="dxa"/>
          <w:bottom w:w="0" w:type="dxa"/>
          <w:right w:w="1" w:type="dxa"/>
        </w:tblCellMar>
        <w:tblLook w:val="04A0" w:firstRow="1" w:lastRow="0" w:firstColumn="1" w:lastColumn="0" w:noHBand="0" w:noVBand="1"/>
      </w:tblPr>
      <w:tblGrid>
        <w:gridCol w:w="783"/>
        <w:gridCol w:w="1621"/>
        <w:gridCol w:w="1259"/>
        <w:gridCol w:w="1363"/>
        <w:gridCol w:w="1134"/>
        <w:gridCol w:w="1133"/>
        <w:gridCol w:w="1412"/>
      </w:tblGrid>
      <w:tr w:rsidR="005B68E2" w14:paraId="37215736" w14:textId="77777777">
        <w:trPr>
          <w:trHeight w:val="856"/>
        </w:trPr>
        <w:tc>
          <w:tcPr>
            <w:tcW w:w="783" w:type="dxa"/>
            <w:vMerge w:val="restart"/>
            <w:tcBorders>
              <w:top w:val="single" w:sz="17" w:space="0" w:color="000000"/>
              <w:left w:val="single" w:sz="17" w:space="0" w:color="000000"/>
              <w:bottom w:val="single" w:sz="12" w:space="0" w:color="000000"/>
              <w:right w:val="single" w:sz="12" w:space="0" w:color="000000"/>
            </w:tcBorders>
            <w:shd w:val="clear" w:color="auto" w:fill="F2F2F2"/>
          </w:tcPr>
          <w:p w14:paraId="2E9C77A3" w14:textId="77777777" w:rsidR="005B68E2" w:rsidRDefault="007E5B20">
            <w:pPr>
              <w:spacing w:after="0" w:line="259" w:lineRule="auto"/>
              <w:ind w:left="106" w:right="0" w:firstLine="0"/>
              <w:jc w:val="left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79AC315" wp14:editId="173ACE01">
                      <wp:extent cx="154447" cy="856647"/>
                      <wp:effectExtent l="0" t="0" r="0" b="0"/>
                      <wp:docPr id="65381" name="Group 653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4447" cy="856647"/>
                                <a:chOff x="0" y="0"/>
                                <a:chExt cx="154447" cy="856647"/>
                              </a:xfrm>
                            </wpg:grpSpPr>
                            <wps:wsp>
                              <wps:cNvPr id="1076" name="Rectangle 1076"/>
                              <wps:cNvSpPr/>
                              <wps:spPr>
                                <a:xfrm rot="-5399999">
                                  <a:off x="12449" y="663682"/>
                                  <a:ext cx="180516" cy="2054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EFBABDF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Oz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77" name="Rectangle 1077"/>
                              <wps:cNvSpPr/>
                              <wps:spPr>
                                <a:xfrm rot="-5399999">
                                  <a:off x="15113" y="530618"/>
                                  <a:ext cx="175188" cy="20541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C882F6B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na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78" name="Rectangle 1078"/>
                              <wps:cNvSpPr/>
                              <wps:spPr>
                                <a:xfrm rot="-5399999">
                                  <a:off x="74072" y="470234"/>
                                  <a:ext cx="71192" cy="16823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A51C3AB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č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79" name="Rectangle 1079"/>
                              <wps:cNvSpPr/>
                              <wps:spPr>
                                <a:xfrm rot="-5399999">
                                  <a:off x="60142" y="391335"/>
                                  <a:ext cx="85130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35BD2C1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0" name="Rectangle 1080"/>
                              <wps:cNvSpPr/>
                              <wps:spPr>
                                <a:xfrm rot="-5399999">
                                  <a:off x="57101" y="324286"/>
                                  <a:ext cx="91212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681A38B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1" name="Rectangle 1081"/>
                              <wps:cNvSpPr/>
                              <wps:spPr>
                                <a:xfrm rot="-5399999">
                                  <a:off x="82438" y="281043"/>
                                  <a:ext cx="40539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D6AB50F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í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2" name="Rectangle 1082"/>
                              <wps:cNvSpPr/>
                              <wps:spPr>
                                <a:xfrm rot="-5399999">
                                  <a:off x="83451" y="251576"/>
                                  <a:ext cx="38511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CE62A42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3" name="Rectangle 1083"/>
                              <wps:cNvSpPr/>
                              <wps:spPr>
                                <a:xfrm rot="-5399999">
                                  <a:off x="69145" y="208314"/>
                                  <a:ext cx="67126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BECE4C6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s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4" name="Rectangle 1084"/>
                              <wps:cNvSpPr/>
                              <wps:spPr>
                                <a:xfrm rot="-5399999">
                                  <a:off x="-74163" y="14535"/>
                                  <a:ext cx="353742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2B6F9E4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20"/>
                                      </w:rPr>
                                      <w:t>ondy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85" name="Rectangle 1085"/>
                              <wps:cNvSpPr/>
                              <wps:spPr>
                                <a:xfrm rot="-5399999">
                                  <a:off x="83346" y="-92952"/>
                                  <a:ext cx="38722" cy="20541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3CA4CE0" w14:textId="77777777" w:rsidR="005B68E2" w:rsidRDefault="007E5B20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5381" style="width:12.1612pt;height:67.4525pt;mso-position-horizontal-relative:char;mso-position-vertical-relative:line" coordsize="1544,8566">
                      <v:rect id="Rectangle 1076" style="position:absolute;width:1805;height:2054;left:124;top:6636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Oz</w:t>
                              </w:r>
                            </w:p>
                          </w:txbxContent>
                        </v:textbox>
                      </v:rect>
                      <v:rect id="Rectangle 1077" style="position:absolute;width:1751;height:2054;left:151;top:5306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na</w:t>
                              </w:r>
                            </w:p>
                          </w:txbxContent>
                        </v:textbox>
                      </v:rect>
                      <v:rect id="Rectangle 1078" style="position:absolute;width:711;height:1682;left:740;top:4702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č</w:t>
                              </w:r>
                            </w:p>
                          </w:txbxContent>
                        </v:textbox>
                      </v:rect>
                      <v:rect id="Rectangle 1079" style="position:absolute;width:851;height:2054;left:601;top:3913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e</w:t>
                              </w:r>
                            </w:p>
                          </w:txbxContent>
                        </v:textbox>
                      </v:rect>
                      <v:rect id="Rectangle 1080" style="position:absolute;width:912;height:2054;left:571;top:3242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n</w:t>
                              </w:r>
                            </w:p>
                          </w:txbxContent>
                        </v:textbox>
                      </v:rect>
                      <v:rect id="Rectangle 1081" style="position:absolute;width:405;height:2054;left:824;top:2810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í</w:t>
                              </w:r>
                            </w:p>
                          </w:txbxContent>
                        </v:textbox>
                      </v:rect>
                      <v:rect id="Rectangle 1082" style="position:absolute;width:385;height:2054;left:834;top:2515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083" style="position:absolute;width:671;height:2054;left:691;top:2083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s</w:t>
                              </w:r>
                            </w:p>
                          </w:txbxContent>
                        </v:textbox>
                      </v:rect>
                      <v:rect id="Rectangle 1084" style="position:absolute;width:3537;height:2054;left:-741;top:145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z w:val="20"/>
                                </w:rPr>
                                <w:t xml:space="preserve">ondy</w:t>
                              </w:r>
                            </w:p>
                          </w:txbxContent>
                        </v:textbox>
                      </v:rect>
                      <v:rect id="Rectangle 1085" style="position:absolute;width:387;height:2054;left:833;top:-929;rotation:270;" filled="f" stroked="f">
                        <v:textbox inset="0,0,0,0" style="layout-flow:vertical;mso-layout-flow-alt:bottom-to-top">
                          <w:txbxContent>
                            <w:p>
                              <w:pPr>
                                <w:spacing w:before="0"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2880" w:type="dxa"/>
            <w:gridSpan w:val="2"/>
            <w:vMerge w:val="restart"/>
            <w:tcBorders>
              <w:top w:val="single" w:sz="17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2F2F2"/>
          </w:tcPr>
          <w:p w14:paraId="43A685BA" w14:textId="77777777" w:rsidR="005B68E2" w:rsidRDefault="007E5B20">
            <w:pPr>
              <w:spacing w:after="0" w:line="259" w:lineRule="auto"/>
              <w:ind w:left="293" w:right="0" w:hanging="223"/>
              <w:jc w:val="left"/>
            </w:pPr>
            <w:r>
              <w:rPr>
                <w:b/>
                <w:sz w:val="20"/>
              </w:rPr>
              <w:t>Popis geologického prostředí - hydrogeologické poměry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363" w:type="dxa"/>
            <w:tcBorders>
              <w:top w:val="single" w:sz="17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auto" w:fill="F2F2F2"/>
          </w:tcPr>
          <w:p w14:paraId="6664FE6B" w14:textId="77777777" w:rsidR="005B68E2" w:rsidRDefault="005B68E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267" w:type="dxa"/>
            <w:gridSpan w:val="2"/>
            <w:tcBorders>
              <w:top w:val="single" w:sz="17" w:space="0" w:color="000000"/>
              <w:left w:val="nil"/>
              <w:bottom w:val="single" w:sz="12" w:space="0" w:color="000000"/>
              <w:right w:val="nil"/>
            </w:tcBorders>
            <w:shd w:val="clear" w:color="auto" w:fill="F2F2F2"/>
          </w:tcPr>
          <w:p w14:paraId="4B814482" w14:textId="77777777" w:rsidR="005B68E2" w:rsidRDefault="007E5B20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20"/>
              </w:rPr>
              <w:t>Koeficient vsaku k</w:t>
            </w:r>
            <w:r>
              <w:rPr>
                <w:b/>
                <w:sz w:val="20"/>
                <w:vertAlign w:val="subscript"/>
              </w:rPr>
              <w:t xml:space="preserve">v </w:t>
            </w:r>
            <w:r>
              <w:rPr>
                <w:b/>
                <w:sz w:val="20"/>
              </w:rPr>
              <w:t>(m.s</w:t>
            </w:r>
            <w:r>
              <w:rPr>
                <w:b/>
                <w:sz w:val="20"/>
                <w:vertAlign w:val="superscript"/>
              </w:rPr>
              <w:t>-1</w:t>
            </w:r>
            <w:r>
              <w:rPr>
                <w:b/>
                <w:sz w:val="20"/>
              </w:rPr>
              <w:t>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412" w:type="dxa"/>
            <w:tcBorders>
              <w:top w:val="single" w:sz="17" w:space="0" w:color="000000"/>
              <w:left w:val="nil"/>
              <w:bottom w:val="single" w:sz="2" w:space="0" w:color="F2F2F2"/>
              <w:right w:val="single" w:sz="17" w:space="0" w:color="000000"/>
            </w:tcBorders>
            <w:shd w:val="clear" w:color="auto" w:fill="F2F2F2"/>
          </w:tcPr>
          <w:p w14:paraId="392E0FCF" w14:textId="77777777" w:rsidR="005B68E2" w:rsidRDefault="005B68E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5B68E2" w14:paraId="03BBBCC4" w14:textId="77777777">
        <w:trPr>
          <w:trHeight w:val="852"/>
        </w:trPr>
        <w:tc>
          <w:tcPr>
            <w:tcW w:w="0" w:type="auto"/>
            <w:vMerge/>
            <w:tcBorders>
              <w:top w:val="nil"/>
              <w:left w:val="single" w:sz="17" w:space="0" w:color="000000"/>
              <w:bottom w:val="single" w:sz="12" w:space="0" w:color="000000"/>
              <w:right w:val="single" w:sz="12" w:space="0" w:color="000000"/>
            </w:tcBorders>
          </w:tcPr>
          <w:p w14:paraId="151B7262" w14:textId="77777777" w:rsidR="005B68E2" w:rsidRDefault="005B68E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58FFE32E" w14:textId="77777777" w:rsidR="005B68E2" w:rsidRDefault="005B68E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2F2F2"/>
          </w:tcPr>
          <w:p w14:paraId="6BBB43C9" w14:textId="77777777" w:rsidR="005B68E2" w:rsidRDefault="007E5B20">
            <w:pPr>
              <w:spacing w:after="0" w:line="259" w:lineRule="auto"/>
              <w:ind w:left="62" w:right="0" w:firstLine="0"/>
              <w:jc w:val="left"/>
            </w:pPr>
            <w:r>
              <w:rPr>
                <w:b/>
                <w:sz w:val="20"/>
              </w:rPr>
              <w:t>Č</w:t>
            </w:r>
            <w:r>
              <w:rPr>
                <w:b/>
                <w:sz w:val="20"/>
              </w:rPr>
              <w:t>SN 75 9010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2F2F2"/>
          </w:tcPr>
          <w:p w14:paraId="0A245B54" w14:textId="77777777" w:rsidR="005B68E2" w:rsidRDefault="007E5B2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20"/>
              </w:rPr>
              <w:t>E. Maag (1944)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2F2F2"/>
          </w:tcPr>
          <w:p w14:paraId="2FD048CF" w14:textId="77777777" w:rsidR="005B68E2" w:rsidRDefault="007E5B20">
            <w:pPr>
              <w:spacing w:after="0" w:line="259" w:lineRule="auto"/>
              <w:ind w:left="0" w:right="106" w:firstLine="0"/>
              <w:jc w:val="center"/>
            </w:pPr>
            <w:r>
              <w:rPr>
                <w:b/>
                <w:sz w:val="20"/>
              </w:rPr>
              <w:t>V. Hálek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412" w:type="dxa"/>
            <w:tcBorders>
              <w:top w:val="single" w:sz="2" w:space="0" w:color="F2F2F2"/>
              <w:left w:val="single" w:sz="12" w:space="0" w:color="000000"/>
              <w:bottom w:val="single" w:sz="12" w:space="0" w:color="000000"/>
              <w:right w:val="single" w:sz="17" w:space="0" w:color="000000"/>
            </w:tcBorders>
            <w:shd w:val="clear" w:color="auto" w:fill="F2F2F2"/>
          </w:tcPr>
          <w:p w14:paraId="6485F5E1" w14:textId="77777777" w:rsidR="005B68E2" w:rsidRDefault="007E5B20">
            <w:pPr>
              <w:spacing w:after="0" w:line="259" w:lineRule="auto"/>
              <w:ind w:left="0" w:right="99" w:firstLine="0"/>
              <w:jc w:val="center"/>
            </w:pPr>
            <w:r>
              <w:rPr>
                <w:b/>
                <w:sz w:val="20"/>
              </w:rPr>
              <w:t xml:space="preserve">přijatá </w:t>
            </w:r>
          </w:p>
          <w:p w14:paraId="023699ED" w14:textId="77777777" w:rsidR="005B68E2" w:rsidRDefault="007E5B20">
            <w:pPr>
              <w:spacing w:after="0" w:line="259" w:lineRule="auto"/>
              <w:ind w:left="0" w:right="94" w:firstLine="0"/>
              <w:jc w:val="center"/>
            </w:pPr>
            <w:r>
              <w:rPr>
                <w:b/>
                <w:sz w:val="20"/>
              </w:rPr>
              <w:t>hodnota</w:t>
            </w:r>
            <w:r>
              <w:rPr>
                <w:sz w:val="20"/>
              </w:rPr>
              <w:t xml:space="preserve"> </w:t>
            </w:r>
          </w:p>
        </w:tc>
      </w:tr>
      <w:tr w:rsidR="005B68E2" w14:paraId="0A93713C" w14:textId="77777777">
        <w:trPr>
          <w:trHeight w:val="755"/>
        </w:trPr>
        <w:tc>
          <w:tcPr>
            <w:tcW w:w="783" w:type="dxa"/>
            <w:tcBorders>
              <w:top w:val="single" w:sz="12" w:space="0" w:color="000000"/>
              <w:left w:val="single" w:sz="17" w:space="0" w:color="000000"/>
              <w:bottom w:val="single" w:sz="12" w:space="0" w:color="000000"/>
              <w:right w:val="single" w:sz="12" w:space="0" w:color="000000"/>
            </w:tcBorders>
          </w:tcPr>
          <w:p w14:paraId="5445705D" w14:textId="77777777" w:rsidR="005B68E2" w:rsidRDefault="007E5B20">
            <w:pPr>
              <w:spacing w:after="0" w:line="259" w:lineRule="auto"/>
              <w:ind w:left="0" w:right="108" w:firstLine="0"/>
              <w:jc w:val="center"/>
            </w:pPr>
            <w:r>
              <w:rPr>
                <w:b/>
                <w:sz w:val="20"/>
              </w:rPr>
              <w:t>J 1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162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06F4835C" w14:textId="77777777" w:rsidR="005B68E2" w:rsidRDefault="007E5B20">
            <w:pPr>
              <w:spacing w:after="186" w:line="259" w:lineRule="auto"/>
              <w:ind w:left="0" w:right="100" w:firstLine="0"/>
              <w:jc w:val="center"/>
            </w:pPr>
            <w:r>
              <w:rPr>
                <w:b/>
                <w:sz w:val="16"/>
              </w:rPr>
              <w:t xml:space="preserve">písčitá hlína </w:t>
            </w:r>
          </w:p>
          <w:p w14:paraId="6D6013F8" w14:textId="77777777" w:rsidR="005B68E2" w:rsidRDefault="007E5B20">
            <w:pPr>
              <w:spacing w:after="0" w:line="259" w:lineRule="auto"/>
              <w:ind w:left="0" w:right="97" w:firstLine="0"/>
              <w:jc w:val="center"/>
            </w:pPr>
            <w:r>
              <w:rPr>
                <w:b/>
                <w:sz w:val="16"/>
              </w:rPr>
              <w:t>štěrkopísek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259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19EB101A" w14:textId="77777777" w:rsidR="005B68E2" w:rsidRDefault="007E5B20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6"/>
              </w:rPr>
              <w:t xml:space="preserve">nesaturovaná zóna </w:t>
            </w:r>
          </w:p>
        </w:tc>
        <w:tc>
          <w:tcPr>
            <w:tcW w:w="136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9D5646C" w14:textId="77777777" w:rsidR="005B68E2" w:rsidRDefault="007E5B20">
            <w:pPr>
              <w:spacing w:after="0" w:line="259" w:lineRule="auto"/>
              <w:ind w:left="0" w:right="105" w:firstLine="0"/>
              <w:jc w:val="center"/>
            </w:pPr>
            <w:r>
              <w:rPr>
                <w:b/>
                <w:sz w:val="20"/>
              </w:rPr>
              <w:t>3,03. 10</w:t>
            </w:r>
            <w:r>
              <w:rPr>
                <w:b/>
                <w:sz w:val="20"/>
                <w:vertAlign w:val="superscript"/>
              </w:rPr>
              <w:t>-5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134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3A7A7F2B" w14:textId="77777777" w:rsidR="005B68E2" w:rsidRDefault="007E5B20">
            <w:pPr>
              <w:spacing w:after="0" w:line="259" w:lineRule="auto"/>
              <w:ind w:left="0" w:right="109" w:firstLine="0"/>
              <w:jc w:val="center"/>
            </w:pPr>
            <w:r>
              <w:rPr>
                <w:b/>
                <w:sz w:val="20"/>
              </w:rPr>
              <w:t>1,48.10</w:t>
            </w:r>
            <w:r>
              <w:rPr>
                <w:b/>
                <w:sz w:val="20"/>
                <w:vertAlign w:val="superscript"/>
              </w:rPr>
              <w:t>-5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133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086D58BC" w14:textId="77777777" w:rsidR="005B68E2" w:rsidRDefault="007E5B20">
            <w:pPr>
              <w:spacing w:after="0" w:line="259" w:lineRule="auto"/>
              <w:ind w:left="0" w:right="105" w:firstLine="0"/>
              <w:jc w:val="center"/>
            </w:pPr>
            <w:r>
              <w:rPr>
                <w:b/>
                <w:sz w:val="20"/>
              </w:rPr>
              <w:t>4,52.10</w:t>
            </w:r>
            <w:r>
              <w:rPr>
                <w:b/>
                <w:sz w:val="20"/>
                <w:vertAlign w:val="superscript"/>
              </w:rPr>
              <w:t>-5</w:t>
            </w:r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141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7" w:space="0" w:color="000000"/>
            </w:tcBorders>
          </w:tcPr>
          <w:p w14:paraId="65F1DC0B" w14:textId="77777777" w:rsidR="005B68E2" w:rsidRDefault="007E5B20">
            <w:pPr>
              <w:spacing w:after="0" w:line="259" w:lineRule="auto"/>
              <w:ind w:left="0" w:right="101" w:firstLine="0"/>
              <w:jc w:val="center"/>
            </w:pPr>
            <w:r>
              <w:rPr>
                <w:b/>
                <w:sz w:val="20"/>
              </w:rPr>
              <w:t>3,01.10</w:t>
            </w:r>
            <w:r>
              <w:rPr>
                <w:b/>
                <w:sz w:val="20"/>
                <w:vertAlign w:val="superscript"/>
              </w:rPr>
              <w:t>-5</w:t>
            </w:r>
            <w:r>
              <w:rPr>
                <w:sz w:val="20"/>
              </w:rPr>
              <w:t xml:space="preserve"> </w:t>
            </w:r>
          </w:p>
        </w:tc>
      </w:tr>
    </w:tbl>
    <w:p w14:paraId="556BB91A" w14:textId="77777777" w:rsidR="005B68E2" w:rsidRDefault="007E5B20">
      <w:pPr>
        <w:spacing w:after="269" w:line="259" w:lineRule="auto"/>
        <w:ind w:left="0" w:right="0" w:firstLine="0"/>
        <w:jc w:val="left"/>
      </w:pPr>
      <w:r>
        <w:rPr>
          <w:b/>
          <w:sz w:val="16"/>
        </w:rPr>
        <w:t xml:space="preserve"> </w:t>
      </w:r>
    </w:p>
    <w:p w14:paraId="20A8FE07" w14:textId="77777777" w:rsidR="005B68E2" w:rsidRDefault="007E5B20">
      <w:pPr>
        <w:ind w:left="-5" w:right="0"/>
      </w:pPr>
      <w:r>
        <w:t>Vhodnost likvidace srážkových vod zasakováním do geologického prost</w:t>
      </w:r>
      <w:r>
        <w:t>ř</w:t>
      </w:r>
      <w:r>
        <w:t>edí je podmín</w:t>
      </w:r>
      <w:r>
        <w:t>ě</w:t>
      </w:r>
      <w:r>
        <w:t>na geologickými, hydrogeologickými a klimatickými pom</w:t>
      </w:r>
      <w:r>
        <w:t>ě</w:t>
      </w:r>
      <w:r>
        <w:t>ry i vlastním návrhem vsakovacích objekt</w:t>
      </w:r>
      <w:r>
        <w:t>ů</w:t>
      </w:r>
      <w:r>
        <w:t>, který vychází z p</w:t>
      </w:r>
      <w:r>
        <w:t>ř</w:t>
      </w:r>
      <w:r>
        <w:t>írodních podmínek. Na základ</w:t>
      </w:r>
      <w:r>
        <w:t>ě</w:t>
      </w:r>
      <w:r>
        <w:t xml:space="preserve"> objemu srážek ze zpevn</w:t>
      </w:r>
      <w:r>
        <w:t>ě</w:t>
      </w:r>
      <w:r>
        <w:t>ných ploch (zemní plá</w:t>
      </w:r>
      <w:r>
        <w:t>ň</w:t>
      </w:r>
      <w:r>
        <w:t>) bude ur</w:t>
      </w:r>
      <w:r>
        <w:t>č</w:t>
      </w:r>
      <w:r>
        <w:t>eno celkové množství vody, které je t</w:t>
      </w:r>
      <w:r>
        <w:t>ř</w:t>
      </w:r>
      <w:r>
        <w:t>eba zasáknout. P</w:t>
      </w:r>
      <w:r>
        <w:t>ř</w:t>
      </w:r>
      <w:r>
        <w:t>i návrhu vsakovacích za</w:t>
      </w:r>
      <w:r>
        <w:t>ř</w:t>
      </w:r>
      <w:r>
        <w:t>ízení doporu</w:t>
      </w:r>
      <w:r>
        <w:t>č</w:t>
      </w:r>
      <w:r>
        <w:t>ujeme uvažovat s p</w:t>
      </w:r>
      <w:r>
        <w:t>ř</w:t>
      </w:r>
      <w:r>
        <w:t>ijatou hodnotou k</w:t>
      </w:r>
      <w:r>
        <w:rPr>
          <w:vertAlign w:val="subscript"/>
        </w:rPr>
        <w:t>v</w:t>
      </w:r>
      <w:r>
        <w:t xml:space="preserve">, která je uvedena v posledním sloupci výše uvedené tabulky.  </w:t>
      </w:r>
    </w:p>
    <w:p w14:paraId="0E261562" w14:textId="77777777" w:rsidR="005B68E2" w:rsidRDefault="007E5B20">
      <w:pPr>
        <w:ind w:left="-5" w:right="0"/>
      </w:pPr>
      <w:r>
        <w:t>V soulad</w:t>
      </w:r>
      <w:r>
        <w:t xml:space="preserve">u s </w:t>
      </w:r>
      <w:r>
        <w:t>č</w:t>
      </w:r>
      <w:r>
        <w:t xml:space="preserve">lánkem 6.2.3. </w:t>
      </w:r>
      <w:r>
        <w:t>Č</w:t>
      </w:r>
      <w:r>
        <w:t>SN 75 9010 doporu</w:t>
      </w:r>
      <w:r>
        <w:t>č</w:t>
      </w:r>
      <w:r>
        <w:t>ujeme ve výpo</w:t>
      </w:r>
      <w:r>
        <w:t>č</w:t>
      </w:r>
      <w:r>
        <w:t>tu použít sou</w:t>
      </w:r>
      <w:r>
        <w:t>č</w:t>
      </w:r>
      <w:r>
        <w:t>initel bezpe</w:t>
      </w:r>
      <w:r>
        <w:t>č</w:t>
      </w:r>
      <w:r>
        <w:t xml:space="preserve">nosti vsaku f=2. Pro aktivní zasakování je rozhodující mocnost nesaturované zóny. Z hlediska citované </w:t>
      </w:r>
      <w:r>
        <w:t>Č</w:t>
      </w:r>
      <w:r>
        <w:t xml:space="preserve">SN 75 9010 </w:t>
      </w:r>
      <w:r>
        <w:lastRenderedPageBreak/>
        <w:t>musí být dno vsakovacího za</w:t>
      </w:r>
      <w:r>
        <w:t>ř</w:t>
      </w:r>
      <w:r>
        <w:t>ízení umíst</w:t>
      </w:r>
      <w:r>
        <w:t>ě</w:t>
      </w:r>
      <w:r>
        <w:t>no minimáln</w:t>
      </w:r>
      <w:r>
        <w:t>ě</w:t>
      </w:r>
      <w:r>
        <w:t xml:space="preserve"> 1m nad hla</w:t>
      </w:r>
      <w:r>
        <w:t>dinou podzemní vody. Aktuální hloubka hladiny podzemní vody v míst</w:t>
      </w:r>
      <w:r>
        <w:t>ě</w:t>
      </w:r>
      <w:r>
        <w:t xml:space="preserve"> provedené vsakovací zkoušky nebyla ov</w:t>
      </w:r>
      <w:r>
        <w:t>ěř</w:t>
      </w:r>
      <w:r>
        <w:t xml:space="preserve">ena do hl. 4,50 m pod povrchem terénu. </w:t>
      </w:r>
    </w:p>
    <w:p w14:paraId="660F04F9" w14:textId="77777777" w:rsidR="005B68E2" w:rsidRDefault="007E5B20">
      <w:pPr>
        <w:ind w:left="-5" w:right="0"/>
      </w:pPr>
      <w:r>
        <w:t>Dokumentace sond realizovaných v rámci druhé sondáže je zpracována v P</w:t>
      </w:r>
      <w:r>
        <w:t>ř</w:t>
      </w:r>
      <w:r>
        <w:t xml:space="preserve">íloze </w:t>
      </w:r>
      <w:r>
        <w:t>č</w:t>
      </w:r>
      <w:r>
        <w:t xml:space="preserve">. 2. Grafický záznam vsakovací </w:t>
      </w:r>
      <w:r>
        <w:t>(nálevové) zkoušky v</w:t>
      </w:r>
      <w:r>
        <w:t>č</w:t>
      </w:r>
      <w:r>
        <w:t>etn</w:t>
      </w:r>
      <w:r>
        <w:t>ě</w:t>
      </w:r>
      <w:r>
        <w:t xml:space="preserve"> vyhodnocení tvo</w:t>
      </w:r>
      <w:r>
        <w:t>ř</w:t>
      </w:r>
      <w:r>
        <w:t>í P</w:t>
      </w:r>
      <w:r>
        <w:t>ř</w:t>
      </w:r>
      <w:r>
        <w:t xml:space="preserve">ílohu </w:t>
      </w:r>
      <w:r>
        <w:t>č</w:t>
      </w:r>
      <w:r>
        <w:t xml:space="preserve">. 4. </w:t>
      </w:r>
    </w:p>
    <w:p w14:paraId="693EC362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27DA7B44" w14:textId="77777777" w:rsidR="005B68E2" w:rsidRDefault="007E5B20">
      <w:pPr>
        <w:spacing w:after="96" w:line="259" w:lineRule="auto"/>
        <w:ind w:left="0" w:right="0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45FDB9E1" wp14:editId="31D0CB73">
                <wp:extent cx="5759198" cy="3002280"/>
                <wp:effectExtent l="0" t="0" r="0" b="0"/>
                <wp:docPr id="63979" name="Group 639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198" cy="3002280"/>
                          <a:chOff x="0" y="0"/>
                          <a:chExt cx="5759198" cy="3002280"/>
                        </a:xfrm>
                      </wpg:grpSpPr>
                      <wps:wsp>
                        <wps:cNvPr id="1318" name="Rectangle 1318"/>
                        <wps:cNvSpPr/>
                        <wps:spPr>
                          <a:xfrm>
                            <a:off x="0" y="191133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3C7A6A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9" name="Rectangle 1319"/>
                        <wps:cNvSpPr/>
                        <wps:spPr>
                          <a:xfrm>
                            <a:off x="0" y="514221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F2E3B6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0" name="Rectangle 1320"/>
                        <wps:cNvSpPr/>
                        <wps:spPr>
                          <a:xfrm>
                            <a:off x="0" y="837309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BF6A28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1" name="Rectangle 1321"/>
                        <wps:cNvSpPr/>
                        <wps:spPr>
                          <a:xfrm>
                            <a:off x="0" y="1160397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9D9D01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2" name="Rectangle 1322"/>
                        <wps:cNvSpPr/>
                        <wps:spPr>
                          <a:xfrm>
                            <a:off x="0" y="1483485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E36E9B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3" name="Rectangle 1323"/>
                        <wps:cNvSpPr/>
                        <wps:spPr>
                          <a:xfrm>
                            <a:off x="0" y="1806853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BE7996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" name="Rectangle 1324"/>
                        <wps:cNvSpPr/>
                        <wps:spPr>
                          <a:xfrm>
                            <a:off x="0" y="2093085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810D2C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5" name="Rectangle 1325"/>
                        <wps:cNvSpPr/>
                        <wps:spPr>
                          <a:xfrm>
                            <a:off x="0" y="2416173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69F5BF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6" name="Rectangle 1326"/>
                        <wps:cNvSpPr/>
                        <wps:spPr>
                          <a:xfrm>
                            <a:off x="0" y="2739261"/>
                            <a:ext cx="42158" cy="2276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DF0667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8" name="Picture 134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" y="0"/>
                            <a:ext cx="5759197" cy="3002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3979" style="width:453.48pt;height:236.4pt;mso-position-horizontal-relative:char;mso-position-vertical-relative:line" coordsize="57591,30022">
                <v:rect id="Rectangle 1318" style="position:absolute;width:421;height:2276;left:0;top:19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19" style="position:absolute;width:421;height:2276;left:0;top:514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0" style="position:absolute;width:421;height:2276;left:0;top:83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1" style="position:absolute;width:421;height:2276;left:0;top:116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2" style="position:absolute;width:421;height:2276;left:0;top:148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3" style="position:absolute;width:343;height:1856;left:0;top:180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24" style="position:absolute;width:421;height:2276;left:0;top:209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5" style="position:absolute;width:421;height:2276;left:0;top:241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326" style="position:absolute;width:421;height:2276;left:0;top:2739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shape id="Picture 1348" style="position:absolute;width:57591;height:30022;left:0;top:0;" filled="f">
                  <v:imagedata r:id="rId27"/>
                </v:shape>
              </v:group>
            </w:pict>
          </mc:Fallback>
        </mc:AlternateContent>
      </w:r>
    </w:p>
    <w:p w14:paraId="03B7B26E" w14:textId="77777777" w:rsidR="005B68E2" w:rsidRDefault="007E5B20">
      <w:pPr>
        <w:spacing w:after="209" w:line="259" w:lineRule="auto"/>
        <w:ind w:left="-5" w:right="0"/>
        <w:jc w:val="left"/>
      </w:pPr>
      <w:r>
        <w:rPr>
          <w:sz w:val="18"/>
        </w:rPr>
        <w:t>Obr. 5 Místo realizace ru</w:t>
      </w:r>
      <w:r>
        <w:rPr>
          <w:sz w:val="18"/>
        </w:rPr>
        <w:t>č</w:t>
      </w:r>
      <w:r>
        <w:rPr>
          <w:sz w:val="18"/>
        </w:rPr>
        <w:t>n</w:t>
      </w:r>
      <w:r>
        <w:rPr>
          <w:sz w:val="18"/>
        </w:rPr>
        <w:t>ě</w:t>
      </w:r>
      <w:r>
        <w:rPr>
          <w:sz w:val="18"/>
        </w:rPr>
        <w:t xml:space="preserve"> kopané sondy KS 2, vrtu J 1 a vsakovací zkoušky</w:t>
      </w:r>
      <w:r>
        <w:t xml:space="preserve"> </w:t>
      </w:r>
    </w:p>
    <w:p w14:paraId="3944C774" w14:textId="77777777" w:rsidR="005B68E2" w:rsidRDefault="007E5B20">
      <w:pPr>
        <w:spacing w:after="0" w:line="259" w:lineRule="auto"/>
        <w:ind w:left="0" w:right="0" w:firstLine="0"/>
        <w:jc w:val="left"/>
      </w:pPr>
      <w:r>
        <w:t xml:space="preserve"> </w:t>
      </w:r>
    </w:p>
    <w:p w14:paraId="1EA48E66" w14:textId="77777777" w:rsidR="005B68E2" w:rsidRDefault="007E5B20">
      <w:pPr>
        <w:spacing w:after="126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 wp14:anchorId="3219C508" wp14:editId="21A89DF9">
            <wp:extent cx="5759197" cy="3035808"/>
            <wp:effectExtent l="0" t="0" r="0" b="0"/>
            <wp:docPr id="1350" name="Picture 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" name="Picture 1350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59197" cy="3035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7B00E" w14:textId="77777777" w:rsidR="005B68E2" w:rsidRDefault="007E5B20">
      <w:pPr>
        <w:spacing w:after="209" w:line="259" w:lineRule="auto"/>
        <w:ind w:left="-5" w:right="0"/>
        <w:jc w:val="left"/>
      </w:pPr>
      <w:r>
        <w:rPr>
          <w:sz w:val="18"/>
        </w:rPr>
        <w:t>Obr. 6 Realizace sondy st</w:t>
      </w:r>
      <w:r>
        <w:rPr>
          <w:sz w:val="18"/>
        </w:rPr>
        <w:t>ř</w:t>
      </w:r>
      <w:r>
        <w:rPr>
          <w:sz w:val="18"/>
        </w:rPr>
        <w:t>ední dynamické penetrace DP 2</w:t>
      </w:r>
      <w:r>
        <w:t xml:space="preserve"> </w:t>
      </w:r>
    </w:p>
    <w:p w14:paraId="1E29CA20" w14:textId="77777777" w:rsidR="005B68E2" w:rsidRDefault="007E5B20">
      <w:pPr>
        <w:spacing w:after="59" w:line="259" w:lineRule="auto"/>
        <w:ind w:left="0" w:right="0" w:firstLine="0"/>
        <w:jc w:val="left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5CC119AB" wp14:editId="7702A882">
                <wp:extent cx="5759197" cy="2988564"/>
                <wp:effectExtent l="0" t="0" r="0" b="0"/>
                <wp:docPr id="82275" name="Group 82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197" cy="2988564"/>
                          <a:chOff x="0" y="0"/>
                          <a:chExt cx="5759197" cy="2988564"/>
                        </a:xfrm>
                      </wpg:grpSpPr>
                      <wps:wsp>
                        <wps:cNvPr id="16545" name="Rectangle 16545"/>
                        <wps:cNvSpPr/>
                        <wps:spPr>
                          <a:xfrm>
                            <a:off x="0" y="150267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1BA0F2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46" name="Rectangle 16546"/>
                        <wps:cNvSpPr/>
                        <wps:spPr>
                          <a:xfrm>
                            <a:off x="0" y="438303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81A263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47" name="Rectangle 16547"/>
                        <wps:cNvSpPr/>
                        <wps:spPr>
                          <a:xfrm>
                            <a:off x="0" y="726339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84DF56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48" name="Rectangle 16548"/>
                        <wps:cNvSpPr/>
                        <wps:spPr>
                          <a:xfrm>
                            <a:off x="0" y="1012851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6A2989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49" name="Rectangle 16549"/>
                        <wps:cNvSpPr/>
                        <wps:spPr>
                          <a:xfrm>
                            <a:off x="0" y="1300887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486FED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50" name="Rectangle 16550"/>
                        <wps:cNvSpPr/>
                        <wps:spPr>
                          <a:xfrm>
                            <a:off x="0" y="1588922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187EC0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51" name="Rectangle 16551"/>
                        <wps:cNvSpPr/>
                        <wps:spPr>
                          <a:xfrm>
                            <a:off x="0" y="1875434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C664E1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52" name="Rectangle 16552"/>
                        <wps:cNvSpPr/>
                        <wps:spPr>
                          <a:xfrm>
                            <a:off x="0" y="2163470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776F9A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53" name="Rectangle 16553"/>
                        <wps:cNvSpPr/>
                        <wps:spPr>
                          <a:xfrm>
                            <a:off x="0" y="2449982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2CB692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54" name="Rectangle 16554"/>
                        <wps:cNvSpPr/>
                        <wps:spPr>
                          <a:xfrm>
                            <a:off x="0" y="2738018"/>
                            <a:ext cx="34368" cy="185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E6ECAA" w14:textId="77777777" w:rsidR="005B68E2" w:rsidRDefault="007E5B2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691" name="Picture 16691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197" cy="298856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2275" style="width:453.48pt;height:235.32pt;mso-position-horizontal-relative:char;mso-position-vertical-relative:line" coordsize="57591,29885">
                <v:rect id="Rectangle 16545" style="position:absolute;width:343;height:1856;left:0;top:15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46" style="position:absolute;width:343;height:1856;left:0;top:438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47" style="position:absolute;width:343;height:1856;left:0;top:72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48" style="position:absolute;width:343;height:1856;left:0;top:101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49" style="position:absolute;width:343;height:1856;left:0;top:1300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50" style="position:absolute;width:343;height:1856;left:0;top:1588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51" style="position:absolute;width:343;height:1856;left:0;top:187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52" style="position:absolute;width:343;height:1856;left:0;top:216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53" style="position:absolute;width:343;height:1856;left:0;top:244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54" style="position:absolute;width:343;height:1856;left:0;top:273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6691" style="position:absolute;width:57591;height:29885;left:0;top:0;" filled="f">
                  <v:imagedata r:id="rId30"/>
                </v:shape>
              </v:group>
            </w:pict>
          </mc:Fallback>
        </mc:AlternateContent>
      </w:r>
    </w:p>
    <w:p w14:paraId="443BFA94" w14:textId="77777777" w:rsidR="005B68E2" w:rsidRDefault="007E5B20">
      <w:pPr>
        <w:spacing w:after="236" w:line="259" w:lineRule="auto"/>
        <w:ind w:left="-5" w:right="0"/>
        <w:jc w:val="left"/>
      </w:pPr>
      <w:r>
        <w:rPr>
          <w:sz w:val="18"/>
        </w:rPr>
        <w:t>Obr. 7 Charakter navážek v míst</w:t>
      </w:r>
      <w:r>
        <w:rPr>
          <w:sz w:val="18"/>
        </w:rPr>
        <w:t>ě</w:t>
      </w:r>
      <w:r>
        <w:rPr>
          <w:sz w:val="18"/>
        </w:rPr>
        <w:t xml:space="preserve"> realizace kopané sondy KS 2</w:t>
      </w:r>
      <w:r>
        <w:t xml:space="preserve"> </w:t>
      </w:r>
    </w:p>
    <w:p w14:paraId="4C08C825" w14:textId="77777777" w:rsidR="005B68E2" w:rsidRDefault="007E5B20">
      <w:pPr>
        <w:pStyle w:val="Nadpis1"/>
        <w:ind w:left="227" w:hanging="242"/>
      </w:pPr>
      <w:bookmarkStart w:id="6" w:name="_Toc82953"/>
      <w:r>
        <w:t>Záv</w:t>
      </w:r>
      <w:r>
        <w:t>ě</w:t>
      </w:r>
      <w:r>
        <w:t xml:space="preserve">r </w:t>
      </w:r>
      <w:bookmarkEnd w:id="6"/>
    </w:p>
    <w:p w14:paraId="07F31F1E" w14:textId="77777777" w:rsidR="005B68E2" w:rsidRDefault="007E5B20">
      <w:pPr>
        <w:ind w:left="-5" w:right="0"/>
      </w:pPr>
      <w:r>
        <w:t>Z hlediska realizace zpevn</w:t>
      </w:r>
      <w:r>
        <w:t>ě</w:t>
      </w:r>
      <w:r>
        <w:t>ných ploch v okolí sídla SŽ, s.o., O</w:t>
      </w:r>
      <w:r>
        <w:t>Ř</w:t>
      </w:r>
      <w:r>
        <w:t xml:space="preserve"> Plze</w:t>
      </w:r>
      <w:r>
        <w:t>ň</w:t>
      </w:r>
      <w:r>
        <w:t xml:space="preserve"> lze konstatovat, že budoucí konstrukce zpevn</w:t>
      </w:r>
      <w:r>
        <w:t>ě</w:t>
      </w:r>
      <w:r>
        <w:t>ných ploch budou zakládány p</w:t>
      </w:r>
      <w:r>
        <w:t>ř</w:t>
      </w:r>
      <w:r>
        <w:t>íp. pokládány v prost</w:t>
      </w:r>
      <w:r>
        <w:t>ř</w:t>
      </w:r>
      <w:r>
        <w:t>edí antropogenních sediment</w:t>
      </w:r>
      <w:r>
        <w:t>ů</w:t>
      </w:r>
      <w:r>
        <w:t xml:space="preserve"> (navážek) s prom</w:t>
      </w:r>
      <w:r>
        <w:t>ě</w:t>
      </w:r>
      <w:r>
        <w:t>nlivou mocností 1,2 – 1,8 m pod povrchem stávajícího terénu. Navážky jsou reprezentovány siln</w:t>
      </w:r>
      <w:r>
        <w:t>ě</w:t>
      </w:r>
      <w:r>
        <w:t xml:space="preserve"> pís</w:t>
      </w:r>
      <w:r>
        <w:t>č</w:t>
      </w:r>
      <w:r>
        <w:t>itou tmav</w:t>
      </w:r>
      <w:r>
        <w:t>ě</w:t>
      </w:r>
      <w:r>
        <w:t xml:space="preserve"> hn</w:t>
      </w:r>
      <w:r>
        <w:t>ě</w:t>
      </w:r>
      <w:r>
        <w:t>dou až šedou hlínou s obsahem valoun</w:t>
      </w:r>
      <w:r>
        <w:t>ů</w:t>
      </w:r>
      <w:r>
        <w:t xml:space="preserve"> k</w:t>
      </w:r>
      <w:r>
        <w:t>ř</w:t>
      </w:r>
      <w:r>
        <w:t>emene, kamen</w:t>
      </w:r>
      <w:r>
        <w:t>ů</w:t>
      </w:r>
      <w:r>
        <w:t xml:space="preserve"> a stavebního rumu. Ve skladb</w:t>
      </w:r>
      <w:r>
        <w:t>ě</w:t>
      </w:r>
      <w:r>
        <w:t xml:space="preserve"> navážek nebudou výjimkou i v</w:t>
      </w:r>
      <w:r>
        <w:t>ě</w:t>
      </w:r>
      <w:r>
        <w:t>tší kameny a kusy zdiva, které mohou p</w:t>
      </w:r>
      <w:r>
        <w:t>ř</w:t>
      </w:r>
      <w:r>
        <w:t>edstavovat problém p</w:t>
      </w:r>
      <w:r>
        <w:t>ř</w:t>
      </w:r>
      <w:r>
        <w:t>i realizaci zemních prací. Z výsledk</w:t>
      </w:r>
      <w:r>
        <w:t>ů</w:t>
      </w:r>
      <w:r>
        <w:t xml:space="preserve"> sond st</w:t>
      </w:r>
      <w:r>
        <w:t>ř</w:t>
      </w:r>
      <w:r>
        <w:t>ední dynamické penetrace vyplývá, že navážky jsou neulehlé až st</w:t>
      </w:r>
      <w:r>
        <w:t>ř</w:t>
      </w:r>
      <w:r>
        <w:t>edn</w:t>
      </w:r>
      <w:r>
        <w:t>ě</w:t>
      </w:r>
      <w:r>
        <w:t xml:space="preserve"> ulehlé. Dynamický modul rázové zat</w:t>
      </w:r>
      <w:r>
        <w:t>ě</w:t>
      </w:r>
      <w:r>
        <w:t>žovací zkoušky M</w:t>
      </w:r>
      <w:r>
        <w:rPr>
          <w:vertAlign w:val="subscript"/>
        </w:rPr>
        <w:t>WD</w:t>
      </w:r>
      <w:r>
        <w:t xml:space="preserve"> o hodnot</w:t>
      </w:r>
      <w:r>
        <w:t>ě</w:t>
      </w:r>
      <w:r>
        <w:t xml:space="preserve"> 15,5 MPa je výrazn</w:t>
      </w:r>
      <w:r>
        <w:t>ě</w:t>
      </w:r>
      <w:r>
        <w:t xml:space="preserve"> nižší než je požadavek platných norem. Orienta</w:t>
      </w:r>
      <w:r>
        <w:t>č</w:t>
      </w:r>
      <w:r>
        <w:t>n</w:t>
      </w:r>
      <w:r>
        <w:t>ě</w:t>
      </w:r>
      <w:r>
        <w:t xml:space="preserve"> lze provést korelaci a p</w:t>
      </w:r>
      <w:r>
        <w:t>ř</w:t>
      </w:r>
      <w:r>
        <w:t>epo</w:t>
      </w:r>
      <w:r>
        <w:t>č</w:t>
      </w:r>
      <w:r>
        <w:t>et na statický modul p</w:t>
      </w:r>
      <w:r>
        <w:t>ř</w:t>
      </w:r>
      <w:r>
        <w:t>etvárnosti a jeho hodnota se pohybuje v intervalu hodnot 20 – 25 MPa. Z hlediska vhodnosti použití do násyp</w:t>
      </w:r>
      <w:r>
        <w:t>ů</w:t>
      </w:r>
      <w:r>
        <w:t xml:space="preserve"> ve smyslu </w:t>
      </w:r>
      <w:r>
        <w:t>Č</w:t>
      </w:r>
      <w:r>
        <w:t>SN 73 6133 lze materiál navážek považovat  za podmíne</w:t>
      </w:r>
      <w:r>
        <w:t>č</w:t>
      </w:r>
      <w:r>
        <w:t>n</w:t>
      </w:r>
      <w:r>
        <w:t>ě</w:t>
      </w:r>
      <w:r>
        <w:t xml:space="preserve"> vhodný. Z hlediska vhodnosti použití pro podloží vozovky lze tento materiál hod</w:t>
      </w:r>
      <w:r>
        <w:t>notit jako podmíne</w:t>
      </w:r>
      <w:r>
        <w:t>č</w:t>
      </w:r>
      <w:r>
        <w:t>n</w:t>
      </w:r>
      <w:r>
        <w:t>ě</w:t>
      </w:r>
      <w:r>
        <w:t xml:space="preserve"> vhodný až nevhodný. </w:t>
      </w:r>
    </w:p>
    <w:p w14:paraId="14FD760D" w14:textId="77777777" w:rsidR="005B68E2" w:rsidRDefault="007E5B20">
      <w:pPr>
        <w:ind w:left="-5" w:right="0"/>
      </w:pPr>
      <w:r>
        <w:t>V p</w:t>
      </w:r>
      <w:r>
        <w:t>ř</w:t>
      </w:r>
      <w:r>
        <w:t>ípad</w:t>
      </w:r>
      <w:r>
        <w:t>ě</w:t>
      </w:r>
      <w:r>
        <w:t xml:space="preserve"> </w:t>
      </w:r>
      <w:r>
        <w:t>ř</w:t>
      </w:r>
      <w:r>
        <w:t>ešení problematiky likvidace srážkových vod zasakováním do geologického prost</w:t>
      </w:r>
      <w:r>
        <w:t>ř</w:t>
      </w:r>
      <w:r>
        <w:t>edí lze zeminy v míst</w:t>
      </w:r>
      <w:r>
        <w:t>ě</w:t>
      </w:r>
      <w:r>
        <w:t xml:space="preserve"> uvažování umíst</w:t>
      </w:r>
      <w:r>
        <w:t>ě</w:t>
      </w:r>
      <w:r>
        <w:t>ní vsakovacího objektu (navážky a št</w:t>
      </w:r>
      <w:r>
        <w:t>ě</w:t>
      </w:r>
      <w:r>
        <w:t>rkopísky) považovat za dob</w:t>
      </w:r>
      <w:r>
        <w:t>ř</w:t>
      </w:r>
      <w:r>
        <w:t>e propustné. Pr</w:t>
      </w:r>
      <w:r>
        <w:t>ů</w:t>
      </w:r>
      <w:r>
        <w:t>b</w:t>
      </w:r>
      <w:r>
        <w:t>ě</w:t>
      </w:r>
      <w:r>
        <w:t>h z</w:t>
      </w:r>
      <w:r>
        <w:t>koušky, její vyhodnocení a záv</w:t>
      </w:r>
      <w:r>
        <w:t>ě</w:t>
      </w:r>
      <w:r>
        <w:t>ry jsou sou</w:t>
      </w:r>
      <w:r>
        <w:t>č</w:t>
      </w:r>
      <w:r>
        <w:t>ástí textu p</w:t>
      </w:r>
      <w:r>
        <w:t>ř</w:t>
      </w:r>
      <w:r>
        <w:t>edchozí kapitoly  a P</w:t>
      </w:r>
      <w:r>
        <w:t>ř</w:t>
      </w:r>
      <w:r>
        <w:t xml:space="preserve">ílohy </w:t>
      </w:r>
      <w:r>
        <w:t>č</w:t>
      </w:r>
      <w:r>
        <w:t xml:space="preserve">. 4. </w:t>
      </w:r>
    </w:p>
    <w:p w14:paraId="5AA69462" w14:textId="77777777" w:rsidR="005B68E2" w:rsidRDefault="007E5B20">
      <w:pPr>
        <w:tabs>
          <w:tab w:val="center" w:pos="2833"/>
          <w:tab w:val="center" w:pos="3541"/>
          <w:tab w:val="center" w:pos="4249"/>
          <w:tab w:val="center" w:pos="4957"/>
          <w:tab w:val="center" w:pos="7063"/>
        </w:tabs>
        <w:spacing w:after="0"/>
        <w:ind w:left="-15" w:right="0" w:firstLine="0"/>
        <w:jc w:val="left"/>
      </w:pPr>
      <w:r>
        <w:t xml:space="preserve">V Praze, dne 18.3.2021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>zpracoval: Ing. Alexandr Ka</w:t>
      </w:r>
      <w:r>
        <w:t>č</w:t>
      </w:r>
      <w:r>
        <w:t xml:space="preserve">ora </w:t>
      </w:r>
    </w:p>
    <w:p w14:paraId="43974E44" w14:textId="77777777" w:rsidR="005B68E2" w:rsidRDefault="007E5B20">
      <w:pPr>
        <w:spacing w:after="0" w:line="259" w:lineRule="auto"/>
        <w:ind w:left="4465" w:right="-210" w:firstLine="0"/>
        <w:jc w:val="left"/>
      </w:pPr>
      <w:r>
        <w:rPr>
          <w:noProof/>
        </w:rPr>
        <w:lastRenderedPageBreak/>
        <w:drawing>
          <wp:inline distT="0" distB="0" distL="0" distR="0" wp14:anchorId="3C0778F1" wp14:editId="05B776D1">
            <wp:extent cx="3151632" cy="2322576"/>
            <wp:effectExtent l="0" t="0" r="0" b="0"/>
            <wp:docPr id="82442" name="Picture 82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42" name="Picture 8244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51632" cy="2322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B68E2">
      <w:footerReference w:type="even" r:id="rId32"/>
      <w:footerReference w:type="default" r:id="rId33"/>
      <w:footerReference w:type="first" r:id="rId34"/>
      <w:pgSz w:w="11900" w:h="16840"/>
      <w:pgMar w:top="897" w:right="1264" w:bottom="914" w:left="1418" w:header="708" w:footer="71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8B6B46" w14:textId="77777777" w:rsidR="00000000" w:rsidRDefault="007E5B20">
      <w:pPr>
        <w:spacing w:after="0" w:line="240" w:lineRule="auto"/>
      </w:pPr>
      <w:r>
        <w:separator/>
      </w:r>
    </w:p>
  </w:endnote>
  <w:endnote w:type="continuationSeparator" w:id="0">
    <w:p w14:paraId="02E279FC" w14:textId="77777777" w:rsidR="00000000" w:rsidRDefault="007E5B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D163C3" w14:textId="77777777" w:rsidR="005B68E2" w:rsidRDefault="005B68E2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73F713" w14:textId="77777777" w:rsidR="005B68E2" w:rsidRDefault="005B68E2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606751" w14:textId="77777777" w:rsidR="005B68E2" w:rsidRDefault="005B68E2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6F0AA2" w14:textId="77777777" w:rsidR="005B68E2" w:rsidRDefault="007E5B20">
    <w:pPr>
      <w:spacing w:after="0" w:line="259" w:lineRule="auto"/>
      <w:ind w:left="0" w:right="98" w:firstLine="0"/>
      <w:jc w:val="right"/>
    </w:pPr>
    <w:r>
      <w:t xml:space="preserve"> </w:t>
    </w:r>
  </w:p>
  <w:p w14:paraId="70F7CA7B" w14:textId="77777777" w:rsidR="005B68E2" w:rsidRDefault="007E5B20">
    <w:pPr>
      <w:spacing w:after="0" w:line="259" w:lineRule="auto"/>
      <w:ind w:left="0" w:right="14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D1FC485" w14:textId="77777777" w:rsidR="005B68E2" w:rsidRDefault="007E5B20">
    <w:pPr>
      <w:spacing w:after="0" w:line="259" w:lineRule="auto"/>
      <w:ind w:left="0" w:right="0" w:firstLine="0"/>
      <w:jc w:val="left"/>
    </w:pPr>
    <w: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07A5F6" w14:textId="77777777" w:rsidR="005B68E2" w:rsidRDefault="007E5B20">
    <w:pPr>
      <w:spacing w:after="0" w:line="259" w:lineRule="auto"/>
      <w:ind w:left="0" w:right="98" w:firstLine="0"/>
      <w:jc w:val="right"/>
    </w:pPr>
    <w:r>
      <w:t xml:space="preserve"> </w:t>
    </w:r>
  </w:p>
  <w:p w14:paraId="5E76AA4D" w14:textId="77777777" w:rsidR="005B68E2" w:rsidRDefault="007E5B20">
    <w:pPr>
      <w:spacing w:after="0" w:line="259" w:lineRule="auto"/>
      <w:ind w:left="0" w:right="14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0970474F" w14:textId="77777777" w:rsidR="005B68E2" w:rsidRDefault="007E5B20">
    <w:pPr>
      <w:spacing w:after="0" w:line="259" w:lineRule="auto"/>
      <w:ind w:left="0" w:right="0" w:firstLine="0"/>
      <w:jc w:val="left"/>
    </w:pPr>
    <w: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EFB250" w14:textId="77777777" w:rsidR="005B68E2" w:rsidRDefault="007E5B20">
    <w:pPr>
      <w:spacing w:after="0" w:line="259" w:lineRule="auto"/>
      <w:ind w:left="0" w:right="98" w:firstLine="0"/>
      <w:jc w:val="right"/>
    </w:pPr>
    <w:r>
      <w:t xml:space="preserve"> </w:t>
    </w:r>
  </w:p>
  <w:p w14:paraId="4F98834C" w14:textId="77777777" w:rsidR="005B68E2" w:rsidRDefault="007E5B20">
    <w:pPr>
      <w:spacing w:after="0" w:line="259" w:lineRule="auto"/>
      <w:ind w:left="0" w:right="147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28F1EB74" w14:textId="77777777" w:rsidR="005B68E2" w:rsidRDefault="007E5B20">
    <w:pPr>
      <w:spacing w:after="0" w:line="259" w:lineRule="auto"/>
      <w:ind w:left="0" w:righ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55EB6B" w14:textId="77777777" w:rsidR="00000000" w:rsidRDefault="007E5B20">
      <w:pPr>
        <w:spacing w:after="0" w:line="240" w:lineRule="auto"/>
      </w:pPr>
      <w:r>
        <w:separator/>
      </w:r>
    </w:p>
  </w:footnote>
  <w:footnote w:type="continuationSeparator" w:id="0">
    <w:p w14:paraId="006E660D" w14:textId="77777777" w:rsidR="00000000" w:rsidRDefault="007E5B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CB61B4"/>
    <w:multiLevelType w:val="hybridMultilevel"/>
    <w:tmpl w:val="27541E1A"/>
    <w:lvl w:ilvl="0" w:tplc="40B850F6">
      <w:start w:val="1"/>
      <w:numFmt w:val="decimal"/>
      <w:pStyle w:val="Nadpis1"/>
      <w:lvlText w:val="%1."/>
      <w:lvlJc w:val="left"/>
      <w:pPr>
        <w:ind w:left="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1089546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9102C4C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832D5C6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60E0FE6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D8157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623DA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A0E1EF6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AAAB40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68E2"/>
    <w:rsid w:val="005B68E2"/>
    <w:rsid w:val="007E5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E778CA6"/>
  <w15:docId w15:val="{181A7A46-D530-443D-93AF-492B99FA1D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202" w:line="270" w:lineRule="auto"/>
      <w:ind w:left="10" w:right="203" w:hanging="10"/>
      <w:jc w:val="both"/>
    </w:pPr>
    <w:rPr>
      <w:rFonts w:ascii="Calibri" w:eastAsia="Calibri" w:hAnsi="Calibri" w:cs="Calibri"/>
      <w:color w:val="00000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1"/>
      </w:numPr>
      <w:spacing w:after="200"/>
      <w:ind w:left="10" w:hanging="10"/>
      <w:outlineLvl w:val="0"/>
    </w:pPr>
    <w:rPr>
      <w:rFonts w:ascii="Calibri" w:eastAsia="Calibri" w:hAnsi="Calibri" w:cs="Calibri"/>
      <w:b/>
      <w:color w:val="000000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Pr>
      <w:rFonts w:ascii="Calibri" w:eastAsia="Calibri" w:hAnsi="Calibri" w:cs="Calibri"/>
      <w:b/>
      <w:color w:val="000000"/>
      <w:sz w:val="24"/>
    </w:rPr>
  </w:style>
  <w:style w:type="paragraph" w:styleId="Obsah1">
    <w:name w:val="toc 1"/>
    <w:hidden/>
    <w:pPr>
      <w:ind w:left="15" w:right="15"/>
    </w:pPr>
    <w:rPr>
      <w:rFonts w:ascii="Calibri" w:eastAsia="Calibri" w:hAnsi="Calibri" w:cs="Calibri"/>
      <w:color w:val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20.jpg"/><Relationship Id="rId18" Type="http://schemas.openxmlformats.org/officeDocument/2006/relationships/image" Target="media/image5.jpg"/><Relationship Id="rId26" Type="http://schemas.openxmlformats.org/officeDocument/2006/relationships/image" Target="media/image10.jpg"/><Relationship Id="rId3" Type="http://schemas.openxmlformats.org/officeDocument/2006/relationships/settings" Target="settings.xml"/><Relationship Id="rId21" Type="http://schemas.openxmlformats.org/officeDocument/2006/relationships/image" Target="media/image50.jpg"/><Relationship Id="rId34" Type="http://schemas.openxmlformats.org/officeDocument/2006/relationships/footer" Target="footer6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footer" Target="footer3.xml"/><Relationship Id="rId25" Type="http://schemas.openxmlformats.org/officeDocument/2006/relationships/image" Target="media/image9.jpg"/><Relationship Id="rId33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image" Target="media/image40.jpg"/><Relationship Id="rId29" Type="http://schemas.openxmlformats.org/officeDocument/2006/relationships/image" Target="media/image12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image" Target="media/image8.jpg"/><Relationship Id="rId32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3" Type="http://schemas.openxmlformats.org/officeDocument/2006/relationships/image" Target="media/image60.jpg"/><Relationship Id="rId28" Type="http://schemas.openxmlformats.org/officeDocument/2006/relationships/image" Target="media/image11.jpg"/><Relationship Id="rId36" Type="http://schemas.openxmlformats.org/officeDocument/2006/relationships/theme" Target="theme/theme1.xml"/><Relationship Id="rId10" Type="http://schemas.openxmlformats.org/officeDocument/2006/relationships/image" Target="media/image13.jpg"/><Relationship Id="rId19" Type="http://schemas.openxmlformats.org/officeDocument/2006/relationships/image" Target="media/image6.jp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0.jpg"/><Relationship Id="rId14" Type="http://schemas.openxmlformats.org/officeDocument/2006/relationships/image" Target="media/image30.jpg"/><Relationship Id="rId22" Type="http://schemas.openxmlformats.org/officeDocument/2006/relationships/image" Target="media/image7.jpg"/><Relationship Id="rId27" Type="http://schemas.openxmlformats.org/officeDocument/2006/relationships/image" Target="media/image90.jpg"/><Relationship Id="rId30" Type="http://schemas.openxmlformats.org/officeDocument/2006/relationships/image" Target="media/image5338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2040</Words>
  <Characters>12042</Characters>
  <Application>Microsoft Office Word</Application>
  <DocSecurity>4</DocSecurity>
  <Lines>100</Lines>
  <Paragraphs>28</Paragraphs>
  <ScaleCrop>false</ScaleCrop>
  <Company/>
  <LinksUpToDate>false</LinksUpToDate>
  <CharactersWithSpaces>14054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Zaverecna zprava_Plzen_ul_Susicka</dc:title>
  <dc:subject/>
  <dc:creator>Alex</dc:creator>
  <cp:keywords/>
  <cp:lastModifiedBy>Melichar Stanislav</cp:lastModifiedBy>
  <cp:revision>2</cp:revision>
  <dcterms:created xsi:type="dcterms:W3CDTF">2021-04-12T11:14:00Z</dcterms:created>
  <dcterms:modified xsi:type="dcterms:W3CDTF">2021-04-12T11:14:00Z</dcterms:modified>
</cp:coreProperties>
</file>