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A774C" w14:textId="77777777" w:rsidR="008568F9" w:rsidRDefault="008568F9" w:rsidP="008568F9">
      <w:pPr>
        <w:pStyle w:val="Bezmezer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MANUÁL ÚDRŽBY Z HLEDISKA BOZP </w:t>
      </w:r>
    </w:p>
    <w:p w14:paraId="52AF6424" w14:textId="77777777" w:rsidR="008568F9" w:rsidRDefault="008568F9" w:rsidP="008568F9">
      <w:pPr>
        <w:pStyle w:val="Bezmezer"/>
        <w:rPr>
          <w:szCs w:val="22"/>
        </w:rPr>
      </w:pPr>
    </w:p>
    <w:p w14:paraId="2DA1A87F" w14:textId="0296B23C" w:rsidR="005A2612" w:rsidRPr="00913081" w:rsidRDefault="005A2612" w:rsidP="006D5198">
      <w:pPr>
        <w:pStyle w:val="Bezmezer"/>
        <w:ind w:left="3540" w:hanging="3540"/>
        <w:rPr>
          <w:rFonts w:cs="Arial"/>
          <w:sz w:val="20"/>
        </w:rPr>
      </w:pPr>
      <w:r w:rsidRPr="00913081">
        <w:rPr>
          <w:rFonts w:cs="Arial"/>
          <w:b/>
          <w:sz w:val="20"/>
        </w:rPr>
        <w:t>Název stavby:</w:t>
      </w:r>
      <w:r w:rsidRPr="00913081">
        <w:rPr>
          <w:rFonts w:cs="Arial"/>
          <w:sz w:val="20"/>
        </w:rPr>
        <w:tab/>
      </w:r>
      <w:r w:rsidR="001B7E3D" w:rsidRPr="001B7E3D">
        <w:rPr>
          <w:rFonts w:cs="Arial"/>
          <w:sz w:val="20"/>
        </w:rPr>
        <w:t>Výstavba PZS na přejezdu P939 v km 54,959 trati Horažďovice př. - Klatovy</w:t>
      </w:r>
    </w:p>
    <w:p w14:paraId="2DC9EDCC" w14:textId="77777777" w:rsidR="005A2612" w:rsidRPr="00913081" w:rsidRDefault="005A2612" w:rsidP="005A2612">
      <w:pPr>
        <w:pStyle w:val="Bezmezer"/>
        <w:rPr>
          <w:rFonts w:cs="Arial"/>
          <w:sz w:val="20"/>
        </w:rPr>
      </w:pPr>
    </w:p>
    <w:p w14:paraId="103811D6" w14:textId="6887638B" w:rsidR="005B668A" w:rsidRPr="00913081" w:rsidRDefault="005A2612" w:rsidP="005B668A">
      <w:pPr>
        <w:pStyle w:val="Bezmezer"/>
        <w:rPr>
          <w:rFonts w:cs="Arial"/>
          <w:sz w:val="20"/>
        </w:rPr>
      </w:pPr>
      <w:r w:rsidRPr="00CF5554">
        <w:rPr>
          <w:rFonts w:cs="Arial"/>
          <w:b/>
          <w:sz w:val="20"/>
        </w:rPr>
        <w:t>Stupeň dokumentace:</w:t>
      </w:r>
      <w:r w:rsidRPr="00CF5554">
        <w:rPr>
          <w:rFonts w:cs="Arial"/>
          <w:b/>
          <w:sz w:val="20"/>
        </w:rPr>
        <w:tab/>
      </w:r>
      <w:r w:rsidR="005B668A">
        <w:rPr>
          <w:rFonts w:cs="Arial"/>
          <w:b/>
          <w:sz w:val="20"/>
        </w:rPr>
        <w:tab/>
      </w:r>
      <w:r w:rsidR="005B668A">
        <w:rPr>
          <w:rFonts w:cs="Arial"/>
          <w:b/>
          <w:sz w:val="20"/>
        </w:rPr>
        <w:tab/>
      </w:r>
      <w:r w:rsidR="005B668A" w:rsidRPr="00F1071A">
        <w:rPr>
          <w:rFonts w:cs="Arial"/>
          <w:sz w:val="20"/>
        </w:rPr>
        <w:t>dokumentace pro společné povolení (DUSP)</w:t>
      </w:r>
    </w:p>
    <w:p w14:paraId="46A7EC96" w14:textId="77777777" w:rsidR="005A2612" w:rsidRDefault="005A2612" w:rsidP="005A2612">
      <w:pPr>
        <w:pStyle w:val="Bezmezer"/>
        <w:ind w:left="3540" w:hanging="3540"/>
        <w:rPr>
          <w:rFonts w:cs="Arial"/>
          <w:b/>
          <w:sz w:val="20"/>
        </w:rPr>
      </w:pPr>
    </w:p>
    <w:p w14:paraId="332C17D3" w14:textId="1803D08E" w:rsidR="005A2612" w:rsidRPr="00BD66CA" w:rsidRDefault="005A2612" w:rsidP="005A2612">
      <w:pPr>
        <w:pStyle w:val="Bezmezer"/>
        <w:ind w:left="3540" w:hanging="3540"/>
        <w:rPr>
          <w:snapToGrid w:val="0"/>
          <w:sz w:val="20"/>
        </w:rPr>
      </w:pPr>
      <w:r w:rsidRPr="005512F6">
        <w:rPr>
          <w:rFonts w:cs="Arial"/>
          <w:b/>
          <w:sz w:val="20"/>
        </w:rPr>
        <w:t>Charakter stavby:</w:t>
      </w:r>
      <w:r w:rsidRPr="005512F6">
        <w:rPr>
          <w:rFonts w:cs="Arial"/>
          <w:sz w:val="20"/>
        </w:rPr>
        <w:tab/>
      </w:r>
      <w:r w:rsidR="00BD66CA" w:rsidRPr="00BD66CA">
        <w:rPr>
          <w:snapToGrid w:val="0"/>
          <w:sz w:val="20"/>
        </w:rPr>
        <w:t>dopravní stavba</w:t>
      </w:r>
    </w:p>
    <w:p w14:paraId="3D9AD19E" w14:textId="77777777" w:rsidR="005A2612" w:rsidRPr="00913081" w:rsidRDefault="005A2612" w:rsidP="005A2612">
      <w:pPr>
        <w:pStyle w:val="Bezmezer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 w14:paraId="77687DAD" w14:textId="7EBE8BF8" w:rsidR="005A2612" w:rsidRPr="00913081" w:rsidRDefault="005A2612" w:rsidP="005A2612">
      <w:pPr>
        <w:pStyle w:val="Bezmezer"/>
        <w:rPr>
          <w:rFonts w:cs="Arial"/>
          <w:sz w:val="20"/>
        </w:rPr>
      </w:pPr>
      <w:r w:rsidRPr="00913081">
        <w:rPr>
          <w:rFonts w:cs="Arial"/>
          <w:b/>
          <w:sz w:val="20"/>
        </w:rPr>
        <w:t>Krajský úřad:</w:t>
      </w:r>
      <w:r w:rsidRPr="00913081">
        <w:rPr>
          <w:rFonts w:cs="Arial"/>
          <w:sz w:val="20"/>
        </w:rPr>
        <w:tab/>
      </w:r>
      <w:r w:rsidRPr="00913081">
        <w:rPr>
          <w:rFonts w:cs="Arial"/>
          <w:sz w:val="20"/>
        </w:rPr>
        <w:tab/>
      </w:r>
      <w:r w:rsidRPr="00913081"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1B7E3D">
        <w:rPr>
          <w:rFonts w:cs="Arial"/>
          <w:sz w:val="20"/>
        </w:rPr>
        <w:t>Plzeňský</w:t>
      </w:r>
      <w:r w:rsidR="00317C3C" w:rsidRPr="00913081">
        <w:rPr>
          <w:rFonts w:cs="Arial"/>
          <w:sz w:val="20"/>
        </w:rPr>
        <w:t xml:space="preserve"> kraj</w:t>
      </w:r>
    </w:p>
    <w:p w14:paraId="7EAA4989" w14:textId="77777777" w:rsidR="00317C3C" w:rsidRDefault="00317C3C" w:rsidP="005A2612">
      <w:pPr>
        <w:pStyle w:val="Bezmezer"/>
        <w:ind w:left="2832" w:hanging="2832"/>
        <w:rPr>
          <w:rFonts w:cs="Arial"/>
          <w:b/>
          <w:sz w:val="20"/>
        </w:rPr>
      </w:pPr>
    </w:p>
    <w:p w14:paraId="65D3F7FD" w14:textId="283D838E" w:rsidR="005A2612" w:rsidRPr="00854942" w:rsidRDefault="005A2612" w:rsidP="005A2612">
      <w:pPr>
        <w:pStyle w:val="Bezmezer"/>
        <w:ind w:left="2832" w:hanging="2832"/>
        <w:rPr>
          <w:rFonts w:cs="Arial"/>
          <w:sz w:val="20"/>
        </w:rPr>
      </w:pPr>
      <w:r>
        <w:rPr>
          <w:rFonts w:cs="Arial"/>
          <w:b/>
          <w:sz w:val="20"/>
        </w:rPr>
        <w:t>Obec s rozšířenou působností:</w:t>
      </w:r>
      <w:r>
        <w:rPr>
          <w:rFonts w:cs="Arial"/>
          <w:b/>
          <w:sz w:val="20"/>
        </w:rPr>
        <w:tab/>
      </w:r>
      <w:r w:rsidR="001B7E3D">
        <w:rPr>
          <w:rFonts w:cs="Arial"/>
          <w:bCs/>
          <w:sz w:val="20"/>
        </w:rPr>
        <w:t>Klatovy</w:t>
      </w:r>
    </w:p>
    <w:p w14:paraId="0FDDA26B" w14:textId="77777777" w:rsidR="005A2612" w:rsidRDefault="005A2612" w:rsidP="005A2612">
      <w:pPr>
        <w:pStyle w:val="Bezmezer"/>
        <w:ind w:left="2832" w:hanging="2832"/>
        <w:rPr>
          <w:rFonts w:cs="Arial"/>
          <w:b/>
          <w:sz w:val="20"/>
        </w:rPr>
      </w:pPr>
    </w:p>
    <w:p w14:paraId="44AC9FDD" w14:textId="203F791D" w:rsidR="00F2597B" w:rsidRDefault="005A2612" w:rsidP="00F2597B">
      <w:pPr>
        <w:pStyle w:val="Normlnvzor"/>
        <w:ind w:left="3540" w:hanging="3540"/>
      </w:pPr>
      <w:r w:rsidRPr="00913081">
        <w:rPr>
          <w:rFonts w:cs="Arial"/>
          <w:b/>
        </w:rPr>
        <w:t>Katastrální území:</w:t>
      </w:r>
      <w:r w:rsidRPr="00913081">
        <w:rPr>
          <w:rFonts w:cs="Arial"/>
        </w:rPr>
        <w:tab/>
      </w:r>
      <w:r w:rsidR="005B668A">
        <w:t>Klatovy</w:t>
      </w:r>
    </w:p>
    <w:p w14:paraId="219B2435" w14:textId="11C26797" w:rsidR="00312493" w:rsidRDefault="00117494" w:rsidP="00312493">
      <w:pPr>
        <w:pStyle w:val="Bezmezer"/>
        <w:rPr>
          <w:sz w:val="20"/>
        </w:rPr>
      </w:pPr>
      <w:r w:rsidRPr="005D7B6F">
        <w:rPr>
          <w:b/>
          <w:sz w:val="20"/>
        </w:rPr>
        <w:t>Místo stavby:</w:t>
      </w:r>
      <w:r w:rsidRPr="005D7B6F">
        <w:rPr>
          <w:b/>
          <w:sz w:val="20"/>
        </w:rPr>
        <w:tab/>
      </w:r>
      <w:r w:rsidR="00312493">
        <w:rPr>
          <w:b/>
          <w:sz w:val="20"/>
        </w:rPr>
        <w:tab/>
      </w:r>
      <w:r w:rsidR="00312493">
        <w:rPr>
          <w:b/>
          <w:sz w:val="20"/>
        </w:rPr>
        <w:tab/>
      </w:r>
      <w:r w:rsidR="00312493">
        <w:rPr>
          <w:b/>
          <w:sz w:val="20"/>
        </w:rPr>
        <w:tab/>
      </w:r>
      <w:r w:rsidR="005B668A" w:rsidRPr="00F1071A">
        <w:rPr>
          <w:sz w:val="20"/>
        </w:rPr>
        <w:t>přejezd P939 na traťovém úseku Horažďovice př.</w:t>
      </w:r>
      <w:r w:rsidR="005B668A">
        <w:rPr>
          <w:sz w:val="20"/>
        </w:rPr>
        <w:t xml:space="preserve"> -</w:t>
      </w:r>
      <w:r w:rsidR="005B668A" w:rsidRPr="00F1071A">
        <w:rPr>
          <w:sz w:val="20"/>
        </w:rPr>
        <w:t xml:space="preserve"> Klatovy, ž. km 54,959</w:t>
      </w:r>
    </w:p>
    <w:p w14:paraId="657DF7B4" w14:textId="57C8BE93" w:rsidR="00117494" w:rsidRDefault="00117494" w:rsidP="00117494">
      <w:pPr>
        <w:pStyle w:val="Bezmezer"/>
        <w:ind w:left="3540" w:hanging="3540"/>
        <w:rPr>
          <w:b/>
          <w:sz w:val="20"/>
        </w:rPr>
      </w:pPr>
    </w:p>
    <w:p w14:paraId="3B23B439" w14:textId="126E09CE" w:rsidR="005A2612" w:rsidRPr="00913081" w:rsidRDefault="005A2612" w:rsidP="005A2612">
      <w:pPr>
        <w:pStyle w:val="Bezmezer"/>
        <w:rPr>
          <w:sz w:val="20"/>
        </w:rPr>
      </w:pPr>
      <w:r w:rsidRPr="00913081">
        <w:rPr>
          <w:b/>
          <w:sz w:val="20"/>
        </w:rPr>
        <w:t xml:space="preserve">Datum zpracování dokumentace: </w:t>
      </w:r>
      <w:r w:rsidRPr="00913081">
        <w:rPr>
          <w:sz w:val="20"/>
        </w:rPr>
        <w:tab/>
      </w:r>
      <w:r w:rsidR="00312493" w:rsidRPr="005B668A">
        <w:rPr>
          <w:sz w:val="20"/>
        </w:rPr>
        <w:t>07</w:t>
      </w:r>
      <w:r w:rsidR="00F51FFA" w:rsidRPr="005B668A">
        <w:rPr>
          <w:sz w:val="20"/>
        </w:rPr>
        <w:t>/202</w:t>
      </w:r>
      <w:r w:rsidR="00A03268" w:rsidRPr="005B668A">
        <w:rPr>
          <w:sz w:val="20"/>
        </w:rPr>
        <w:t>1</w:t>
      </w:r>
    </w:p>
    <w:p w14:paraId="63C5B284" w14:textId="77777777" w:rsidR="005A2612" w:rsidRDefault="005A2612" w:rsidP="005A2612">
      <w:pPr>
        <w:pStyle w:val="Bezmezer"/>
        <w:rPr>
          <w:b/>
          <w:sz w:val="20"/>
        </w:rPr>
      </w:pPr>
      <w:bookmarkStart w:id="0" w:name="_Toc185133992"/>
      <w:bookmarkStart w:id="1" w:name="_Toc342905091"/>
    </w:p>
    <w:p w14:paraId="325E5A8E" w14:textId="77777777" w:rsidR="005A2612" w:rsidRPr="00913081" w:rsidRDefault="005A2612" w:rsidP="005A2612">
      <w:pPr>
        <w:pStyle w:val="Bezmezer"/>
        <w:rPr>
          <w:b/>
          <w:sz w:val="20"/>
        </w:rPr>
      </w:pPr>
      <w:r w:rsidRPr="00913081">
        <w:rPr>
          <w:b/>
          <w:sz w:val="20"/>
        </w:rPr>
        <w:t>Údaje o objednateli projektové dokumentace</w:t>
      </w:r>
      <w:bookmarkEnd w:id="0"/>
      <w:bookmarkEnd w:id="1"/>
    </w:p>
    <w:p w14:paraId="68C4C2F0" w14:textId="77777777" w:rsidR="005A2612" w:rsidRPr="00913081" w:rsidRDefault="005A2612" w:rsidP="005A2612">
      <w:pPr>
        <w:pStyle w:val="Bezmezer"/>
        <w:rPr>
          <w:b/>
          <w:sz w:val="20"/>
        </w:rPr>
      </w:pPr>
      <w:r w:rsidRPr="00913081">
        <w:rPr>
          <w:b/>
          <w:sz w:val="20"/>
        </w:rPr>
        <w:t>Zadavatel (investor):</w:t>
      </w:r>
    </w:p>
    <w:p w14:paraId="5F776AB8" w14:textId="5B18926A" w:rsidR="005A2612" w:rsidRPr="00913081" w:rsidRDefault="005A2612" w:rsidP="005A2612">
      <w:pPr>
        <w:pStyle w:val="Bezmezer"/>
        <w:ind w:left="2832" w:firstLine="708"/>
        <w:rPr>
          <w:sz w:val="20"/>
        </w:rPr>
      </w:pPr>
      <w:r w:rsidRPr="00913081">
        <w:rPr>
          <w:sz w:val="20"/>
        </w:rPr>
        <w:t>Správa železni</w:t>
      </w:r>
      <w:r w:rsidR="005829D8">
        <w:rPr>
          <w:sz w:val="20"/>
        </w:rPr>
        <w:t>c</w:t>
      </w:r>
      <w:r w:rsidRPr="00913081">
        <w:rPr>
          <w:sz w:val="20"/>
        </w:rPr>
        <w:t>, státní organizace</w:t>
      </w:r>
    </w:p>
    <w:p w14:paraId="3074981F" w14:textId="0138DFD1" w:rsidR="005A2612" w:rsidRPr="00913081" w:rsidRDefault="005A2612" w:rsidP="005A2612">
      <w:pPr>
        <w:pStyle w:val="Bezmezer"/>
        <w:ind w:left="2832" w:firstLine="708"/>
        <w:rPr>
          <w:sz w:val="20"/>
        </w:rPr>
      </w:pPr>
      <w:r w:rsidRPr="00913081">
        <w:rPr>
          <w:sz w:val="20"/>
        </w:rPr>
        <w:t>Dlážděná 1003/7</w:t>
      </w:r>
      <w:r w:rsidR="00CF5554">
        <w:rPr>
          <w:sz w:val="20"/>
        </w:rPr>
        <w:t xml:space="preserve">, </w:t>
      </w:r>
      <w:r w:rsidRPr="00913081">
        <w:rPr>
          <w:sz w:val="20"/>
        </w:rPr>
        <w:t>110 00 Praha 1</w:t>
      </w:r>
    </w:p>
    <w:p w14:paraId="100C5481" w14:textId="5CB5C481" w:rsidR="005A2612" w:rsidRPr="00913081" w:rsidRDefault="005A2612" w:rsidP="005A2612">
      <w:pPr>
        <w:pStyle w:val="Bezmezer"/>
        <w:ind w:left="2832" w:firstLine="708"/>
        <w:rPr>
          <w:sz w:val="20"/>
        </w:rPr>
      </w:pPr>
      <w:r w:rsidRPr="00913081">
        <w:rPr>
          <w:sz w:val="20"/>
        </w:rPr>
        <w:t>IČO: 70994234</w:t>
      </w:r>
      <w:r w:rsidR="00CF5554">
        <w:rPr>
          <w:sz w:val="20"/>
        </w:rPr>
        <w:t xml:space="preserve">, </w:t>
      </w:r>
      <w:r w:rsidRPr="00913081">
        <w:rPr>
          <w:sz w:val="20"/>
        </w:rPr>
        <w:t>DIČ: CZ 70994234</w:t>
      </w:r>
    </w:p>
    <w:p w14:paraId="44129435" w14:textId="77777777" w:rsidR="005A2612" w:rsidRPr="00913081" w:rsidRDefault="005A2612" w:rsidP="005A2612">
      <w:pPr>
        <w:pStyle w:val="Bezmezer"/>
        <w:ind w:left="2832" w:firstLine="708"/>
        <w:rPr>
          <w:sz w:val="20"/>
        </w:rPr>
      </w:pPr>
      <w:r w:rsidRPr="00913081">
        <w:rPr>
          <w:sz w:val="20"/>
        </w:rPr>
        <w:t>Zapsaná v OR vedeném u Městského soudu v Praze, oddíl A, vložka 48384.</w:t>
      </w:r>
    </w:p>
    <w:p w14:paraId="17CC89B3" w14:textId="77777777" w:rsidR="005A2612" w:rsidRDefault="005A2612" w:rsidP="005A2612">
      <w:pPr>
        <w:pStyle w:val="Bezmezer"/>
        <w:rPr>
          <w:sz w:val="20"/>
        </w:rPr>
      </w:pPr>
    </w:p>
    <w:p w14:paraId="1CCB66B4" w14:textId="77777777" w:rsidR="005A2612" w:rsidRPr="00913081" w:rsidRDefault="005A2612" w:rsidP="005A2612">
      <w:pPr>
        <w:pStyle w:val="Bezmezer"/>
        <w:rPr>
          <w:b/>
          <w:sz w:val="20"/>
        </w:rPr>
      </w:pPr>
      <w:r w:rsidRPr="00913081">
        <w:rPr>
          <w:b/>
          <w:sz w:val="20"/>
        </w:rPr>
        <w:t>Zastoupená zmocněnou zastupující organizací:</w:t>
      </w:r>
    </w:p>
    <w:p w14:paraId="53249484" w14:textId="77777777" w:rsidR="00A03268" w:rsidRPr="00854942" w:rsidRDefault="005A2612" w:rsidP="00A03268">
      <w:pPr>
        <w:pStyle w:val="Bezmezer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bookmarkStart w:id="2" w:name="_Hlk9972800"/>
      <w:r w:rsidR="00A03268" w:rsidRPr="00854942">
        <w:rPr>
          <w:sz w:val="20"/>
        </w:rPr>
        <w:t>Správa železni</w:t>
      </w:r>
      <w:r w:rsidR="00A03268">
        <w:rPr>
          <w:sz w:val="20"/>
        </w:rPr>
        <w:t>c</w:t>
      </w:r>
      <w:r w:rsidR="00A03268" w:rsidRPr="00854942">
        <w:rPr>
          <w:sz w:val="20"/>
        </w:rPr>
        <w:t>, státní organizace</w:t>
      </w:r>
    </w:p>
    <w:p w14:paraId="3D625FB9" w14:textId="77777777" w:rsidR="00A03268" w:rsidRDefault="00A03268" w:rsidP="00A03268">
      <w:pPr>
        <w:pStyle w:val="Bezmezer"/>
        <w:rPr>
          <w:rFonts w:cs="Arial"/>
          <w:sz w:val="20"/>
        </w:rPr>
      </w:pPr>
      <w:r w:rsidRPr="00854942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854942">
        <w:rPr>
          <w:sz w:val="20"/>
        </w:rPr>
        <w:t xml:space="preserve">Stavební správa </w:t>
      </w:r>
      <w:r>
        <w:rPr>
          <w:sz w:val="20"/>
        </w:rPr>
        <w:t xml:space="preserve">západ, </w:t>
      </w:r>
      <w:r>
        <w:rPr>
          <w:rFonts w:cs="Arial"/>
          <w:sz w:val="20"/>
        </w:rPr>
        <w:t>Sokolovská</w:t>
      </w:r>
      <w:r w:rsidRPr="008C55B4">
        <w:rPr>
          <w:rFonts w:cs="Arial"/>
          <w:sz w:val="20"/>
        </w:rPr>
        <w:t xml:space="preserve"> 1</w:t>
      </w:r>
      <w:r>
        <w:rPr>
          <w:rFonts w:cs="Arial"/>
          <w:sz w:val="20"/>
        </w:rPr>
        <w:t>955/278</w:t>
      </w:r>
      <w:r w:rsidRPr="008C55B4">
        <w:rPr>
          <w:rFonts w:cs="Arial"/>
          <w:sz w:val="20"/>
        </w:rPr>
        <w:t xml:space="preserve">, </w:t>
      </w:r>
      <w:r>
        <w:rPr>
          <w:rFonts w:cs="Arial"/>
          <w:sz w:val="20"/>
        </w:rPr>
        <w:t>190 00 Praha 9</w:t>
      </w:r>
    </w:p>
    <w:bookmarkEnd w:id="2"/>
    <w:p w14:paraId="1C5F3CF6" w14:textId="01FF18E6" w:rsidR="005A2612" w:rsidRDefault="005A2612" w:rsidP="00A03268">
      <w:pPr>
        <w:pStyle w:val="Bezmezer"/>
        <w:rPr>
          <w:b/>
          <w:sz w:val="20"/>
        </w:rPr>
      </w:pPr>
      <w:r w:rsidRPr="00854942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0CB27679" w14:textId="77777777" w:rsidR="005A2612" w:rsidRPr="00913081" w:rsidRDefault="005A2612" w:rsidP="005A2612">
      <w:pPr>
        <w:pStyle w:val="Bezmezer"/>
        <w:rPr>
          <w:sz w:val="20"/>
        </w:rPr>
      </w:pPr>
      <w:r w:rsidRPr="00913081">
        <w:rPr>
          <w:b/>
          <w:sz w:val="20"/>
        </w:rPr>
        <w:t>Ústřední orgán investora:</w:t>
      </w:r>
      <w:r w:rsidRPr="00913081">
        <w:rPr>
          <w:sz w:val="20"/>
        </w:rPr>
        <w:tab/>
      </w:r>
      <w:r>
        <w:rPr>
          <w:sz w:val="20"/>
        </w:rPr>
        <w:tab/>
      </w:r>
      <w:r w:rsidRPr="00913081">
        <w:rPr>
          <w:sz w:val="20"/>
        </w:rPr>
        <w:t>Ministerstvo dopravy ČR</w:t>
      </w:r>
    </w:p>
    <w:p w14:paraId="3577AFEA" w14:textId="77777777" w:rsidR="005A2612" w:rsidRDefault="005A2612" w:rsidP="005A2612">
      <w:pPr>
        <w:pStyle w:val="Bezmezer"/>
        <w:rPr>
          <w:b/>
          <w:sz w:val="20"/>
        </w:rPr>
      </w:pPr>
      <w:bookmarkStart w:id="3" w:name="_Toc185133993"/>
      <w:bookmarkStart w:id="4" w:name="_Toc342905092"/>
    </w:p>
    <w:p w14:paraId="4BA46113" w14:textId="77777777" w:rsidR="005A2612" w:rsidRPr="00913081" w:rsidRDefault="005A2612" w:rsidP="005A2612">
      <w:pPr>
        <w:pStyle w:val="Bezmezer"/>
        <w:rPr>
          <w:b/>
          <w:sz w:val="20"/>
        </w:rPr>
      </w:pPr>
      <w:r w:rsidRPr="00913081">
        <w:rPr>
          <w:b/>
          <w:sz w:val="20"/>
        </w:rPr>
        <w:t>Údaje o zhotoviteli projektové dokumentace</w:t>
      </w:r>
      <w:bookmarkEnd w:id="3"/>
      <w:bookmarkEnd w:id="4"/>
    </w:p>
    <w:p w14:paraId="7C2CF129" w14:textId="77777777" w:rsidR="005A2612" w:rsidRPr="00913081" w:rsidRDefault="005A2612" w:rsidP="005A2612">
      <w:pPr>
        <w:pStyle w:val="Bezmezer"/>
        <w:ind w:left="2832" w:firstLine="708"/>
        <w:rPr>
          <w:sz w:val="20"/>
        </w:rPr>
      </w:pPr>
      <w:r w:rsidRPr="00913081">
        <w:rPr>
          <w:sz w:val="20"/>
        </w:rPr>
        <w:t>SUDOP PRAHA a.s.</w:t>
      </w:r>
    </w:p>
    <w:p w14:paraId="4617EB0D" w14:textId="60401717" w:rsidR="005A2612" w:rsidRPr="00913081" w:rsidRDefault="005A2612" w:rsidP="005A2612">
      <w:pPr>
        <w:pStyle w:val="Bezmezer"/>
        <w:ind w:left="2832" w:firstLine="708"/>
        <w:rPr>
          <w:sz w:val="20"/>
        </w:rPr>
      </w:pPr>
      <w:r w:rsidRPr="00913081">
        <w:rPr>
          <w:sz w:val="20"/>
        </w:rPr>
        <w:t xml:space="preserve">Olšanská </w:t>
      </w:r>
      <w:proofErr w:type="gramStart"/>
      <w:r w:rsidRPr="00913081">
        <w:rPr>
          <w:sz w:val="20"/>
        </w:rPr>
        <w:t>1a</w:t>
      </w:r>
      <w:proofErr w:type="gramEnd"/>
      <w:r w:rsidR="00CF5554">
        <w:rPr>
          <w:sz w:val="20"/>
        </w:rPr>
        <w:t xml:space="preserve">, </w:t>
      </w:r>
      <w:r w:rsidRPr="00913081">
        <w:rPr>
          <w:sz w:val="20"/>
        </w:rPr>
        <w:t>130 80 Praha 3</w:t>
      </w:r>
    </w:p>
    <w:p w14:paraId="1EA12E09" w14:textId="77777777" w:rsidR="005A2612" w:rsidRPr="00913081" w:rsidRDefault="005A2612" w:rsidP="005A2612">
      <w:pPr>
        <w:pStyle w:val="Bezmezer"/>
        <w:ind w:left="2832" w:firstLine="708"/>
        <w:rPr>
          <w:sz w:val="20"/>
        </w:rPr>
      </w:pPr>
      <w:r w:rsidRPr="00913081">
        <w:rPr>
          <w:sz w:val="20"/>
        </w:rPr>
        <w:t>IČO: 25793349</w:t>
      </w:r>
      <w:r>
        <w:rPr>
          <w:sz w:val="20"/>
        </w:rPr>
        <w:t xml:space="preserve">, </w:t>
      </w:r>
      <w:r w:rsidRPr="00913081">
        <w:rPr>
          <w:sz w:val="20"/>
        </w:rPr>
        <w:t>DIČ: CZ 25793349</w:t>
      </w:r>
    </w:p>
    <w:p w14:paraId="286FE0B8" w14:textId="77777777" w:rsidR="005A2612" w:rsidRDefault="005A2612" w:rsidP="005A2612">
      <w:pPr>
        <w:pStyle w:val="Bezmezer"/>
        <w:ind w:left="2832" w:firstLine="708"/>
        <w:rPr>
          <w:sz w:val="20"/>
        </w:rPr>
      </w:pPr>
      <w:r w:rsidRPr="00913081">
        <w:rPr>
          <w:sz w:val="20"/>
        </w:rPr>
        <w:t>Zapsaný v OR vedeném u Městského soudu v Praze, oddíl B, vložka č. 6080.</w:t>
      </w:r>
    </w:p>
    <w:p w14:paraId="5C720E67" w14:textId="77777777" w:rsidR="005A2612" w:rsidRDefault="005A2612" w:rsidP="005A2612">
      <w:pPr>
        <w:pStyle w:val="Bezmezer"/>
        <w:rPr>
          <w:sz w:val="20"/>
        </w:rPr>
      </w:pPr>
    </w:p>
    <w:p w14:paraId="1E9F7AAF" w14:textId="23B39D44" w:rsidR="005A2612" w:rsidRDefault="005A2612" w:rsidP="005A2612">
      <w:pPr>
        <w:pStyle w:val="Bezmezer"/>
        <w:ind w:left="3540" w:hanging="3540"/>
        <w:rPr>
          <w:sz w:val="20"/>
        </w:rPr>
      </w:pPr>
      <w:r w:rsidRPr="00913081">
        <w:rPr>
          <w:b/>
          <w:sz w:val="20"/>
        </w:rPr>
        <w:t>Hlavní inženýr projektu:</w:t>
      </w:r>
      <w:r w:rsidRPr="00913081">
        <w:rPr>
          <w:sz w:val="20"/>
        </w:rPr>
        <w:tab/>
      </w:r>
      <w:r w:rsidR="001C1FD8" w:rsidRPr="00DC648B">
        <w:rPr>
          <w:rFonts w:cs="Arial"/>
          <w:color w:val="000000" w:themeColor="text1"/>
          <w:sz w:val="20"/>
        </w:rPr>
        <w:t xml:space="preserve">Ing. </w:t>
      </w:r>
      <w:r w:rsidR="00A03268">
        <w:rPr>
          <w:rFonts w:cs="Arial"/>
          <w:color w:val="000000" w:themeColor="text1"/>
          <w:sz w:val="20"/>
        </w:rPr>
        <w:t>Martin Raibr</w:t>
      </w:r>
      <w:r w:rsidR="001C1FD8" w:rsidRPr="00DC648B">
        <w:rPr>
          <w:rFonts w:cs="Arial"/>
          <w:color w:val="000000" w:themeColor="text1"/>
          <w:sz w:val="20"/>
        </w:rPr>
        <w:t xml:space="preserve">, SUDOP Praha </w:t>
      </w:r>
      <w:r w:rsidR="001C1FD8" w:rsidRPr="00DC648B">
        <w:rPr>
          <w:rFonts w:cs="Arial"/>
          <w:sz w:val="20"/>
        </w:rPr>
        <w:t xml:space="preserve">a.s. </w:t>
      </w:r>
    </w:p>
    <w:p w14:paraId="67324950" w14:textId="77777777" w:rsidR="005A2612" w:rsidRDefault="005A2612" w:rsidP="005A2612">
      <w:pPr>
        <w:pStyle w:val="Bezmezer"/>
        <w:rPr>
          <w:szCs w:val="22"/>
        </w:rPr>
      </w:pPr>
    </w:p>
    <w:p w14:paraId="0F3375AE" w14:textId="1EFAA38B" w:rsidR="005A2612" w:rsidRPr="00913081" w:rsidRDefault="005A2612" w:rsidP="005A2612">
      <w:pPr>
        <w:pStyle w:val="Bezmezer"/>
        <w:rPr>
          <w:rFonts w:cs="Arial"/>
          <w:b/>
          <w:sz w:val="20"/>
        </w:rPr>
      </w:pPr>
      <w:r w:rsidRPr="00913081">
        <w:rPr>
          <w:rFonts w:cs="Arial"/>
          <w:b/>
          <w:sz w:val="20"/>
        </w:rPr>
        <w:t>Vypracoval:</w:t>
      </w:r>
      <w:r w:rsidRPr="00913081">
        <w:rPr>
          <w:rFonts w:cs="Arial"/>
          <w:sz w:val="20"/>
        </w:rPr>
        <w:t xml:space="preserve"> </w:t>
      </w:r>
      <w:r w:rsidRPr="00913081">
        <w:rPr>
          <w:rFonts w:cs="Arial"/>
          <w:sz w:val="20"/>
        </w:rPr>
        <w:tab/>
      </w:r>
      <w:r w:rsidRPr="00913081">
        <w:rPr>
          <w:rFonts w:cs="Arial"/>
          <w:sz w:val="20"/>
        </w:rPr>
        <w:tab/>
      </w:r>
      <w:r w:rsidRPr="00913081">
        <w:rPr>
          <w:rFonts w:cs="Arial"/>
          <w:b/>
          <w:sz w:val="20"/>
        </w:rPr>
        <w:t>SUDOP PRAHA a.s.</w:t>
      </w:r>
    </w:p>
    <w:p w14:paraId="4436521A" w14:textId="78B278CD" w:rsidR="005A2612" w:rsidRPr="00913081" w:rsidRDefault="005A2612" w:rsidP="005A2612">
      <w:pPr>
        <w:pStyle w:val="Bezmezer"/>
        <w:rPr>
          <w:rFonts w:cs="Arial"/>
          <w:sz w:val="20"/>
        </w:rPr>
      </w:pPr>
      <w:r w:rsidRPr="00913081">
        <w:rPr>
          <w:rFonts w:cs="Arial"/>
          <w:sz w:val="20"/>
        </w:rPr>
        <w:t xml:space="preserve">      </w:t>
      </w:r>
      <w:r w:rsidRPr="00913081">
        <w:rPr>
          <w:rFonts w:cs="Arial"/>
          <w:sz w:val="20"/>
        </w:rPr>
        <w:tab/>
      </w:r>
      <w:r w:rsidRPr="00913081">
        <w:rPr>
          <w:rFonts w:cs="Arial"/>
          <w:sz w:val="20"/>
        </w:rPr>
        <w:tab/>
      </w:r>
      <w:r w:rsidRPr="00913081">
        <w:rPr>
          <w:rFonts w:cs="Arial"/>
          <w:sz w:val="20"/>
        </w:rPr>
        <w:tab/>
        <w:t>stř.2</w:t>
      </w:r>
      <w:r w:rsidR="00117494">
        <w:rPr>
          <w:rFonts w:cs="Arial"/>
          <w:sz w:val="20"/>
        </w:rPr>
        <w:t>11</w:t>
      </w:r>
      <w:r w:rsidRPr="00913081">
        <w:rPr>
          <w:rFonts w:cs="Arial"/>
          <w:sz w:val="20"/>
        </w:rPr>
        <w:t xml:space="preserve">    Ing. Radmila Šmeráková </w:t>
      </w:r>
    </w:p>
    <w:p w14:paraId="72F88AA1" w14:textId="77777777" w:rsidR="005A2612" w:rsidRPr="00913081" w:rsidRDefault="005A2612" w:rsidP="005A2612">
      <w:pPr>
        <w:pStyle w:val="Bezmezer"/>
        <w:ind w:left="2124"/>
        <w:rPr>
          <w:sz w:val="20"/>
        </w:rPr>
      </w:pPr>
      <w:r w:rsidRPr="00913081">
        <w:rPr>
          <w:sz w:val="20"/>
        </w:rPr>
        <w:t>- autorizovaný inženýr pro stavby vodního hospodářství a krajinného inženýrství (ČKAIT – 0011375)</w:t>
      </w:r>
    </w:p>
    <w:p w14:paraId="43EB44DD" w14:textId="77777777" w:rsidR="005A2612" w:rsidRPr="00913081" w:rsidRDefault="005A2612" w:rsidP="005A2612">
      <w:pPr>
        <w:pStyle w:val="Bezmezer"/>
        <w:ind w:left="2124"/>
        <w:rPr>
          <w:rFonts w:cs="Arial"/>
          <w:sz w:val="20"/>
        </w:rPr>
      </w:pPr>
      <w:r w:rsidRPr="00913081">
        <w:rPr>
          <w:sz w:val="20"/>
        </w:rPr>
        <w:t>- odborně způsobilá osoba k činnostem koordinátora BOZP při práci na staveništi (evidenční číslo osvědčení VUBP/</w:t>
      </w:r>
      <w:r>
        <w:rPr>
          <w:sz w:val="20"/>
        </w:rPr>
        <w:t>117</w:t>
      </w:r>
      <w:r w:rsidRPr="00913081">
        <w:rPr>
          <w:sz w:val="20"/>
        </w:rPr>
        <w:t>/KOO/201</w:t>
      </w:r>
      <w:r>
        <w:rPr>
          <w:sz w:val="20"/>
        </w:rPr>
        <w:t>7</w:t>
      </w:r>
      <w:r w:rsidRPr="00913081">
        <w:rPr>
          <w:sz w:val="20"/>
        </w:rPr>
        <w:t>)</w:t>
      </w:r>
      <w:r w:rsidRPr="00913081">
        <w:rPr>
          <w:rFonts w:cs="Arial"/>
          <w:sz w:val="20"/>
        </w:rPr>
        <w:tab/>
      </w:r>
      <w:r w:rsidRPr="00913081">
        <w:rPr>
          <w:rFonts w:cs="Arial"/>
          <w:sz w:val="20"/>
        </w:rPr>
        <w:tab/>
      </w:r>
      <w:r w:rsidRPr="00913081">
        <w:rPr>
          <w:rFonts w:cs="Arial"/>
          <w:sz w:val="20"/>
        </w:rPr>
        <w:tab/>
      </w:r>
      <w:r w:rsidRPr="00913081">
        <w:rPr>
          <w:rFonts w:cs="Arial"/>
          <w:sz w:val="20"/>
        </w:rPr>
        <w:tab/>
      </w:r>
      <w:r w:rsidRPr="00913081">
        <w:rPr>
          <w:rFonts w:cs="Arial"/>
          <w:sz w:val="20"/>
        </w:rPr>
        <w:tab/>
      </w:r>
    </w:p>
    <w:p w14:paraId="33BDAE39" w14:textId="77777777" w:rsidR="005A2612" w:rsidRPr="00913081" w:rsidRDefault="005A2612" w:rsidP="005A2612">
      <w:pPr>
        <w:pStyle w:val="Bezmezer"/>
        <w:ind w:left="2124"/>
        <w:rPr>
          <w:rFonts w:cs="Arial"/>
          <w:sz w:val="20"/>
        </w:rPr>
      </w:pPr>
      <w:r w:rsidRPr="00913081">
        <w:rPr>
          <w:rFonts w:cs="Arial"/>
          <w:sz w:val="20"/>
        </w:rPr>
        <w:t xml:space="preserve">Tel: 267 094 102, </w:t>
      </w:r>
      <w:r>
        <w:rPr>
          <w:rFonts w:cs="Arial"/>
          <w:sz w:val="20"/>
        </w:rPr>
        <w:t xml:space="preserve">739 383 267, </w:t>
      </w:r>
      <w:r w:rsidRPr="00913081">
        <w:rPr>
          <w:rFonts w:cs="Arial"/>
          <w:sz w:val="20"/>
        </w:rPr>
        <w:t>e-mail: rad</w:t>
      </w:r>
      <w:r>
        <w:rPr>
          <w:rFonts w:cs="Arial"/>
          <w:sz w:val="20"/>
        </w:rPr>
        <w:t>mila</w:t>
      </w:r>
      <w:r w:rsidRPr="00913081">
        <w:rPr>
          <w:rFonts w:cs="Arial"/>
          <w:sz w:val="20"/>
        </w:rPr>
        <w:t>.smerakova@sudop.cz</w:t>
      </w:r>
    </w:p>
    <w:p w14:paraId="0ED195AE" w14:textId="77777777" w:rsidR="00F2597B" w:rsidRDefault="00F2597B">
      <w:pPr>
        <w:spacing w:before="0"/>
        <w:jc w:val="left"/>
        <w:rPr>
          <w:rFonts w:cs="Arial"/>
          <w:sz w:val="22"/>
          <w:szCs w:val="22"/>
        </w:rPr>
      </w:pPr>
      <w:r>
        <w:rPr>
          <w:rFonts w:cs="Arial"/>
          <w:szCs w:val="22"/>
        </w:rPr>
        <w:br w:type="page"/>
      </w:r>
    </w:p>
    <w:p w14:paraId="1967E6F1" w14:textId="77777777" w:rsidR="0044239E" w:rsidRDefault="0044239E" w:rsidP="0044239E">
      <w:pPr>
        <w:pStyle w:val="Bezmezer"/>
        <w:ind w:left="2124"/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0"/>
        <w:gridCol w:w="4744"/>
        <w:gridCol w:w="3529"/>
      </w:tblGrid>
      <w:tr w:rsidR="00622D37" w14:paraId="174B2003" w14:textId="77777777" w:rsidTr="00A0223F">
        <w:trPr>
          <w:cantSplit/>
          <w:trHeight w:val="255"/>
        </w:trPr>
        <w:tc>
          <w:tcPr>
            <w:tcW w:w="2080" w:type="dxa"/>
          </w:tcPr>
          <w:p w14:paraId="42135DE7" w14:textId="77777777" w:rsidR="00622D37" w:rsidRDefault="00622D37" w:rsidP="00622D37">
            <w:pPr>
              <w:pStyle w:val="Bezmezer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Doba udržovacích prací</w:t>
            </w:r>
          </w:p>
        </w:tc>
        <w:tc>
          <w:tcPr>
            <w:tcW w:w="8273" w:type="dxa"/>
            <w:gridSpan w:val="2"/>
          </w:tcPr>
          <w:p w14:paraId="7C064327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</w:tc>
      </w:tr>
      <w:tr w:rsidR="00622D37" w14:paraId="09B0AEE0" w14:textId="77777777" w:rsidTr="00A0223F">
        <w:trPr>
          <w:cantSplit/>
          <w:trHeight w:val="255"/>
        </w:trPr>
        <w:tc>
          <w:tcPr>
            <w:tcW w:w="2080" w:type="dxa"/>
            <w:vMerge w:val="restart"/>
          </w:tcPr>
          <w:p w14:paraId="3817DBD9" w14:textId="77777777" w:rsidR="00622D37" w:rsidRDefault="00622D37" w:rsidP="00622D37">
            <w:pPr>
              <w:pStyle w:val="Bezmezer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Hlavní zhotovitel udržovacích prací</w:t>
            </w:r>
          </w:p>
        </w:tc>
        <w:tc>
          <w:tcPr>
            <w:tcW w:w="8273" w:type="dxa"/>
            <w:gridSpan w:val="2"/>
          </w:tcPr>
          <w:p w14:paraId="0659D59F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  <w:p w14:paraId="3F64FAAC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  <w:p w14:paraId="1FF15E05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</w:tc>
      </w:tr>
      <w:tr w:rsidR="00622D37" w14:paraId="6300EC32" w14:textId="77777777" w:rsidTr="00A0223F">
        <w:trPr>
          <w:cantSplit/>
          <w:trHeight w:val="255"/>
        </w:trPr>
        <w:tc>
          <w:tcPr>
            <w:tcW w:w="2080" w:type="dxa"/>
            <w:vMerge/>
          </w:tcPr>
          <w:p w14:paraId="5A317EAC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</w:tc>
        <w:tc>
          <w:tcPr>
            <w:tcW w:w="4744" w:type="dxa"/>
          </w:tcPr>
          <w:p w14:paraId="37D56846" w14:textId="77777777" w:rsidR="00622D37" w:rsidRDefault="00622D37" w:rsidP="00A0223F">
            <w:pPr>
              <w:pStyle w:val="Bezmezer"/>
              <w:rPr>
                <w:szCs w:val="22"/>
              </w:rPr>
            </w:pPr>
            <w:r>
              <w:rPr>
                <w:szCs w:val="22"/>
              </w:rPr>
              <w:t>Zodpovědná osoba</w:t>
            </w:r>
          </w:p>
        </w:tc>
        <w:tc>
          <w:tcPr>
            <w:tcW w:w="3529" w:type="dxa"/>
          </w:tcPr>
          <w:p w14:paraId="110E0C77" w14:textId="77777777" w:rsidR="00622D37" w:rsidRDefault="00622D37" w:rsidP="00A0223F">
            <w:pPr>
              <w:pStyle w:val="Bezmezer"/>
              <w:rPr>
                <w:szCs w:val="22"/>
              </w:rPr>
            </w:pPr>
            <w:r>
              <w:rPr>
                <w:szCs w:val="22"/>
              </w:rPr>
              <w:t>Podpis:</w:t>
            </w:r>
          </w:p>
        </w:tc>
      </w:tr>
      <w:tr w:rsidR="00622D37" w14:paraId="3EDD6F6A" w14:textId="77777777" w:rsidTr="00A0223F">
        <w:trPr>
          <w:cantSplit/>
          <w:trHeight w:val="255"/>
        </w:trPr>
        <w:tc>
          <w:tcPr>
            <w:tcW w:w="2080" w:type="dxa"/>
            <w:vMerge/>
          </w:tcPr>
          <w:p w14:paraId="3572387E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</w:tc>
        <w:tc>
          <w:tcPr>
            <w:tcW w:w="8273" w:type="dxa"/>
            <w:gridSpan w:val="2"/>
          </w:tcPr>
          <w:p w14:paraId="79EE1D0D" w14:textId="77777777" w:rsidR="00622D37" w:rsidRDefault="00622D37" w:rsidP="00A0223F">
            <w:pPr>
              <w:pStyle w:val="Bezmezer"/>
              <w:rPr>
                <w:szCs w:val="22"/>
              </w:rPr>
            </w:pPr>
            <w:r>
              <w:rPr>
                <w:szCs w:val="22"/>
              </w:rPr>
              <w:t>Tel (trvalá dostupnost)</w:t>
            </w:r>
          </w:p>
        </w:tc>
      </w:tr>
      <w:tr w:rsidR="00622D37" w14:paraId="37BC5899" w14:textId="77777777" w:rsidTr="00A0223F">
        <w:trPr>
          <w:cantSplit/>
          <w:trHeight w:val="383"/>
        </w:trPr>
        <w:tc>
          <w:tcPr>
            <w:tcW w:w="2080" w:type="dxa"/>
            <w:vMerge w:val="restart"/>
          </w:tcPr>
          <w:p w14:paraId="5007FA5E" w14:textId="77777777" w:rsidR="00622D37" w:rsidRDefault="00622D37" w:rsidP="00A0223F">
            <w:pPr>
              <w:pStyle w:val="Bezmezer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Technický dozor </w:t>
            </w:r>
          </w:p>
          <w:p w14:paraId="5D1CBF37" w14:textId="77777777" w:rsidR="00622D37" w:rsidRDefault="00622D37" w:rsidP="00A0223F">
            <w:pPr>
              <w:pStyle w:val="Bezmezer"/>
              <w:rPr>
                <w:szCs w:val="22"/>
              </w:rPr>
            </w:pPr>
            <w:r>
              <w:rPr>
                <w:b/>
                <w:szCs w:val="22"/>
              </w:rPr>
              <w:t>investora</w:t>
            </w:r>
          </w:p>
        </w:tc>
        <w:tc>
          <w:tcPr>
            <w:tcW w:w="8273" w:type="dxa"/>
            <w:gridSpan w:val="2"/>
          </w:tcPr>
          <w:p w14:paraId="32E07D5E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  <w:p w14:paraId="69365790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  <w:p w14:paraId="64CA160A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</w:tc>
      </w:tr>
      <w:tr w:rsidR="00622D37" w14:paraId="4F560604" w14:textId="77777777" w:rsidTr="00622D37">
        <w:trPr>
          <w:cantSplit/>
          <w:trHeight w:val="302"/>
        </w:trPr>
        <w:tc>
          <w:tcPr>
            <w:tcW w:w="2080" w:type="dxa"/>
            <w:vMerge/>
          </w:tcPr>
          <w:p w14:paraId="4F9FACB0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</w:tc>
        <w:tc>
          <w:tcPr>
            <w:tcW w:w="4744" w:type="dxa"/>
          </w:tcPr>
          <w:p w14:paraId="3BB0C43D" w14:textId="77777777" w:rsidR="00622D37" w:rsidRDefault="00622D37" w:rsidP="00A0223F">
            <w:pPr>
              <w:pStyle w:val="Bezmezer"/>
              <w:rPr>
                <w:szCs w:val="22"/>
              </w:rPr>
            </w:pPr>
            <w:r>
              <w:rPr>
                <w:szCs w:val="22"/>
              </w:rPr>
              <w:t>Zodpovědná osoba</w:t>
            </w:r>
          </w:p>
        </w:tc>
        <w:tc>
          <w:tcPr>
            <w:tcW w:w="3529" w:type="dxa"/>
          </w:tcPr>
          <w:p w14:paraId="07652C02" w14:textId="77777777" w:rsidR="00622D37" w:rsidRDefault="00622D37" w:rsidP="00A0223F">
            <w:pPr>
              <w:pStyle w:val="Bezmezer"/>
              <w:rPr>
                <w:szCs w:val="22"/>
              </w:rPr>
            </w:pPr>
            <w:r>
              <w:rPr>
                <w:szCs w:val="22"/>
              </w:rPr>
              <w:t>Podpis:</w:t>
            </w:r>
          </w:p>
        </w:tc>
      </w:tr>
      <w:tr w:rsidR="00622D37" w14:paraId="0ECCD32E" w14:textId="77777777" w:rsidTr="00622D37">
        <w:trPr>
          <w:cantSplit/>
          <w:trHeight w:val="292"/>
        </w:trPr>
        <w:tc>
          <w:tcPr>
            <w:tcW w:w="2080" w:type="dxa"/>
            <w:vMerge/>
          </w:tcPr>
          <w:p w14:paraId="3231B79F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</w:tc>
        <w:tc>
          <w:tcPr>
            <w:tcW w:w="8273" w:type="dxa"/>
            <w:gridSpan w:val="2"/>
          </w:tcPr>
          <w:p w14:paraId="385E2561" w14:textId="77777777" w:rsidR="00622D37" w:rsidRDefault="00622D37" w:rsidP="00A0223F">
            <w:pPr>
              <w:pStyle w:val="Bezmezer"/>
              <w:rPr>
                <w:szCs w:val="22"/>
              </w:rPr>
            </w:pPr>
            <w:r>
              <w:rPr>
                <w:szCs w:val="22"/>
              </w:rPr>
              <w:t>Tel (trvalá dostupnost)</w:t>
            </w:r>
          </w:p>
        </w:tc>
      </w:tr>
      <w:tr w:rsidR="00622D37" w14:paraId="638EFC58" w14:textId="77777777" w:rsidTr="00A0223F">
        <w:trPr>
          <w:cantSplit/>
          <w:trHeight w:val="383"/>
        </w:trPr>
        <w:tc>
          <w:tcPr>
            <w:tcW w:w="2080" w:type="dxa"/>
            <w:vMerge w:val="restart"/>
          </w:tcPr>
          <w:p w14:paraId="62CE567D" w14:textId="77777777" w:rsidR="00622D37" w:rsidRDefault="00622D37" w:rsidP="00A0223F">
            <w:pPr>
              <w:pStyle w:val="Bezmezer"/>
              <w:rPr>
                <w:b/>
                <w:szCs w:val="22"/>
              </w:rPr>
            </w:pPr>
            <w:r>
              <w:rPr>
                <w:b/>
                <w:szCs w:val="22"/>
              </w:rPr>
              <w:t>Odpovědná osoba zajišťující BOZP</w:t>
            </w:r>
          </w:p>
          <w:p w14:paraId="20D8DDE4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</w:tc>
        <w:tc>
          <w:tcPr>
            <w:tcW w:w="4744" w:type="dxa"/>
          </w:tcPr>
          <w:p w14:paraId="3AC53D8F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  <w:p w14:paraId="3BD76699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</w:tc>
        <w:tc>
          <w:tcPr>
            <w:tcW w:w="3529" w:type="dxa"/>
          </w:tcPr>
          <w:p w14:paraId="5187D8A4" w14:textId="77777777" w:rsidR="00622D37" w:rsidRDefault="00622D37" w:rsidP="00A0223F">
            <w:pPr>
              <w:pStyle w:val="Bezmezer"/>
              <w:rPr>
                <w:szCs w:val="22"/>
              </w:rPr>
            </w:pPr>
            <w:r>
              <w:rPr>
                <w:szCs w:val="22"/>
              </w:rPr>
              <w:t>Podpis:</w:t>
            </w:r>
          </w:p>
        </w:tc>
      </w:tr>
      <w:tr w:rsidR="00622D37" w14:paraId="779C2CCF" w14:textId="77777777" w:rsidTr="00EE6A21">
        <w:trPr>
          <w:cantSplit/>
          <w:trHeight w:val="176"/>
        </w:trPr>
        <w:tc>
          <w:tcPr>
            <w:tcW w:w="2080" w:type="dxa"/>
            <w:vMerge/>
          </w:tcPr>
          <w:p w14:paraId="7F73A3F7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</w:tc>
        <w:tc>
          <w:tcPr>
            <w:tcW w:w="8273" w:type="dxa"/>
            <w:gridSpan w:val="2"/>
          </w:tcPr>
          <w:p w14:paraId="12663F6E" w14:textId="77777777" w:rsidR="00622D37" w:rsidRDefault="00622D37" w:rsidP="00A0223F">
            <w:pPr>
              <w:pStyle w:val="Bezmezer"/>
              <w:rPr>
                <w:szCs w:val="22"/>
              </w:rPr>
            </w:pPr>
            <w:r>
              <w:rPr>
                <w:szCs w:val="22"/>
              </w:rPr>
              <w:t>Tel (trvalá dostupnost</w:t>
            </w:r>
          </w:p>
        </w:tc>
      </w:tr>
      <w:tr w:rsidR="00622D37" w14:paraId="11DF61CE" w14:textId="77777777" w:rsidTr="00A0223F">
        <w:trPr>
          <w:cantSplit/>
          <w:trHeight w:val="383"/>
        </w:trPr>
        <w:tc>
          <w:tcPr>
            <w:tcW w:w="2080" w:type="dxa"/>
            <w:vMerge w:val="restart"/>
          </w:tcPr>
          <w:p w14:paraId="3D6FF6D6" w14:textId="77777777" w:rsidR="00622D37" w:rsidRDefault="00622D37" w:rsidP="00A0223F">
            <w:pPr>
              <w:pStyle w:val="Bezmezer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Vedoucí prací </w:t>
            </w:r>
          </w:p>
        </w:tc>
        <w:tc>
          <w:tcPr>
            <w:tcW w:w="4744" w:type="dxa"/>
          </w:tcPr>
          <w:p w14:paraId="0B5D507A" w14:textId="77777777" w:rsidR="00622D37" w:rsidRDefault="00622D37" w:rsidP="00A0223F">
            <w:pPr>
              <w:pStyle w:val="Bezmezer"/>
              <w:rPr>
                <w:color w:val="FF0000"/>
                <w:szCs w:val="22"/>
              </w:rPr>
            </w:pPr>
          </w:p>
        </w:tc>
        <w:tc>
          <w:tcPr>
            <w:tcW w:w="3529" w:type="dxa"/>
          </w:tcPr>
          <w:p w14:paraId="15E51EE8" w14:textId="77777777" w:rsidR="00622D37" w:rsidRDefault="00622D37" w:rsidP="00A0223F">
            <w:pPr>
              <w:pStyle w:val="Bezmezer"/>
              <w:rPr>
                <w:szCs w:val="22"/>
              </w:rPr>
            </w:pPr>
            <w:r>
              <w:rPr>
                <w:szCs w:val="22"/>
              </w:rPr>
              <w:t>Podpis:</w:t>
            </w:r>
          </w:p>
        </w:tc>
      </w:tr>
      <w:tr w:rsidR="00622D37" w14:paraId="45965602" w14:textId="77777777" w:rsidTr="00EE6A21">
        <w:trPr>
          <w:cantSplit/>
          <w:trHeight w:val="228"/>
        </w:trPr>
        <w:tc>
          <w:tcPr>
            <w:tcW w:w="2080" w:type="dxa"/>
            <w:vMerge/>
          </w:tcPr>
          <w:p w14:paraId="41B7E62A" w14:textId="77777777" w:rsidR="00622D37" w:rsidRDefault="00622D37" w:rsidP="00A0223F">
            <w:pPr>
              <w:pStyle w:val="Bezmezer"/>
              <w:jc w:val="left"/>
              <w:rPr>
                <w:b/>
                <w:szCs w:val="22"/>
              </w:rPr>
            </w:pPr>
          </w:p>
        </w:tc>
        <w:tc>
          <w:tcPr>
            <w:tcW w:w="4744" w:type="dxa"/>
          </w:tcPr>
          <w:p w14:paraId="4705BA4A" w14:textId="77777777" w:rsidR="00622D37" w:rsidRPr="00622D37" w:rsidRDefault="00622D37" w:rsidP="00A0223F">
            <w:pPr>
              <w:pStyle w:val="Bezmezer"/>
              <w:rPr>
                <w:szCs w:val="22"/>
              </w:rPr>
            </w:pPr>
            <w:r>
              <w:rPr>
                <w:szCs w:val="22"/>
              </w:rPr>
              <w:t>Tel (trvalá dostupnost)</w:t>
            </w:r>
          </w:p>
        </w:tc>
        <w:tc>
          <w:tcPr>
            <w:tcW w:w="3529" w:type="dxa"/>
          </w:tcPr>
          <w:p w14:paraId="41C88B57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</w:tc>
      </w:tr>
      <w:tr w:rsidR="00622D37" w14:paraId="5CAAE483" w14:textId="77777777" w:rsidTr="00A0223F">
        <w:trPr>
          <w:cantSplit/>
          <w:trHeight w:val="383"/>
        </w:trPr>
        <w:tc>
          <w:tcPr>
            <w:tcW w:w="2080" w:type="dxa"/>
            <w:vMerge w:val="restart"/>
          </w:tcPr>
          <w:p w14:paraId="336E568E" w14:textId="77777777" w:rsidR="00622D37" w:rsidRDefault="00622D37" w:rsidP="00A0223F">
            <w:pPr>
              <w:pStyle w:val="Bezmezer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Koordinátor BOZP při přípravě</w:t>
            </w:r>
          </w:p>
        </w:tc>
        <w:tc>
          <w:tcPr>
            <w:tcW w:w="4744" w:type="dxa"/>
          </w:tcPr>
          <w:p w14:paraId="2AFB5888" w14:textId="77777777" w:rsidR="00622D37" w:rsidRDefault="00622D37" w:rsidP="00A0223F">
            <w:pPr>
              <w:pStyle w:val="Bezmezer"/>
              <w:rPr>
                <w:color w:val="FF0000"/>
                <w:szCs w:val="22"/>
              </w:rPr>
            </w:pPr>
          </w:p>
        </w:tc>
        <w:tc>
          <w:tcPr>
            <w:tcW w:w="3529" w:type="dxa"/>
          </w:tcPr>
          <w:p w14:paraId="0780362C" w14:textId="77777777" w:rsidR="00622D37" w:rsidRDefault="00622D37" w:rsidP="00A0223F">
            <w:pPr>
              <w:pStyle w:val="Bezmezer"/>
              <w:rPr>
                <w:szCs w:val="22"/>
              </w:rPr>
            </w:pPr>
            <w:r>
              <w:rPr>
                <w:szCs w:val="22"/>
              </w:rPr>
              <w:t>Podpis:</w:t>
            </w:r>
          </w:p>
        </w:tc>
      </w:tr>
      <w:tr w:rsidR="00622D37" w14:paraId="467D4D86" w14:textId="77777777" w:rsidTr="00EE6A21">
        <w:trPr>
          <w:cantSplit/>
          <w:trHeight w:val="124"/>
        </w:trPr>
        <w:tc>
          <w:tcPr>
            <w:tcW w:w="2080" w:type="dxa"/>
            <w:vMerge/>
          </w:tcPr>
          <w:p w14:paraId="230D6E14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</w:tc>
        <w:tc>
          <w:tcPr>
            <w:tcW w:w="8273" w:type="dxa"/>
            <w:gridSpan w:val="2"/>
          </w:tcPr>
          <w:p w14:paraId="5544ABBD" w14:textId="77777777" w:rsidR="00622D37" w:rsidRDefault="00622D37" w:rsidP="009830AC">
            <w:pPr>
              <w:pStyle w:val="Bezmezer"/>
              <w:rPr>
                <w:szCs w:val="22"/>
              </w:rPr>
            </w:pPr>
            <w:r>
              <w:rPr>
                <w:szCs w:val="22"/>
              </w:rPr>
              <w:t>Tel (trvalá dostupnost)</w:t>
            </w:r>
            <w:r w:rsidR="009830AC">
              <w:rPr>
                <w:szCs w:val="22"/>
              </w:rPr>
              <w:t xml:space="preserve"> </w:t>
            </w:r>
          </w:p>
        </w:tc>
      </w:tr>
      <w:tr w:rsidR="00622D37" w14:paraId="78F62928" w14:textId="77777777" w:rsidTr="00A0223F">
        <w:trPr>
          <w:cantSplit/>
          <w:trHeight w:val="318"/>
        </w:trPr>
        <w:tc>
          <w:tcPr>
            <w:tcW w:w="2080" w:type="dxa"/>
            <w:vMerge w:val="restart"/>
          </w:tcPr>
          <w:p w14:paraId="5013DBAE" w14:textId="77777777" w:rsidR="00622D37" w:rsidRDefault="00622D37" w:rsidP="00A0223F">
            <w:pPr>
              <w:pStyle w:val="Bezmezer"/>
              <w:jc w:val="left"/>
              <w:rPr>
                <w:b/>
                <w:szCs w:val="22"/>
              </w:rPr>
            </w:pPr>
            <w:r>
              <w:rPr>
                <w:b/>
                <w:szCs w:val="22"/>
              </w:rPr>
              <w:t>Koordinátor BOZP při realizaci</w:t>
            </w:r>
          </w:p>
        </w:tc>
        <w:tc>
          <w:tcPr>
            <w:tcW w:w="4744" w:type="dxa"/>
          </w:tcPr>
          <w:p w14:paraId="24DF7F6C" w14:textId="77777777" w:rsidR="00622D37" w:rsidRDefault="00622D37" w:rsidP="00A0223F">
            <w:pPr>
              <w:pStyle w:val="Bezmezer"/>
              <w:rPr>
                <w:szCs w:val="22"/>
              </w:rPr>
            </w:pPr>
          </w:p>
        </w:tc>
        <w:tc>
          <w:tcPr>
            <w:tcW w:w="3529" w:type="dxa"/>
          </w:tcPr>
          <w:p w14:paraId="2D282A94" w14:textId="77777777" w:rsidR="00622D37" w:rsidRDefault="00622D37" w:rsidP="00A0223F">
            <w:pPr>
              <w:pStyle w:val="Bezmezer"/>
              <w:rPr>
                <w:szCs w:val="22"/>
              </w:rPr>
            </w:pPr>
            <w:r>
              <w:rPr>
                <w:szCs w:val="22"/>
              </w:rPr>
              <w:t>Podpis:</w:t>
            </w:r>
          </w:p>
        </w:tc>
      </w:tr>
      <w:tr w:rsidR="00622D37" w14:paraId="772DFBB2" w14:textId="77777777" w:rsidTr="00BF25A0">
        <w:trPr>
          <w:cantSplit/>
          <w:trHeight w:val="193"/>
        </w:trPr>
        <w:tc>
          <w:tcPr>
            <w:tcW w:w="2080" w:type="dxa"/>
            <w:vMerge/>
            <w:tcBorders>
              <w:bottom w:val="single" w:sz="4" w:space="0" w:color="auto"/>
            </w:tcBorders>
          </w:tcPr>
          <w:p w14:paraId="1695E8FB" w14:textId="77777777" w:rsidR="00622D37" w:rsidRDefault="00622D37" w:rsidP="00A0223F">
            <w:pPr>
              <w:pStyle w:val="Bezmezer"/>
              <w:jc w:val="left"/>
              <w:rPr>
                <w:szCs w:val="22"/>
              </w:rPr>
            </w:pPr>
          </w:p>
        </w:tc>
        <w:tc>
          <w:tcPr>
            <w:tcW w:w="8273" w:type="dxa"/>
            <w:gridSpan w:val="2"/>
            <w:tcBorders>
              <w:bottom w:val="single" w:sz="4" w:space="0" w:color="auto"/>
            </w:tcBorders>
          </w:tcPr>
          <w:p w14:paraId="1017ABFE" w14:textId="77777777" w:rsidR="00622D37" w:rsidRDefault="00622D37" w:rsidP="009830AC">
            <w:pPr>
              <w:pStyle w:val="Bezmezer"/>
              <w:rPr>
                <w:szCs w:val="22"/>
              </w:rPr>
            </w:pPr>
            <w:r>
              <w:rPr>
                <w:szCs w:val="22"/>
              </w:rPr>
              <w:t xml:space="preserve">Tel (trvalá </w:t>
            </w:r>
            <w:proofErr w:type="gramStart"/>
            <w:r>
              <w:rPr>
                <w:szCs w:val="22"/>
              </w:rPr>
              <w:t xml:space="preserve">dostupnost)   </w:t>
            </w:r>
            <w:proofErr w:type="gramEnd"/>
            <w:r>
              <w:rPr>
                <w:szCs w:val="22"/>
              </w:rPr>
              <w:t xml:space="preserve"> </w:t>
            </w:r>
          </w:p>
        </w:tc>
      </w:tr>
      <w:tr w:rsidR="00BF25A0" w:rsidRPr="00BF25A0" w14:paraId="281B134B" w14:textId="77777777" w:rsidTr="00BF25A0">
        <w:trPr>
          <w:cantSplit/>
          <w:trHeight w:val="193"/>
        </w:trPr>
        <w:tc>
          <w:tcPr>
            <w:tcW w:w="103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1DE65B" w14:textId="77777777" w:rsidR="00BF25A0" w:rsidRPr="00BF25A0" w:rsidRDefault="00BF25A0" w:rsidP="00BF25A0">
            <w:pPr>
              <w:pStyle w:val="Bezmezer"/>
              <w:rPr>
                <w:i/>
                <w:sz w:val="20"/>
              </w:rPr>
            </w:pPr>
            <w:r w:rsidRPr="00BF25A0">
              <w:rPr>
                <w:i/>
                <w:sz w:val="20"/>
              </w:rPr>
              <w:t>Pozn: podpis je potvrzením o seznámení s</w:t>
            </w:r>
            <w:r>
              <w:rPr>
                <w:i/>
                <w:sz w:val="20"/>
              </w:rPr>
              <w:t> manuálem údržby z hlediska</w:t>
            </w:r>
            <w:r w:rsidRPr="00BF25A0">
              <w:rPr>
                <w:i/>
                <w:sz w:val="20"/>
              </w:rPr>
              <w:t xml:space="preserve"> BOZP</w:t>
            </w:r>
          </w:p>
        </w:tc>
      </w:tr>
    </w:tbl>
    <w:p w14:paraId="31BFDCBE" w14:textId="77777777" w:rsidR="00861366" w:rsidRPr="008701B2" w:rsidRDefault="000A5E1C" w:rsidP="008701B2">
      <w:pPr>
        <w:pStyle w:val="Bezmezer"/>
        <w:rPr>
          <w:sz w:val="20"/>
        </w:rPr>
      </w:pPr>
      <w:r>
        <w:br w:type="page"/>
      </w:r>
      <w:r w:rsidR="00861366" w:rsidRPr="008701B2">
        <w:rPr>
          <w:sz w:val="20"/>
        </w:rPr>
        <w:lastRenderedPageBreak/>
        <w:t>Obsah</w:t>
      </w:r>
    </w:p>
    <w:p w14:paraId="75C32985" w14:textId="549E6C60" w:rsidR="00AA784D" w:rsidRPr="00AA784D" w:rsidRDefault="00861366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sz w:val="20"/>
          <w:szCs w:val="20"/>
        </w:rPr>
      </w:pPr>
      <w:r w:rsidRPr="001C1145">
        <w:rPr>
          <w:sz w:val="20"/>
          <w:szCs w:val="20"/>
        </w:rPr>
        <w:fldChar w:fldCharType="begin"/>
      </w:r>
      <w:r w:rsidRPr="001C1145">
        <w:rPr>
          <w:sz w:val="20"/>
          <w:szCs w:val="20"/>
        </w:rPr>
        <w:instrText xml:space="preserve"> TOC \o "1-3" \h \z \u </w:instrText>
      </w:r>
      <w:r w:rsidRPr="001C1145">
        <w:rPr>
          <w:sz w:val="20"/>
          <w:szCs w:val="20"/>
        </w:rPr>
        <w:fldChar w:fldCharType="separate"/>
      </w:r>
      <w:hyperlink w:anchor="_Toc73025067" w:history="1">
        <w:r w:rsidR="00AA784D" w:rsidRPr="00AA784D">
          <w:rPr>
            <w:rStyle w:val="Hypertextovodkaz"/>
            <w:sz w:val="20"/>
            <w:szCs w:val="20"/>
          </w:rPr>
          <w:t>1.</w:t>
        </w:r>
        <w:r w:rsidR="00AA784D" w:rsidRPr="00AA784D">
          <w:rPr>
            <w:rFonts w:asciiTheme="minorHAnsi" w:eastAsiaTheme="minorEastAsia" w:hAnsiTheme="minorHAnsi" w:cstheme="minorBidi"/>
            <w:sz w:val="20"/>
            <w:szCs w:val="20"/>
          </w:rPr>
          <w:tab/>
        </w:r>
        <w:r w:rsidR="00AA784D" w:rsidRPr="00AA784D">
          <w:rPr>
            <w:rStyle w:val="Hypertextovodkaz"/>
            <w:sz w:val="20"/>
            <w:szCs w:val="20"/>
          </w:rPr>
          <w:t>ÚVOD</w:t>
        </w:r>
        <w:r w:rsidR="00AA784D" w:rsidRPr="00AA784D">
          <w:rPr>
            <w:webHidden/>
            <w:sz w:val="20"/>
            <w:szCs w:val="20"/>
          </w:rPr>
          <w:tab/>
        </w:r>
        <w:r w:rsidR="00AA784D" w:rsidRPr="00AA784D">
          <w:rPr>
            <w:webHidden/>
            <w:sz w:val="20"/>
            <w:szCs w:val="20"/>
          </w:rPr>
          <w:fldChar w:fldCharType="begin"/>
        </w:r>
        <w:r w:rsidR="00AA784D" w:rsidRPr="00AA784D">
          <w:rPr>
            <w:webHidden/>
            <w:sz w:val="20"/>
            <w:szCs w:val="20"/>
          </w:rPr>
          <w:instrText xml:space="preserve"> PAGEREF _Toc73025067 \h </w:instrText>
        </w:r>
        <w:r w:rsidR="00AA784D" w:rsidRPr="00AA784D">
          <w:rPr>
            <w:webHidden/>
            <w:sz w:val="20"/>
            <w:szCs w:val="20"/>
          </w:rPr>
        </w:r>
        <w:r w:rsidR="00AA784D" w:rsidRPr="00AA784D">
          <w:rPr>
            <w:webHidden/>
            <w:sz w:val="20"/>
            <w:szCs w:val="20"/>
          </w:rPr>
          <w:fldChar w:fldCharType="separate"/>
        </w:r>
        <w:r w:rsidR="00AA784D" w:rsidRPr="00AA784D">
          <w:rPr>
            <w:webHidden/>
            <w:sz w:val="20"/>
            <w:szCs w:val="20"/>
          </w:rPr>
          <w:t>4</w:t>
        </w:r>
        <w:r w:rsidR="00AA784D" w:rsidRPr="00AA784D">
          <w:rPr>
            <w:webHidden/>
            <w:sz w:val="20"/>
            <w:szCs w:val="20"/>
          </w:rPr>
          <w:fldChar w:fldCharType="end"/>
        </w:r>
      </w:hyperlink>
    </w:p>
    <w:p w14:paraId="5B1CD3F8" w14:textId="2F60275B" w:rsidR="00AA784D" w:rsidRPr="00AA784D" w:rsidRDefault="00AA784D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sz w:val="20"/>
          <w:szCs w:val="20"/>
        </w:rPr>
      </w:pPr>
      <w:hyperlink w:anchor="_Toc73025068" w:history="1">
        <w:r w:rsidRPr="00AA784D">
          <w:rPr>
            <w:rStyle w:val="Hypertextovodkaz"/>
            <w:sz w:val="20"/>
            <w:szCs w:val="20"/>
          </w:rPr>
          <w:t>2.</w:t>
        </w:r>
        <w:r w:rsidRPr="00AA784D">
          <w:rPr>
            <w:rFonts w:asciiTheme="minorHAnsi" w:eastAsiaTheme="minorEastAsia" w:hAnsiTheme="minorHAnsi" w:cstheme="minorBidi"/>
            <w:sz w:val="20"/>
            <w:szCs w:val="20"/>
          </w:rPr>
          <w:tab/>
        </w:r>
        <w:r w:rsidRPr="00AA784D">
          <w:rPr>
            <w:rStyle w:val="Hypertextovodkaz"/>
            <w:sz w:val="20"/>
            <w:szCs w:val="20"/>
          </w:rPr>
          <w:t>Práce při údržbě stavby a jejího  technického vybavení a zařízení</w:t>
        </w:r>
        <w:r w:rsidRPr="00AA784D">
          <w:rPr>
            <w:webHidden/>
            <w:sz w:val="20"/>
            <w:szCs w:val="20"/>
          </w:rPr>
          <w:tab/>
        </w:r>
        <w:r w:rsidRPr="00AA784D">
          <w:rPr>
            <w:webHidden/>
            <w:sz w:val="20"/>
            <w:szCs w:val="20"/>
          </w:rPr>
          <w:fldChar w:fldCharType="begin"/>
        </w:r>
        <w:r w:rsidRPr="00AA784D">
          <w:rPr>
            <w:webHidden/>
            <w:sz w:val="20"/>
            <w:szCs w:val="20"/>
          </w:rPr>
          <w:instrText xml:space="preserve"> PAGEREF _Toc73025068 \h </w:instrText>
        </w:r>
        <w:r w:rsidRPr="00AA784D">
          <w:rPr>
            <w:webHidden/>
            <w:sz w:val="20"/>
            <w:szCs w:val="20"/>
          </w:rPr>
        </w:r>
        <w:r w:rsidRPr="00AA784D">
          <w:rPr>
            <w:webHidden/>
            <w:sz w:val="20"/>
            <w:szCs w:val="20"/>
          </w:rPr>
          <w:fldChar w:fldCharType="separate"/>
        </w:r>
        <w:r w:rsidRPr="00AA784D">
          <w:rPr>
            <w:webHidden/>
            <w:sz w:val="20"/>
            <w:szCs w:val="20"/>
          </w:rPr>
          <w:t>4</w:t>
        </w:r>
        <w:r w:rsidRPr="00AA784D">
          <w:rPr>
            <w:webHidden/>
            <w:sz w:val="20"/>
            <w:szCs w:val="20"/>
          </w:rPr>
          <w:fldChar w:fldCharType="end"/>
        </w:r>
      </w:hyperlink>
    </w:p>
    <w:p w14:paraId="7BFCA649" w14:textId="7AEC101C" w:rsidR="00AA784D" w:rsidRPr="00AA784D" w:rsidRDefault="00AA784D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sz w:val="20"/>
          <w:szCs w:val="20"/>
        </w:rPr>
      </w:pPr>
      <w:hyperlink w:anchor="_Toc73025069" w:history="1">
        <w:r w:rsidRPr="00AA784D">
          <w:rPr>
            <w:rStyle w:val="Hypertextovodkaz"/>
            <w:sz w:val="20"/>
            <w:szCs w:val="20"/>
          </w:rPr>
          <w:t>3.</w:t>
        </w:r>
        <w:r w:rsidRPr="00AA784D">
          <w:rPr>
            <w:rFonts w:asciiTheme="minorHAnsi" w:eastAsiaTheme="minorEastAsia" w:hAnsiTheme="minorHAnsi" w:cstheme="minorBidi"/>
            <w:sz w:val="20"/>
            <w:szCs w:val="20"/>
          </w:rPr>
          <w:tab/>
        </w:r>
        <w:r w:rsidRPr="00AA784D">
          <w:rPr>
            <w:rStyle w:val="Hypertextovodkaz"/>
            <w:sz w:val="20"/>
            <w:szCs w:val="20"/>
          </w:rPr>
          <w:t>PRÁCE A POVINNOSTI ZAMĚSTNANCŮ CIZÍCH PRÁVNICKÝCH A FYZICKÝCH OSOB V PROSTORÁCH PROVOZOVANÉ ŽELEZNIČNÍ DOPRAVNÍ CESTY Z HLEDISKA BOZP DLE SŽ Bp1</w:t>
        </w:r>
        <w:r w:rsidRPr="00AA784D">
          <w:rPr>
            <w:webHidden/>
            <w:sz w:val="20"/>
            <w:szCs w:val="20"/>
          </w:rPr>
          <w:tab/>
        </w:r>
        <w:r w:rsidRPr="00AA784D">
          <w:rPr>
            <w:webHidden/>
            <w:sz w:val="20"/>
            <w:szCs w:val="20"/>
          </w:rPr>
          <w:fldChar w:fldCharType="begin"/>
        </w:r>
        <w:r w:rsidRPr="00AA784D">
          <w:rPr>
            <w:webHidden/>
            <w:sz w:val="20"/>
            <w:szCs w:val="20"/>
          </w:rPr>
          <w:instrText xml:space="preserve"> PAGEREF _Toc73025069 \h </w:instrText>
        </w:r>
        <w:r w:rsidRPr="00AA784D">
          <w:rPr>
            <w:webHidden/>
            <w:sz w:val="20"/>
            <w:szCs w:val="20"/>
          </w:rPr>
        </w:r>
        <w:r w:rsidRPr="00AA784D">
          <w:rPr>
            <w:webHidden/>
            <w:sz w:val="20"/>
            <w:szCs w:val="20"/>
          </w:rPr>
          <w:fldChar w:fldCharType="separate"/>
        </w:r>
        <w:r w:rsidRPr="00AA784D">
          <w:rPr>
            <w:webHidden/>
            <w:sz w:val="20"/>
            <w:szCs w:val="20"/>
          </w:rPr>
          <w:t>4</w:t>
        </w:r>
        <w:r w:rsidRPr="00AA784D">
          <w:rPr>
            <w:webHidden/>
            <w:sz w:val="20"/>
            <w:szCs w:val="20"/>
          </w:rPr>
          <w:fldChar w:fldCharType="end"/>
        </w:r>
      </w:hyperlink>
    </w:p>
    <w:p w14:paraId="26842C84" w14:textId="4581408A" w:rsidR="00AA784D" w:rsidRPr="00AA784D" w:rsidRDefault="00AA784D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sz w:val="20"/>
          <w:szCs w:val="20"/>
        </w:rPr>
      </w:pPr>
      <w:hyperlink w:anchor="_Toc73025070" w:history="1">
        <w:r w:rsidRPr="00AA784D">
          <w:rPr>
            <w:rStyle w:val="Hypertextovodkaz"/>
            <w:sz w:val="20"/>
            <w:szCs w:val="20"/>
          </w:rPr>
          <w:t>4.</w:t>
        </w:r>
        <w:r w:rsidRPr="00AA784D">
          <w:rPr>
            <w:rFonts w:asciiTheme="minorHAnsi" w:eastAsiaTheme="minorEastAsia" w:hAnsiTheme="minorHAnsi" w:cstheme="minorBidi"/>
            <w:sz w:val="20"/>
            <w:szCs w:val="20"/>
          </w:rPr>
          <w:tab/>
        </w:r>
        <w:r w:rsidRPr="00AA784D">
          <w:rPr>
            <w:rStyle w:val="Hypertextovodkaz"/>
            <w:sz w:val="20"/>
            <w:szCs w:val="20"/>
          </w:rPr>
          <w:t>ODBORNÁ ZPŮSOBILOST dle předpisu SŽ Zam 1 – o odborné způsobilosti a znalosti osob při provozování dráhy a drážní dopravy</w:t>
        </w:r>
        <w:r w:rsidRPr="00AA784D">
          <w:rPr>
            <w:webHidden/>
            <w:sz w:val="20"/>
            <w:szCs w:val="20"/>
          </w:rPr>
          <w:tab/>
        </w:r>
        <w:r w:rsidRPr="00AA784D">
          <w:rPr>
            <w:webHidden/>
            <w:sz w:val="20"/>
            <w:szCs w:val="20"/>
          </w:rPr>
          <w:fldChar w:fldCharType="begin"/>
        </w:r>
        <w:r w:rsidRPr="00AA784D">
          <w:rPr>
            <w:webHidden/>
            <w:sz w:val="20"/>
            <w:szCs w:val="20"/>
          </w:rPr>
          <w:instrText xml:space="preserve"> PAGEREF _Toc73025070 \h </w:instrText>
        </w:r>
        <w:r w:rsidRPr="00AA784D">
          <w:rPr>
            <w:webHidden/>
            <w:sz w:val="20"/>
            <w:szCs w:val="20"/>
          </w:rPr>
        </w:r>
        <w:r w:rsidRPr="00AA784D">
          <w:rPr>
            <w:webHidden/>
            <w:sz w:val="20"/>
            <w:szCs w:val="20"/>
          </w:rPr>
          <w:fldChar w:fldCharType="separate"/>
        </w:r>
        <w:r w:rsidRPr="00AA784D">
          <w:rPr>
            <w:webHidden/>
            <w:sz w:val="20"/>
            <w:szCs w:val="20"/>
          </w:rPr>
          <w:t>5</w:t>
        </w:r>
        <w:r w:rsidRPr="00AA784D">
          <w:rPr>
            <w:webHidden/>
            <w:sz w:val="20"/>
            <w:szCs w:val="20"/>
          </w:rPr>
          <w:fldChar w:fldCharType="end"/>
        </w:r>
      </w:hyperlink>
    </w:p>
    <w:p w14:paraId="37AC904E" w14:textId="51AE826B" w:rsidR="00AA784D" w:rsidRPr="00AA784D" w:rsidRDefault="00AA784D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sz w:val="20"/>
          <w:szCs w:val="20"/>
        </w:rPr>
      </w:pPr>
      <w:hyperlink w:anchor="_Toc73025071" w:history="1">
        <w:r w:rsidRPr="00AA784D">
          <w:rPr>
            <w:rStyle w:val="Hypertextovodkaz"/>
            <w:rFonts w:eastAsia="Calibri"/>
            <w:sz w:val="20"/>
            <w:szCs w:val="20"/>
          </w:rPr>
          <w:t>5.</w:t>
        </w:r>
        <w:r w:rsidRPr="00AA784D">
          <w:rPr>
            <w:rFonts w:asciiTheme="minorHAnsi" w:eastAsiaTheme="minorEastAsia" w:hAnsiTheme="minorHAnsi" w:cstheme="minorBidi"/>
            <w:sz w:val="20"/>
            <w:szCs w:val="20"/>
          </w:rPr>
          <w:tab/>
        </w:r>
        <w:r w:rsidRPr="00AA784D">
          <w:rPr>
            <w:rStyle w:val="Hypertextovodkaz"/>
            <w:rFonts w:eastAsia="Calibri"/>
            <w:sz w:val="20"/>
            <w:szCs w:val="20"/>
          </w:rPr>
          <w:t xml:space="preserve">PRŮKAZ KE VSTUPU DO prostor </w:t>
        </w:r>
        <w:r w:rsidRPr="00AA784D">
          <w:rPr>
            <w:rStyle w:val="Hypertextovodkaz"/>
            <w:sz w:val="20"/>
            <w:szCs w:val="20"/>
          </w:rPr>
          <w:t>Správy železnic, státní organizace</w:t>
        </w:r>
        <w:r w:rsidRPr="00AA784D">
          <w:rPr>
            <w:rStyle w:val="Hypertextovodkaz"/>
            <w:rFonts w:eastAsia="Calibri"/>
            <w:sz w:val="20"/>
            <w:szCs w:val="20"/>
          </w:rPr>
          <w:t xml:space="preserve"> A PROVOZOVANÉ ŽELEZNIČNÍ DOPRAVNÍ CESTY PRO CPS</w:t>
        </w:r>
        <w:r w:rsidRPr="00AA784D">
          <w:rPr>
            <w:webHidden/>
            <w:sz w:val="20"/>
            <w:szCs w:val="20"/>
          </w:rPr>
          <w:tab/>
        </w:r>
        <w:r w:rsidRPr="00AA784D">
          <w:rPr>
            <w:webHidden/>
            <w:sz w:val="20"/>
            <w:szCs w:val="20"/>
          </w:rPr>
          <w:fldChar w:fldCharType="begin"/>
        </w:r>
        <w:r w:rsidRPr="00AA784D">
          <w:rPr>
            <w:webHidden/>
            <w:sz w:val="20"/>
            <w:szCs w:val="20"/>
          </w:rPr>
          <w:instrText xml:space="preserve"> PAGEREF _Toc73025071 \h </w:instrText>
        </w:r>
        <w:r w:rsidRPr="00AA784D">
          <w:rPr>
            <w:webHidden/>
            <w:sz w:val="20"/>
            <w:szCs w:val="20"/>
          </w:rPr>
        </w:r>
        <w:r w:rsidRPr="00AA784D">
          <w:rPr>
            <w:webHidden/>
            <w:sz w:val="20"/>
            <w:szCs w:val="20"/>
          </w:rPr>
          <w:fldChar w:fldCharType="separate"/>
        </w:r>
        <w:r w:rsidRPr="00AA784D">
          <w:rPr>
            <w:webHidden/>
            <w:sz w:val="20"/>
            <w:szCs w:val="20"/>
          </w:rPr>
          <w:t>7</w:t>
        </w:r>
        <w:r w:rsidRPr="00AA784D">
          <w:rPr>
            <w:webHidden/>
            <w:sz w:val="20"/>
            <w:szCs w:val="20"/>
          </w:rPr>
          <w:fldChar w:fldCharType="end"/>
        </w:r>
      </w:hyperlink>
    </w:p>
    <w:p w14:paraId="7228DDB2" w14:textId="717F3717" w:rsidR="00AA784D" w:rsidRPr="00AA784D" w:rsidRDefault="00AA784D">
      <w:pPr>
        <w:pStyle w:val="Obsah2"/>
        <w:tabs>
          <w:tab w:val="left" w:pos="880"/>
          <w:tab w:val="right" w:leader="dot" w:pos="10456"/>
        </w:tabs>
        <w:rPr>
          <w:rFonts w:asciiTheme="minorHAnsi" w:eastAsiaTheme="minorEastAsia" w:hAnsiTheme="minorHAnsi" w:cstheme="minorBidi"/>
          <w:noProof/>
          <w:sz w:val="20"/>
        </w:rPr>
      </w:pPr>
      <w:hyperlink w:anchor="_Toc73025072" w:history="1">
        <w:r w:rsidRPr="00AA784D">
          <w:rPr>
            <w:rStyle w:val="Hypertextovodkaz"/>
            <w:noProof/>
            <w:sz w:val="20"/>
          </w:rPr>
          <w:t>5.1</w:t>
        </w:r>
        <w:r w:rsidRPr="00AA784D">
          <w:rPr>
            <w:rFonts w:asciiTheme="minorHAnsi" w:eastAsiaTheme="minorEastAsia" w:hAnsiTheme="minorHAnsi" w:cstheme="minorBidi"/>
            <w:noProof/>
            <w:sz w:val="20"/>
          </w:rPr>
          <w:tab/>
        </w:r>
        <w:r w:rsidRPr="00AA784D">
          <w:rPr>
            <w:rStyle w:val="Hypertextovodkaz"/>
            <w:noProof/>
            <w:sz w:val="20"/>
          </w:rPr>
          <w:t>CPS – cizí právní subjekt dle předpisu Ob1 díl II</w:t>
        </w:r>
        <w:r w:rsidRPr="00AA784D">
          <w:rPr>
            <w:noProof/>
            <w:webHidden/>
            <w:sz w:val="20"/>
          </w:rPr>
          <w:tab/>
        </w:r>
        <w:r w:rsidRPr="00AA784D">
          <w:rPr>
            <w:noProof/>
            <w:webHidden/>
            <w:sz w:val="20"/>
          </w:rPr>
          <w:fldChar w:fldCharType="begin"/>
        </w:r>
        <w:r w:rsidRPr="00AA784D">
          <w:rPr>
            <w:noProof/>
            <w:webHidden/>
            <w:sz w:val="20"/>
          </w:rPr>
          <w:instrText xml:space="preserve"> PAGEREF _Toc73025072 \h </w:instrText>
        </w:r>
        <w:r w:rsidRPr="00AA784D">
          <w:rPr>
            <w:noProof/>
            <w:webHidden/>
            <w:sz w:val="20"/>
          </w:rPr>
        </w:r>
        <w:r w:rsidRPr="00AA784D">
          <w:rPr>
            <w:noProof/>
            <w:webHidden/>
            <w:sz w:val="20"/>
          </w:rPr>
          <w:fldChar w:fldCharType="separate"/>
        </w:r>
        <w:r w:rsidRPr="00AA784D">
          <w:rPr>
            <w:noProof/>
            <w:webHidden/>
            <w:sz w:val="20"/>
          </w:rPr>
          <w:t>7</w:t>
        </w:r>
        <w:r w:rsidRPr="00AA784D">
          <w:rPr>
            <w:noProof/>
            <w:webHidden/>
            <w:sz w:val="20"/>
          </w:rPr>
          <w:fldChar w:fldCharType="end"/>
        </w:r>
      </w:hyperlink>
    </w:p>
    <w:p w14:paraId="24CDDBF1" w14:textId="6474A5DC" w:rsidR="00AA784D" w:rsidRPr="00AA784D" w:rsidRDefault="00AA784D">
      <w:pPr>
        <w:pStyle w:val="Obsah2"/>
        <w:tabs>
          <w:tab w:val="left" w:pos="880"/>
          <w:tab w:val="right" w:leader="dot" w:pos="10456"/>
        </w:tabs>
        <w:rPr>
          <w:rFonts w:asciiTheme="minorHAnsi" w:eastAsiaTheme="minorEastAsia" w:hAnsiTheme="minorHAnsi" w:cstheme="minorBidi"/>
          <w:noProof/>
          <w:sz w:val="20"/>
        </w:rPr>
      </w:pPr>
      <w:hyperlink w:anchor="_Toc73025073" w:history="1">
        <w:r w:rsidRPr="00AA784D">
          <w:rPr>
            <w:rStyle w:val="Hypertextovodkaz"/>
            <w:noProof/>
            <w:sz w:val="20"/>
          </w:rPr>
          <w:t>5.2</w:t>
        </w:r>
        <w:r w:rsidRPr="00AA784D">
          <w:rPr>
            <w:rFonts w:asciiTheme="minorHAnsi" w:eastAsiaTheme="minorEastAsia" w:hAnsiTheme="minorHAnsi" w:cstheme="minorBidi"/>
            <w:noProof/>
            <w:sz w:val="20"/>
          </w:rPr>
          <w:tab/>
        </w:r>
        <w:r w:rsidRPr="00AA784D">
          <w:rPr>
            <w:rStyle w:val="Hypertextovodkaz"/>
            <w:noProof/>
            <w:sz w:val="20"/>
          </w:rPr>
          <w:t>Místa veřejnosti nepřístupná</w:t>
        </w:r>
        <w:r w:rsidRPr="00AA784D">
          <w:rPr>
            <w:noProof/>
            <w:webHidden/>
            <w:sz w:val="20"/>
          </w:rPr>
          <w:tab/>
        </w:r>
        <w:r w:rsidRPr="00AA784D">
          <w:rPr>
            <w:noProof/>
            <w:webHidden/>
            <w:sz w:val="20"/>
          </w:rPr>
          <w:fldChar w:fldCharType="begin"/>
        </w:r>
        <w:r w:rsidRPr="00AA784D">
          <w:rPr>
            <w:noProof/>
            <w:webHidden/>
            <w:sz w:val="20"/>
          </w:rPr>
          <w:instrText xml:space="preserve"> PAGEREF _Toc73025073 \h </w:instrText>
        </w:r>
        <w:r w:rsidRPr="00AA784D">
          <w:rPr>
            <w:noProof/>
            <w:webHidden/>
            <w:sz w:val="20"/>
          </w:rPr>
        </w:r>
        <w:r w:rsidRPr="00AA784D">
          <w:rPr>
            <w:noProof/>
            <w:webHidden/>
            <w:sz w:val="20"/>
          </w:rPr>
          <w:fldChar w:fldCharType="separate"/>
        </w:r>
        <w:r w:rsidRPr="00AA784D">
          <w:rPr>
            <w:noProof/>
            <w:webHidden/>
            <w:sz w:val="20"/>
          </w:rPr>
          <w:t>7</w:t>
        </w:r>
        <w:r w:rsidRPr="00AA784D">
          <w:rPr>
            <w:noProof/>
            <w:webHidden/>
            <w:sz w:val="20"/>
          </w:rPr>
          <w:fldChar w:fldCharType="end"/>
        </w:r>
      </w:hyperlink>
    </w:p>
    <w:p w14:paraId="087B8425" w14:textId="3058B26F" w:rsidR="00AA784D" w:rsidRPr="00AA784D" w:rsidRDefault="00AA784D">
      <w:pPr>
        <w:pStyle w:val="Obsah2"/>
        <w:tabs>
          <w:tab w:val="left" w:pos="880"/>
          <w:tab w:val="right" w:leader="dot" w:pos="10456"/>
        </w:tabs>
        <w:rPr>
          <w:rFonts w:asciiTheme="minorHAnsi" w:eastAsiaTheme="minorEastAsia" w:hAnsiTheme="minorHAnsi" w:cstheme="minorBidi"/>
          <w:noProof/>
          <w:sz w:val="20"/>
        </w:rPr>
      </w:pPr>
      <w:hyperlink w:anchor="_Toc73025074" w:history="1">
        <w:r w:rsidRPr="00AA784D">
          <w:rPr>
            <w:rStyle w:val="Hypertextovodkaz"/>
            <w:noProof/>
            <w:sz w:val="20"/>
          </w:rPr>
          <w:t>5.1.</w:t>
        </w:r>
        <w:r w:rsidRPr="00AA784D">
          <w:rPr>
            <w:rFonts w:asciiTheme="minorHAnsi" w:eastAsiaTheme="minorEastAsia" w:hAnsiTheme="minorHAnsi" w:cstheme="minorBidi"/>
            <w:noProof/>
            <w:sz w:val="20"/>
          </w:rPr>
          <w:tab/>
        </w:r>
        <w:r w:rsidRPr="00AA784D">
          <w:rPr>
            <w:rStyle w:val="Hypertextovodkaz"/>
            <w:noProof/>
            <w:sz w:val="20"/>
          </w:rPr>
          <w:t>Průkaz pro CPS</w:t>
        </w:r>
        <w:r w:rsidRPr="00AA784D">
          <w:rPr>
            <w:noProof/>
            <w:webHidden/>
            <w:sz w:val="20"/>
          </w:rPr>
          <w:tab/>
        </w:r>
        <w:r w:rsidRPr="00AA784D">
          <w:rPr>
            <w:noProof/>
            <w:webHidden/>
            <w:sz w:val="20"/>
          </w:rPr>
          <w:fldChar w:fldCharType="begin"/>
        </w:r>
        <w:r w:rsidRPr="00AA784D">
          <w:rPr>
            <w:noProof/>
            <w:webHidden/>
            <w:sz w:val="20"/>
          </w:rPr>
          <w:instrText xml:space="preserve"> PAGEREF _Toc73025074 \h </w:instrText>
        </w:r>
        <w:r w:rsidRPr="00AA784D">
          <w:rPr>
            <w:noProof/>
            <w:webHidden/>
            <w:sz w:val="20"/>
          </w:rPr>
        </w:r>
        <w:r w:rsidRPr="00AA784D">
          <w:rPr>
            <w:noProof/>
            <w:webHidden/>
            <w:sz w:val="20"/>
          </w:rPr>
          <w:fldChar w:fldCharType="separate"/>
        </w:r>
        <w:r w:rsidRPr="00AA784D">
          <w:rPr>
            <w:noProof/>
            <w:webHidden/>
            <w:sz w:val="20"/>
          </w:rPr>
          <w:t>7</w:t>
        </w:r>
        <w:r w:rsidRPr="00AA784D">
          <w:rPr>
            <w:noProof/>
            <w:webHidden/>
            <w:sz w:val="20"/>
          </w:rPr>
          <w:fldChar w:fldCharType="end"/>
        </w:r>
      </w:hyperlink>
    </w:p>
    <w:p w14:paraId="05893FE2" w14:textId="0E3E02C3" w:rsidR="00AA784D" w:rsidRPr="00AA784D" w:rsidRDefault="00AA784D">
      <w:pPr>
        <w:pStyle w:val="Obsah2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0"/>
        </w:rPr>
      </w:pPr>
      <w:hyperlink w:anchor="_Toc73025075" w:history="1">
        <w:r w:rsidRPr="00AA784D">
          <w:rPr>
            <w:rStyle w:val="Hypertextovodkaz"/>
            <w:noProof/>
            <w:sz w:val="20"/>
          </w:rPr>
          <w:t>5.2. Kontrolní činnost</w:t>
        </w:r>
        <w:r w:rsidRPr="00AA784D">
          <w:rPr>
            <w:noProof/>
            <w:webHidden/>
            <w:sz w:val="20"/>
          </w:rPr>
          <w:tab/>
        </w:r>
        <w:r w:rsidRPr="00AA784D">
          <w:rPr>
            <w:noProof/>
            <w:webHidden/>
            <w:sz w:val="20"/>
          </w:rPr>
          <w:fldChar w:fldCharType="begin"/>
        </w:r>
        <w:r w:rsidRPr="00AA784D">
          <w:rPr>
            <w:noProof/>
            <w:webHidden/>
            <w:sz w:val="20"/>
          </w:rPr>
          <w:instrText xml:space="preserve"> PAGEREF _Toc73025075 \h </w:instrText>
        </w:r>
        <w:r w:rsidRPr="00AA784D">
          <w:rPr>
            <w:noProof/>
            <w:webHidden/>
            <w:sz w:val="20"/>
          </w:rPr>
        </w:r>
        <w:r w:rsidRPr="00AA784D">
          <w:rPr>
            <w:noProof/>
            <w:webHidden/>
            <w:sz w:val="20"/>
          </w:rPr>
          <w:fldChar w:fldCharType="separate"/>
        </w:r>
        <w:r w:rsidRPr="00AA784D">
          <w:rPr>
            <w:noProof/>
            <w:webHidden/>
            <w:sz w:val="20"/>
          </w:rPr>
          <w:t>8</w:t>
        </w:r>
        <w:r w:rsidRPr="00AA784D">
          <w:rPr>
            <w:noProof/>
            <w:webHidden/>
            <w:sz w:val="20"/>
          </w:rPr>
          <w:fldChar w:fldCharType="end"/>
        </w:r>
      </w:hyperlink>
    </w:p>
    <w:p w14:paraId="7D647CAB" w14:textId="2E22FC4A" w:rsidR="00AA784D" w:rsidRPr="00AA784D" w:rsidRDefault="00AA784D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sz w:val="20"/>
          <w:szCs w:val="20"/>
        </w:rPr>
      </w:pPr>
      <w:hyperlink w:anchor="_Toc73025076" w:history="1">
        <w:r w:rsidRPr="00AA784D">
          <w:rPr>
            <w:rStyle w:val="Hypertextovodkaz"/>
            <w:sz w:val="20"/>
            <w:szCs w:val="20"/>
          </w:rPr>
          <w:t>6.</w:t>
        </w:r>
        <w:r w:rsidRPr="00AA784D">
          <w:rPr>
            <w:rFonts w:asciiTheme="minorHAnsi" w:eastAsiaTheme="minorEastAsia" w:hAnsiTheme="minorHAnsi" w:cstheme="minorBidi"/>
            <w:sz w:val="20"/>
            <w:szCs w:val="20"/>
          </w:rPr>
          <w:tab/>
        </w:r>
        <w:r w:rsidRPr="00AA784D">
          <w:rPr>
            <w:rStyle w:val="Hypertextovodkaz"/>
            <w:sz w:val="20"/>
            <w:szCs w:val="20"/>
          </w:rPr>
          <w:t>Seznam provozních souborů a stavebních objektů v budoucím vlastnictví Správy železnic, státní organizace, na kterých budou prováděny udržovací práce:</w:t>
        </w:r>
        <w:r w:rsidRPr="00AA784D">
          <w:rPr>
            <w:webHidden/>
            <w:sz w:val="20"/>
            <w:szCs w:val="20"/>
          </w:rPr>
          <w:tab/>
        </w:r>
        <w:r w:rsidRPr="00AA784D">
          <w:rPr>
            <w:webHidden/>
            <w:sz w:val="20"/>
            <w:szCs w:val="20"/>
          </w:rPr>
          <w:fldChar w:fldCharType="begin"/>
        </w:r>
        <w:r w:rsidRPr="00AA784D">
          <w:rPr>
            <w:webHidden/>
            <w:sz w:val="20"/>
            <w:szCs w:val="20"/>
          </w:rPr>
          <w:instrText xml:space="preserve"> PAGEREF _Toc73025076 \h </w:instrText>
        </w:r>
        <w:r w:rsidRPr="00AA784D">
          <w:rPr>
            <w:webHidden/>
            <w:sz w:val="20"/>
            <w:szCs w:val="20"/>
          </w:rPr>
        </w:r>
        <w:r w:rsidRPr="00AA784D">
          <w:rPr>
            <w:webHidden/>
            <w:sz w:val="20"/>
            <w:szCs w:val="20"/>
          </w:rPr>
          <w:fldChar w:fldCharType="separate"/>
        </w:r>
        <w:r w:rsidRPr="00AA784D">
          <w:rPr>
            <w:webHidden/>
            <w:sz w:val="20"/>
            <w:szCs w:val="20"/>
          </w:rPr>
          <w:t>9</w:t>
        </w:r>
        <w:r w:rsidRPr="00AA784D">
          <w:rPr>
            <w:webHidden/>
            <w:sz w:val="20"/>
            <w:szCs w:val="20"/>
          </w:rPr>
          <w:fldChar w:fldCharType="end"/>
        </w:r>
      </w:hyperlink>
    </w:p>
    <w:p w14:paraId="130F9579" w14:textId="26911AAB" w:rsidR="00AA784D" w:rsidRPr="00AA784D" w:rsidRDefault="00AA784D">
      <w:pPr>
        <w:pStyle w:val="Obsah1"/>
        <w:rPr>
          <w:rFonts w:asciiTheme="minorHAnsi" w:eastAsiaTheme="minorEastAsia" w:hAnsiTheme="minorHAnsi" w:cstheme="minorBidi"/>
          <w:sz w:val="20"/>
          <w:szCs w:val="20"/>
        </w:rPr>
      </w:pPr>
      <w:hyperlink w:anchor="_Toc73025077" w:history="1">
        <w:r w:rsidRPr="00AA784D">
          <w:rPr>
            <w:rStyle w:val="Hypertextovodkaz"/>
            <w:sz w:val="20"/>
            <w:szCs w:val="20"/>
          </w:rPr>
          <w:t xml:space="preserve">7. PRÁCE, ČINNOSTI A ZAŘÍZENÍ Z HLEDISKA BOZP v rámci údržby stavby výstavba pzs na přejezdu p939 v km 54,959 trati </w:t>
        </w:r>
        <w:r w:rsidR="00695C67">
          <w:rPr>
            <w:rStyle w:val="Hypertextovodkaz"/>
            <w:sz w:val="20"/>
            <w:szCs w:val="20"/>
          </w:rPr>
          <w:t>H</w:t>
        </w:r>
        <w:r w:rsidRPr="00AA784D">
          <w:rPr>
            <w:rStyle w:val="Hypertextovodkaz"/>
            <w:sz w:val="20"/>
            <w:szCs w:val="20"/>
          </w:rPr>
          <w:t xml:space="preserve">oražďovice př. - </w:t>
        </w:r>
        <w:r w:rsidR="00695C67">
          <w:rPr>
            <w:rStyle w:val="Hypertextovodkaz"/>
            <w:sz w:val="20"/>
            <w:szCs w:val="20"/>
          </w:rPr>
          <w:t>K</w:t>
        </w:r>
        <w:r w:rsidRPr="00AA784D">
          <w:rPr>
            <w:rStyle w:val="Hypertextovodkaz"/>
            <w:sz w:val="20"/>
            <w:szCs w:val="20"/>
          </w:rPr>
          <w:t>latovy</w:t>
        </w:r>
        <w:r w:rsidRPr="00AA784D">
          <w:rPr>
            <w:webHidden/>
            <w:sz w:val="20"/>
            <w:szCs w:val="20"/>
          </w:rPr>
          <w:tab/>
        </w:r>
        <w:r w:rsidRPr="00AA784D">
          <w:rPr>
            <w:webHidden/>
            <w:sz w:val="20"/>
            <w:szCs w:val="20"/>
          </w:rPr>
          <w:fldChar w:fldCharType="begin"/>
        </w:r>
        <w:r w:rsidRPr="00AA784D">
          <w:rPr>
            <w:webHidden/>
            <w:sz w:val="20"/>
            <w:szCs w:val="20"/>
          </w:rPr>
          <w:instrText xml:space="preserve"> PAGEREF _Toc73025077 \h </w:instrText>
        </w:r>
        <w:r w:rsidRPr="00AA784D">
          <w:rPr>
            <w:webHidden/>
            <w:sz w:val="20"/>
            <w:szCs w:val="20"/>
          </w:rPr>
        </w:r>
        <w:r w:rsidRPr="00AA784D">
          <w:rPr>
            <w:webHidden/>
            <w:sz w:val="20"/>
            <w:szCs w:val="20"/>
          </w:rPr>
          <w:fldChar w:fldCharType="separate"/>
        </w:r>
        <w:r w:rsidRPr="00AA784D">
          <w:rPr>
            <w:webHidden/>
            <w:sz w:val="20"/>
            <w:szCs w:val="20"/>
          </w:rPr>
          <w:t>9</w:t>
        </w:r>
        <w:r w:rsidRPr="00AA784D">
          <w:rPr>
            <w:webHidden/>
            <w:sz w:val="20"/>
            <w:szCs w:val="20"/>
          </w:rPr>
          <w:fldChar w:fldCharType="end"/>
        </w:r>
      </w:hyperlink>
    </w:p>
    <w:p w14:paraId="57E6056B" w14:textId="4280C656" w:rsidR="00AA784D" w:rsidRPr="00AA784D" w:rsidRDefault="00AA784D">
      <w:pPr>
        <w:pStyle w:val="Obsah2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0"/>
        </w:rPr>
      </w:pPr>
      <w:hyperlink w:anchor="_Toc73025078" w:history="1">
        <w:r w:rsidRPr="00AA784D">
          <w:rPr>
            <w:rStyle w:val="Hypertextovodkaz"/>
            <w:noProof/>
            <w:sz w:val="20"/>
          </w:rPr>
          <w:t>7.1. Práce a činnosti vystavující fyzickou osobu zvýšenému ohrožení života nebo poškození zdraví</w:t>
        </w:r>
        <w:r w:rsidRPr="00AA784D">
          <w:rPr>
            <w:noProof/>
            <w:webHidden/>
            <w:sz w:val="20"/>
          </w:rPr>
          <w:tab/>
        </w:r>
        <w:r w:rsidRPr="00AA784D">
          <w:rPr>
            <w:noProof/>
            <w:webHidden/>
            <w:sz w:val="20"/>
          </w:rPr>
          <w:fldChar w:fldCharType="begin"/>
        </w:r>
        <w:r w:rsidRPr="00AA784D">
          <w:rPr>
            <w:noProof/>
            <w:webHidden/>
            <w:sz w:val="20"/>
          </w:rPr>
          <w:instrText xml:space="preserve"> PAGEREF _Toc73025078 \h </w:instrText>
        </w:r>
        <w:r w:rsidRPr="00AA784D">
          <w:rPr>
            <w:noProof/>
            <w:webHidden/>
            <w:sz w:val="20"/>
          </w:rPr>
        </w:r>
        <w:r w:rsidRPr="00AA784D">
          <w:rPr>
            <w:noProof/>
            <w:webHidden/>
            <w:sz w:val="20"/>
          </w:rPr>
          <w:fldChar w:fldCharType="separate"/>
        </w:r>
        <w:r w:rsidRPr="00AA784D">
          <w:rPr>
            <w:noProof/>
            <w:webHidden/>
            <w:sz w:val="20"/>
          </w:rPr>
          <w:t>9</w:t>
        </w:r>
        <w:r w:rsidRPr="00AA784D">
          <w:rPr>
            <w:noProof/>
            <w:webHidden/>
            <w:sz w:val="20"/>
          </w:rPr>
          <w:fldChar w:fldCharType="end"/>
        </w:r>
      </w:hyperlink>
    </w:p>
    <w:p w14:paraId="2E6AB822" w14:textId="251F8607" w:rsidR="00AA784D" w:rsidRPr="00AA784D" w:rsidRDefault="00AA784D">
      <w:pPr>
        <w:pStyle w:val="Obsah2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0"/>
        </w:rPr>
      </w:pPr>
      <w:hyperlink w:anchor="_Toc73025079" w:history="1">
        <w:r w:rsidRPr="00AA784D">
          <w:rPr>
            <w:rStyle w:val="Hypertextovodkaz"/>
            <w:noProof/>
            <w:sz w:val="20"/>
          </w:rPr>
          <w:t>7.2. Práce a činnosti dle přílohy č.5 k NV č. 591/2006 Sb.</w:t>
        </w:r>
        <w:r w:rsidRPr="00AA784D">
          <w:rPr>
            <w:noProof/>
            <w:webHidden/>
            <w:sz w:val="20"/>
          </w:rPr>
          <w:tab/>
        </w:r>
        <w:r w:rsidRPr="00AA784D">
          <w:rPr>
            <w:noProof/>
            <w:webHidden/>
            <w:sz w:val="20"/>
          </w:rPr>
          <w:fldChar w:fldCharType="begin"/>
        </w:r>
        <w:r w:rsidRPr="00AA784D">
          <w:rPr>
            <w:noProof/>
            <w:webHidden/>
            <w:sz w:val="20"/>
          </w:rPr>
          <w:instrText xml:space="preserve"> PAGEREF _Toc73025079 \h </w:instrText>
        </w:r>
        <w:r w:rsidRPr="00AA784D">
          <w:rPr>
            <w:noProof/>
            <w:webHidden/>
            <w:sz w:val="20"/>
          </w:rPr>
        </w:r>
        <w:r w:rsidRPr="00AA784D">
          <w:rPr>
            <w:noProof/>
            <w:webHidden/>
            <w:sz w:val="20"/>
          </w:rPr>
          <w:fldChar w:fldCharType="separate"/>
        </w:r>
        <w:r w:rsidRPr="00AA784D">
          <w:rPr>
            <w:noProof/>
            <w:webHidden/>
            <w:sz w:val="20"/>
          </w:rPr>
          <w:t>9</w:t>
        </w:r>
        <w:r w:rsidRPr="00AA784D">
          <w:rPr>
            <w:noProof/>
            <w:webHidden/>
            <w:sz w:val="20"/>
          </w:rPr>
          <w:fldChar w:fldCharType="end"/>
        </w:r>
      </w:hyperlink>
    </w:p>
    <w:p w14:paraId="4F26B728" w14:textId="35D0C09E" w:rsidR="00AA784D" w:rsidRPr="00AA784D" w:rsidRDefault="00AA784D">
      <w:pPr>
        <w:pStyle w:val="Obsah2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0"/>
        </w:rPr>
      </w:pPr>
      <w:hyperlink w:anchor="_Toc73025080" w:history="1">
        <w:r w:rsidRPr="00AA784D">
          <w:rPr>
            <w:rStyle w:val="Hypertextovodkaz"/>
            <w:noProof/>
            <w:sz w:val="20"/>
          </w:rPr>
          <w:t>7.3. Provoz a používání strojů a technických zařízení</w:t>
        </w:r>
        <w:r w:rsidRPr="00AA784D">
          <w:rPr>
            <w:noProof/>
            <w:webHidden/>
            <w:sz w:val="20"/>
          </w:rPr>
          <w:tab/>
        </w:r>
        <w:r w:rsidRPr="00AA784D">
          <w:rPr>
            <w:noProof/>
            <w:webHidden/>
            <w:sz w:val="20"/>
          </w:rPr>
          <w:fldChar w:fldCharType="begin"/>
        </w:r>
        <w:r w:rsidRPr="00AA784D">
          <w:rPr>
            <w:noProof/>
            <w:webHidden/>
            <w:sz w:val="20"/>
          </w:rPr>
          <w:instrText xml:space="preserve"> PAGEREF _Toc73025080 \h </w:instrText>
        </w:r>
        <w:r w:rsidRPr="00AA784D">
          <w:rPr>
            <w:noProof/>
            <w:webHidden/>
            <w:sz w:val="20"/>
          </w:rPr>
        </w:r>
        <w:r w:rsidRPr="00AA784D">
          <w:rPr>
            <w:noProof/>
            <w:webHidden/>
            <w:sz w:val="20"/>
          </w:rPr>
          <w:fldChar w:fldCharType="separate"/>
        </w:r>
        <w:r w:rsidRPr="00AA784D">
          <w:rPr>
            <w:noProof/>
            <w:webHidden/>
            <w:sz w:val="20"/>
          </w:rPr>
          <w:t>10</w:t>
        </w:r>
        <w:r w:rsidRPr="00AA784D">
          <w:rPr>
            <w:noProof/>
            <w:webHidden/>
            <w:sz w:val="20"/>
          </w:rPr>
          <w:fldChar w:fldCharType="end"/>
        </w:r>
      </w:hyperlink>
    </w:p>
    <w:p w14:paraId="1B4D6C53" w14:textId="285825E9" w:rsidR="00AA784D" w:rsidRPr="00AA784D" w:rsidRDefault="00AA784D">
      <w:pPr>
        <w:pStyle w:val="Obsah2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sz w:val="20"/>
        </w:rPr>
      </w:pPr>
      <w:hyperlink w:anchor="_Toc73025081" w:history="1">
        <w:r w:rsidRPr="00AA784D">
          <w:rPr>
            <w:rStyle w:val="Hypertextovodkaz"/>
            <w:rFonts w:eastAsia="Calibri"/>
            <w:noProof/>
            <w:sz w:val="20"/>
          </w:rPr>
          <w:t>7.4. Popis údržby jednotlivých zařízení v provozované železniční dopravní cestě, která se vyskytují v rámci stavby „</w:t>
        </w:r>
        <w:r w:rsidRPr="00AA784D">
          <w:rPr>
            <w:rStyle w:val="Hypertextovodkaz"/>
            <w:noProof/>
            <w:sz w:val="20"/>
          </w:rPr>
          <w:t>Výstavba PZS na přejezdu P939 v km 54,959 trati Horažďovice př. - Klatovy</w:t>
        </w:r>
        <w:r w:rsidRPr="00AA784D">
          <w:rPr>
            <w:rStyle w:val="Hypertextovodkaz"/>
            <w:rFonts w:eastAsia="Calibri"/>
            <w:noProof/>
            <w:sz w:val="20"/>
          </w:rPr>
          <w:t>“</w:t>
        </w:r>
        <w:r w:rsidRPr="00AA784D">
          <w:rPr>
            <w:noProof/>
            <w:webHidden/>
            <w:sz w:val="20"/>
          </w:rPr>
          <w:tab/>
        </w:r>
        <w:r w:rsidRPr="00AA784D">
          <w:rPr>
            <w:noProof/>
            <w:webHidden/>
            <w:sz w:val="20"/>
          </w:rPr>
          <w:fldChar w:fldCharType="begin"/>
        </w:r>
        <w:r w:rsidRPr="00AA784D">
          <w:rPr>
            <w:noProof/>
            <w:webHidden/>
            <w:sz w:val="20"/>
          </w:rPr>
          <w:instrText xml:space="preserve"> PAGEREF _Toc73025081 \h </w:instrText>
        </w:r>
        <w:r w:rsidRPr="00AA784D">
          <w:rPr>
            <w:noProof/>
            <w:webHidden/>
            <w:sz w:val="20"/>
          </w:rPr>
        </w:r>
        <w:r w:rsidRPr="00AA784D">
          <w:rPr>
            <w:noProof/>
            <w:webHidden/>
            <w:sz w:val="20"/>
          </w:rPr>
          <w:fldChar w:fldCharType="separate"/>
        </w:r>
        <w:r w:rsidRPr="00AA784D">
          <w:rPr>
            <w:noProof/>
            <w:webHidden/>
            <w:sz w:val="20"/>
          </w:rPr>
          <w:t>10</w:t>
        </w:r>
        <w:r w:rsidRPr="00AA784D">
          <w:rPr>
            <w:noProof/>
            <w:webHidden/>
            <w:sz w:val="20"/>
          </w:rPr>
          <w:fldChar w:fldCharType="end"/>
        </w:r>
      </w:hyperlink>
    </w:p>
    <w:p w14:paraId="04416A1F" w14:textId="107E1C44" w:rsidR="00AA784D" w:rsidRPr="00AA784D" w:rsidRDefault="00AA784D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sz w:val="20"/>
          <w:szCs w:val="20"/>
        </w:rPr>
      </w:pPr>
      <w:hyperlink w:anchor="_Toc73025082" w:history="1">
        <w:r w:rsidRPr="00AA784D">
          <w:rPr>
            <w:rStyle w:val="Hypertextovodkaz"/>
            <w:sz w:val="20"/>
            <w:szCs w:val="20"/>
          </w:rPr>
          <w:t>8.</w:t>
        </w:r>
        <w:r w:rsidRPr="00AA784D">
          <w:rPr>
            <w:rFonts w:asciiTheme="minorHAnsi" w:eastAsiaTheme="minorEastAsia" w:hAnsiTheme="minorHAnsi" w:cstheme="minorBidi"/>
            <w:sz w:val="20"/>
            <w:szCs w:val="20"/>
          </w:rPr>
          <w:tab/>
        </w:r>
        <w:r w:rsidRPr="00AA784D">
          <w:rPr>
            <w:rStyle w:val="Hypertextovodkaz"/>
            <w:sz w:val="20"/>
            <w:szCs w:val="20"/>
          </w:rPr>
          <w:t>Revize a zkoušky určených technických zařízení dle vyhlášky č. 100/1995 Sb.)</w:t>
        </w:r>
        <w:r w:rsidRPr="00AA784D">
          <w:rPr>
            <w:webHidden/>
            <w:sz w:val="20"/>
            <w:szCs w:val="20"/>
          </w:rPr>
          <w:tab/>
        </w:r>
        <w:r w:rsidRPr="00AA784D">
          <w:rPr>
            <w:webHidden/>
            <w:sz w:val="20"/>
            <w:szCs w:val="20"/>
          </w:rPr>
          <w:fldChar w:fldCharType="begin"/>
        </w:r>
        <w:r w:rsidRPr="00AA784D">
          <w:rPr>
            <w:webHidden/>
            <w:sz w:val="20"/>
            <w:szCs w:val="20"/>
          </w:rPr>
          <w:instrText xml:space="preserve"> PAGEREF _Toc73025082 \h </w:instrText>
        </w:r>
        <w:r w:rsidRPr="00AA784D">
          <w:rPr>
            <w:webHidden/>
            <w:sz w:val="20"/>
            <w:szCs w:val="20"/>
          </w:rPr>
        </w:r>
        <w:r w:rsidRPr="00AA784D">
          <w:rPr>
            <w:webHidden/>
            <w:sz w:val="20"/>
            <w:szCs w:val="20"/>
          </w:rPr>
          <w:fldChar w:fldCharType="separate"/>
        </w:r>
        <w:r w:rsidRPr="00AA784D">
          <w:rPr>
            <w:webHidden/>
            <w:sz w:val="20"/>
            <w:szCs w:val="20"/>
          </w:rPr>
          <w:t>10</w:t>
        </w:r>
        <w:r w:rsidRPr="00AA784D">
          <w:rPr>
            <w:webHidden/>
            <w:sz w:val="20"/>
            <w:szCs w:val="20"/>
          </w:rPr>
          <w:fldChar w:fldCharType="end"/>
        </w:r>
      </w:hyperlink>
    </w:p>
    <w:p w14:paraId="5C90E30E" w14:textId="3624752B" w:rsidR="00AA784D" w:rsidRPr="00AA784D" w:rsidRDefault="00AA784D">
      <w:pPr>
        <w:pStyle w:val="Obsah1"/>
        <w:tabs>
          <w:tab w:val="left" w:pos="440"/>
        </w:tabs>
        <w:rPr>
          <w:rFonts w:asciiTheme="minorHAnsi" w:eastAsiaTheme="minorEastAsia" w:hAnsiTheme="minorHAnsi" w:cstheme="minorBidi"/>
          <w:sz w:val="20"/>
          <w:szCs w:val="20"/>
        </w:rPr>
      </w:pPr>
      <w:hyperlink w:anchor="_Toc73025083" w:history="1">
        <w:r w:rsidRPr="00AA784D">
          <w:rPr>
            <w:rStyle w:val="Hypertextovodkaz"/>
            <w:rFonts w:cs="Arial"/>
            <w:sz w:val="20"/>
            <w:szCs w:val="20"/>
          </w:rPr>
          <w:t>9.</w:t>
        </w:r>
        <w:r w:rsidRPr="00AA784D">
          <w:rPr>
            <w:rFonts w:asciiTheme="minorHAnsi" w:eastAsiaTheme="minorEastAsia" w:hAnsiTheme="minorHAnsi" w:cstheme="minorBidi"/>
            <w:sz w:val="20"/>
            <w:szCs w:val="20"/>
          </w:rPr>
          <w:tab/>
        </w:r>
        <w:r w:rsidRPr="00AA784D">
          <w:rPr>
            <w:rStyle w:val="Hypertextovodkaz"/>
            <w:sz w:val="20"/>
            <w:szCs w:val="20"/>
          </w:rPr>
          <w:t>záznam o seznámení s manuálem údržby</w:t>
        </w:r>
        <w:r w:rsidRPr="00AA784D">
          <w:rPr>
            <w:webHidden/>
            <w:sz w:val="20"/>
            <w:szCs w:val="20"/>
          </w:rPr>
          <w:tab/>
        </w:r>
        <w:r w:rsidRPr="00AA784D">
          <w:rPr>
            <w:webHidden/>
            <w:sz w:val="20"/>
            <w:szCs w:val="20"/>
          </w:rPr>
          <w:fldChar w:fldCharType="begin"/>
        </w:r>
        <w:r w:rsidRPr="00AA784D">
          <w:rPr>
            <w:webHidden/>
            <w:sz w:val="20"/>
            <w:szCs w:val="20"/>
          </w:rPr>
          <w:instrText xml:space="preserve"> PAGEREF _Toc73025083 \h </w:instrText>
        </w:r>
        <w:r w:rsidRPr="00AA784D">
          <w:rPr>
            <w:webHidden/>
            <w:sz w:val="20"/>
            <w:szCs w:val="20"/>
          </w:rPr>
        </w:r>
        <w:r w:rsidRPr="00AA784D">
          <w:rPr>
            <w:webHidden/>
            <w:sz w:val="20"/>
            <w:szCs w:val="20"/>
          </w:rPr>
          <w:fldChar w:fldCharType="separate"/>
        </w:r>
        <w:r w:rsidRPr="00AA784D">
          <w:rPr>
            <w:webHidden/>
            <w:sz w:val="20"/>
            <w:szCs w:val="20"/>
          </w:rPr>
          <w:t>12</w:t>
        </w:r>
        <w:r w:rsidRPr="00AA784D">
          <w:rPr>
            <w:webHidden/>
            <w:sz w:val="20"/>
            <w:szCs w:val="20"/>
          </w:rPr>
          <w:fldChar w:fldCharType="end"/>
        </w:r>
      </w:hyperlink>
    </w:p>
    <w:p w14:paraId="3D6367FA" w14:textId="23490B9E" w:rsidR="00AA784D" w:rsidRDefault="00AA784D">
      <w:pPr>
        <w:pStyle w:val="Obsah1"/>
        <w:tabs>
          <w:tab w:val="left" w:pos="88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025084" w:history="1">
        <w:r w:rsidRPr="00AA784D">
          <w:rPr>
            <w:rStyle w:val="Hypertextovodkaz"/>
            <w:sz w:val="20"/>
            <w:szCs w:val="20"/>
          </w:rPr>
          <w:t>10.</w:t>
        </w:r>
        <w:r w:rsidRPr="00AA784D">
          <w:rPr>
            <w:rFonts w:asciiTheme="minorHAnsi" w:eastAsiaTheme="minorEastAsia" w:hAnsiTheme="minorHAnsi" w:cstheme="minorBidi"/>
            <w:sz w:val="20"/>
            <w:szCs w:val="20"/>
          </w:rPr>
          <w:tab/>
        </w:r>
        <w:r w:rsidRPr="00AA784D">
          <w:rPr>
            <w:rStyle w:val="Hypertextovodkaz"/>
            <w:sz w:val="20"/>
            <w:szCs w:val="20"/>
          </w:rPr>
          <w:t>REGISTR DOPLŇKŮ A ZMĚN</w:t>
        </w:r>
        <w:r w:rsidRPr="00AA784D">
          <w:rPr>
            <w:webHidden/>
            <w:sz w:val="20"/>
            <w:szCs w:val="20"/>
          </w:rPr>
          <w:tab/>
        </w:r>
        <w:r w:rsidRPr="00AA784D">
          <w:rPr>
            <w:webHidden/>
            <w:sz w:val="20"/>
            <w:szCs w:val="20"/>
          </w:rPr>
          <w:fldChar w:fldCharType="begin"/>
        </w:r>
        <w:r w:rsidRPr="00AA784D">
          <w:rPr>
            <w:webHidden/>
            <w:sz w:val="20"/>
            <w:szCs w:val="20"/>
          </w:rPr>
          <w:instrText xml:space="preserve"> PAGEREF _Toc73025084 \h </w:instrText>
        </w:r>
        <w:r w:rsidRPr="00AA784D">
          <w:rPr>
            <w:webHidden/>
            <w:sz w:val="20"/>
            <w:szCs w:val="20"/>
          </w:rPr>
        </w:r>
        <w:r w:rsidRPr="00AA784D">
          <w:rPr>
            <w:webHidden/>
            <w:sz w:val="20"/>
            <w:szCs w:val="20"/>
          </w:rPr>
          <w:fldChar w:fldCharType="separate"/>
        </w:r>
        <w:r w:rsidRPr="00AA784D">
          <w:rPr>
            <w:webHidden/>
            <w:sz w:val="20"/>
            <w:szCs w:val="20"/>
          </w:rPr>
          <w:t>13</w:t>
        </w:r>
        <w:r w:rsidRPr="00AA784D">
          <w:rPr>
            <w:webHidden/>
            <w:sz w:val="20"/>
            <w:szCs w:val="20"/>
          </w:rPr>
          <w:fldChar w:fldCharType="end"/>
        </w:r>
      </w:hyperlink>
    </w:p>
    <w:p w14:paraId="215A1CF7" w14:textId="2998BE22" w:rsidR="00CE575D" w:rsidRPr="00F86C99" w:rsidRDefault="00861366" w:rsidP="00B97DEF">
      <w:pPr>
        <w:rPr>
          <w:b/>
          <w:sz w:val="20"/>
          <w:u w:val="single"/>
        </w:rPr>
      </w:pPr>
      <w:r w:rsidRPr="001C1145">
        <w:rPr>
          <w:b/>
          <w:bCs/>
          <w:sz w:val="20"/>
        </w:rPr>
        <w:fldChar w:fldCharType="end"/>
      </w:r>
      <w:r w:rsidR="003C7B61" w:rsidRPr="00F86C99">
        <w:rPr>
          <w:b/>
          <w:sz w:val="20"/>
          <w:u w:val="single"/>
        </w:rPr>
        <w:t>Přílohy:</w:t>
      </w:r>
      <w:r w:rsidR="00DB689A" w:rsidRPr="00F86C99">
        <w:rPr>
          <w:b/>
          <w:sz w:val="20"/>
          <w:u w:val="single"/>
        </w:rPr>
        <w:t xml:space="preserve"> </w:t>
      </w:r>
    </w:p>
    <w:p w14:paraId="097A93E4" w14:textId="1C3162A1" w:rsidR="00B80105" w:rsidRPr="00F86C99" w:rsidRDefault="00747C97" w:rsidP="00184EB7">
      <w:pPr>
        <w:pStyle w:val="Bezmezer"/>
        <w:jc w:val="left"/>
        <w:rPr>
          <w:sz w:val="20"/>
        </w:rPr>
      </w:pPr>
      <w:r>
        <w:rPr>
          <w:sz w:val="20"/>
        </w:rPr>
        <w:t>E.2.6.6</w:t>
      </w:r>
      <w:r w:rsidR="004D0214">
        <w:rPr>
          <w:sz w:val="20"/>
        </w:rPr>
        <w:t>.</w:t>
      </w:r>
      <w:r w:rsidR="00F3174A">
        <w:rPr>
          <w:sz w:val="20"/>
        </w:rPr>
        <w:t>1</w:t>
      </w:r>
      <w:r w:rsidR="00DF21DB" w:rsidRPr="00F86C99">
        <w:rPr>
          <w:sz w:val="20"/>
        </w:rPr>
        <w:t>.</w:t>
      </w:r>
      <w:r w:rsidR="00D05CA7">
        <w:rPr>
          <w:sz w:val="20"/>
        </w:rPr>
        <w:t xml:space="preserve"> - </w:t>
      </w:r>
      <w:r w:rsidR="00DF21DB" w:rsidRPr="00F86C99">
        <w:rPr>
          <w:sz w:val="20"/>
        </w:rPr>
        <w:t>Technické kvalitativní podmínky staveb státních drah</w:t>
      </w:r>
      <w:r w:rsidR="00B80105" w:rsidRPr="00F86C99">
        <w:rPr>
          <w:sz w:val="20"/>
        </w:rPr>
        <w:t xml:space="preserve"> </w:t>
      </w:r>
    </w:p>
    <w:p w14:paraId="3E883F03" w14:textId="77777777" w:rsidR="00584436" w:rsidRPr="00F86C99" w:rsidRDefault="00584436" w:rsidP="00F86C99">
      <w:pPr>
        <w:pStyle w:val="Bezmezer"/>
        <w:rPr>
          <w:b/>
          <w:sz w:val="20"/>
          <w:u w:val="single"/>
        </w:rPr>
      </w:pPr>
      <w:r w:rsidRPr="00F86C99">
        <w:rPr>
          <w:b/>
          <w:sz w:val="20"/>
          <w:u w:val="single"/>
        </w:rPr>
        <w:t xml:space="preserve">Přílohy Manuálu údržby dodávané </w:t>
      </w:r>
      <w:r w:rsidR="00540A80" w:rsidRPr="00F86C99">
        <w:rPr>
          <w:b/>
          <w:sz w:val="20"/>
          <w:u w:val="single"/>
        </w:rPr>
        <w:t xml:space="preserve">před zahájením udržovacích prací </w:t>
      </w:r>
      <w:r w:rsidR="0059649C" w:rsidRPr="00F86C99">
        <w:rPr>
          <w:b/>
          <w:sz w:val="20"/>
          <w:u w:val="single"/>
        </w:rPr>
        <w:t>zhotovitelem a podzhotovitel</w:t>
      </w:r>
      <w:r w:rsidR="00AC1682" w:rsidRPr="00F86C99">
        <w:rPr>
          <w:b/>
          <w:sz w:val="20"/>
          <w:u w:val="single"/>
        </w:rPr>
        <w:t>i</w:t>
      </w:r>
      <w:r w:rsidRPr="00F86C99">
        <w:rPr>
          <w:b/>
          <w:sz w:val="20"/>
          <w:u w:val="single"/>
        </w:rPr>
        <w:t xml:space="preserve"> udržovacích prací:</w:t>
      </w:r>
    </w:p>
    <w:p w14:paraId="0BE61DE0" w14:textId="6FC9B649" w:rsidR="00584436" w:rsidRPr="00F86C99" w:rsidRDefault="00584436" w:rsidP="00E44008">
      <w:pPr>
        <w:pStyle w:val="Bezmezer"/>
        <w:numPr>
          <w:ilvl w:val="0"/>
          <w:numId w:val="10"/>
        </w:numPr>
        <w:jc w:val="left"/>
        <w:rPr>
          <w:sz w:val="20"/>
        </w:rPr>
      </w:pPr>
      <w:r w:rsidRPr="00F86C99">
        <w:rPr>
          <w:sz w:val="20"/>
        </w:rPr>
        <w:t>Informace o rizicích jednotlivých zaměstnavatelů (dle seznam</w:t>
      </w:r>
      <w:r w:rsidR="00F2597B">
        <w:rPr>
          <w:sz w:val="20"/>
        </w:rPr>
        <w:t>u</w:t>
      </w:r>
      <w:r w:rsidRPr="00F86C99">
        <w:rPr>
          <w:sz w:val="20"/>
        </w:rPr>
        <w:t xml:space="preserve"> zhotovitelů</w:t>
      </w:r>
      <w:r w:rsidR="00B844FA">
        <w:rPr>
          <w:sz w:val="20"/>
        </w:rPr>
        <w:t xml:space="preserve"> uvedeného v registru doplňků a změn)</w:t>
      </w:r>
    </w:p>
    <w:p w14:paraId="1614CE4E" w14:textId="77777777" w:rsidR="00584436" w:rsidRPr="00F86C99" w:rsidRDefault="00584436" w:rsidP="00E44008">
      <w:pPr>
        <w:pStyle w:val="Bezmezer"/>
        <w:numPr>
          <w:ilvl w:val="0"/>
          <w:numId w:val="10"/>
        </w:numPr>
        <w:rPr>
          <w:sz w:val="20"/>
        </w:rPr>
      </w:pPr>
      <w:r w:rsidRPr="00F86C99">
        <w:rPr>
          <w:sz w:val="20"/>
        </w:rPr>
        <w:t>Technologické a pracovní postupy provádění udržovacích prací jednotlivých zhotovitelů a podzhotovitelů</w:t>
      </w:r>
    </w:p>
    <w:p w14:paraId="373B3518" w14:textId="77777777" w:rsidR="00584436" w:rsidRPr="00F86C99" w:rsidRDefault="00584436" w:rsidP="00E44008">
      <w:pPr>
        <w:pStyle w:val="Bezmezer"/>
        <w:numPr>
          <w:ilvl w:val="0"/>
          <w:numId w:val="10"/>
        </w:numPr>
        <w:jc w:val="left"/>
        <w:rPr>
          <w:sz w:val="20"/>
        </w:rPr>
        <w:sectPr w:rsidR="00584436" w:rsidRPr="00F86C99" w:rsidSect="007C0B01">
          <w:headerReference w:type="default" r:id="rId8"/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  <w:r w:rsidRPr="00F86C99">
        <w:rPr>
          <w:sz w:val="20"/>
        </w:rPr>
        <w:t xml:space="preserve">Vnitřní předpisy </w:t>
      </w:r>
      <w:r w:rsidR="0059649C" w:rsidRPr="00F86C99">
        <w:rPr>
          <w:sz w:val="20"/>
        </w:rPr>
        <w:t>BOZP jednotlivých zhotovitelů</w:t>
      </w:r>
    </w:p>
    <w:p w14:paraId="75709A61" w14:textId="77777777" w:rsidR="001564FD" w:rsidRDefault="001564FD" w:rsidP="00813BB8">
      <w:pPr>
        <w:pStyle w:val="Nadpis1"/>
        <w:numPr>
          <w:ilvl w:val="0"/>
          <w:numId w:val="25"/>
        </w:numPr>
        <w:ind w:left="284"/>
      </w:pPr>
      <w:bookmarkStart w:id="5" w:name="_Toc73025067"/>
      <w:r>
        <w:lastRenderedPageBreak/>
        <w:t>ÚVOD</w:t>
      </w:r>
      <w:bookmarkEnd w:id="5"/>
      <w:r>
        <w:t xml:space="preserve"> </w:t>
      </w:r>
    </w:p>
    <w:p w14:paraId="06E1377E" w14:textId="77777777" w:rsidR="00211C36" w:rsidRPr="00F2597B" w:rsidRDefault="00211C36" w:rsidP="00211C36">
      <w:pPr>
        <w:pStyle w:val="Bezmezer"/>
      </w:pPr>
      <w:r w:rsidRPr="00F2597B">
        <w:t>Manuál údržby je zpracován na základě požadavku v § 7 písm. d) NV č. 591/2006 Sb. v platném znění týkajícího se činnosti koordinátora BOZP během přípravy stavby:</w:t>
      </w:r>
    </w:p>
    <w:p w14:paraId="091A817E" w14:textId="77777777" w:rsidR="00211C36" w:rsidRPr="00F2597B" w:rsidRDefault="00211C36" w:rsidP="00211C36">
      <w:pPr>
        <w:pStyle w:val="Bezmezer"/>
      </w:pPr>
      <w:r w:rsidRPr="00F2597B">
        <w:t>„Koordinátor během přípravy stavby zajistí zapracování požadavků na bezpečnost a ochranu zdraví při práci při udržovacích pracích“.</w:t>
      </w:r>
    </w:p>
    <w:p w14:paraId="58E67266" w14:textId="77777777" w:rsidR="00211C36" w:rsidRPr="00F2597B" w:rsidRDefault="00211C36" w:rsidP="00211C36">
      <w:pPr>
        <w:pStyle w:val="Bezmezer"/>
      </w:pPr>
      <w:r w:rsidRPr="00F2597B">
        <w:t>Manuál zahrnuje výčet provozních souborů a stavebních objektů předávaných po provedení stavby a ukončení stavebních prací investorovi (</w:t>
      </w:r>
      <w:r>
        <w:t>Správa železnic, státní organizace</w:t>
      </w:r>
      <w:r w:rsidRPr="00F2597B">
        <w:t>).</w:t>
      </w:r>
    </w:p>
    <w:p w14:paraId="1BBF92AA" w14:textId="77777777" w:rsidR="00211C36" w:rsidRPr="00F2597B" w:rsidRDefault="00211C36" w:rsidP="00211C36">
      <w:pPr>
        <w:pStyle w:val="Bezmezer"/>
      </w:pPr>
      <w:r w:rsidRPr="00F2597B">
        <w:t>Manuál údržby zahrnuje p</w:t>
      </w:r>
      <w:r w:rsidRPr="00F2597B">
        <w:rPr>
          <w:rFonts w:eastAsia="Calibri"/>
        </w:rPr>
        <w:t xml:space="preserve">opis údržby jednotlivých zařízení v provozované železniční dopravní cestě, která se vyskytují v rámci uvedené stavby, včetně </w:t>
      </w:r>
      <w:proofErr w:type="gramStart"/>
      <w:r w:rsidRPr="00F2597B">
        <w:rPr>
          <w:rFonts w:eastAsia="Calibri"/>
        </w:rPr>
        <w:t>předpisů</w:t>
      </w:r>
      <w:proofErr w:type="gramEnd"/>
      <w:r w:rsidRPr="00F2597B">
        <w:rPr>
          <w:rFonts w:eastAsia="Calibri"/>
        </w:rPr>
        <w:t xml:space="preserve"> dle kterých je údržba prováděna.</w:t>
      </w:r>
    </w:p>
    <w:p w14:paraId="1F6A54E8" w14:textId="77777777" w:rsidR="00211C36" w:rsidRPr="00F2597B" w:rsidRDefault="00211C36" w:rsidP="00211C36">
      <w:pPr>
        <w:pStyle w:val="Bezmezer"/>
      </w:pPr>
      <w:r w:rsidRPr="00F2597B">
        <w:t xml:space="preserve">Současně manuál údržby obsahuje výčet pravděpodobných činností zahrnutých do udržovacích prací částí stavby, které by mohly vystavit fyzickou osobu zvýšenému ohrožení života nebo poškození zdraví dle přílohy č. 5 NV č. 591/2006 Sb. v platném znění a dalších, při kterých může hrozit zvýšené riziko poškození zdraví. </w:t>
      </w:r>
    </w:p>
    <w:p w14:paraId="78558C40" w14:textId="77777777" w:rsidR="00E014B3" w:rsidRPr="00211C36" w:rsidRDefault="00E014B3" w:rsidP="00813BB8">
      <w:pPr>
        <w:pStyle w:val="Nadpis1"/>
        <w:numPr>
          <w:ilvl w:val="0"/>
          <w:numId w:val="25"/>
        </w:numPr>
        <w:ind w:left="284"/>
      </w:pPr>
      <w:bookmarkStart w:id="6" w:name="_Toc73025068"/>
      <w:r w:rsidRPr="00211C36">
        <w:t xml:space="preserve">Práce při údržbě stavby a </w:t>
      </w:r>
      <w:proofErr w:type="gramStart"/>
      <w:r w:rsidRPr="00211C36">
        <w:t>jejího  technického</w:t>
      </w:r>
      <w:proofErr w:type="gramEnd"/>
      <w:r w:rsidRPr="00211C36">
        <w:t xml:space="preserve"> vybavení a zařízení</w:t>
      </w:r>
      <w:bookmarkEnd w:id="6"/>
    </w:p>
    <w:p w14:paraId="3C58F3D9" w14:textId="77777777" w:rsidR="005B668A" w:rsidRDefault="005B668A" w:rsidP="005B668A">
      <w:pPr>
        <w:pStyle w:val="Bezmezer"/>
      </w:pPr>
      <w:bookmarkStart w:id="7" w:name="_Toc342319842"/>
      <w:bookmarkStart w:id="8" w:name="_Toc342342908"/>
      <w:bookmarkStart w:id="9" w:name="_Toc386565700"/>
      <w:r>
        <w:t>Mezi práce zahrnuté do údržby (udržovací práce) lze uvést:</w:t>
      </w:r>
    </w:p>
    <w:p w14:paraId="3B8FAAB1" w14:textId="77777777" w:rsidR="005B668A" w:rsidRDefault="005B668A" w:rsidP="005B668A">
      <w:pPr>
        <w:pStyle w:val="Bezmezer"/>
        <w:numPr>
          <w:ilvl w:val="0"/>
          <w:numId w:val="2"/>
        </w:numPr>
      </w:pPr>
      <w:r>
        <w:t>Prohlídky, zkoušky, kontroly, revize technického vybavení stavby</w:t>
      </w:r>
    </w:p>
    <w:p w14:paraId="1194207F" w14:textId="77777777" w:rsidR="005B668A" w:rsidRDefault="005B668A" w:rsidP="005B668A">
      <w:pPr>
        <w:pStyle w:val="Bezmezer"/>
        <w:numPr>
          <w:ilvl w:val="0"/>
          <w:numId w:val="2"/>
        </w:numPr>
      </w:pPr>
      <w:r>
        <w:t>Opravy, demontáž a montáž částí stavby po provedení výše uvedených činností</w:t>
      </w:r>
    </w:p>
    <w:p w14:paraId="7AAF5398" w14:textId="77777777" w:rsidR="005B668A" w:rsidRDefault="005B668A" w:rsidP="005B668A">
      <w:pPr>
        <w:pStyle w:val="Bezmezer"/>
        <w:numPr>
          <w:ilvl w:val="0"/>
          <w:numId w:val="2"/>
        </w:numPr>
      </w:pPr>
      <w:r>
        <w:t xml:space="preserve">Práce běžné údržby – úklid, mytí, čištění, natěračské práce, údržba vegetace a terénu </w:t>
      </w:r>
    </w:p>
    <w:p w14:paraId="3326D58C" w14:textId="77777777" w:rsidR="005B668A" w:rsidRDefault="005B668A" w:rsidP="005B668A">
      <w:pPr>
        <w:pStyle w:val="Bezmezer"/>
      </w:pPr>
    </w:p>
    <w:p w14:paraId="73DB21EA" w14:textId="77777777" w:rsidR="005B668A" w:rsidRDefault="005B668A" w:rsidP="005B668A">
      <w:pPr>
        <w:pStyle w:val="Bezmezer"/>
      </w:pPr>
      <w:r>
        <w:t>NV č. 591/2006 Sb. ve své příloze č. 3 – Požadavky na organizaci práce a pracovní postupy určuje v odstavci XVII. Práce na údržbě a opravách staveb a jejich technického vybavení následující požadavky:</w:t>
      </w:r>
    </w:p>
    <w:p w14:paraId="38B107D8" w14:textId="77777777" w:rsidR="005B668A" w:rsidRDefault="005B668A" w:rsidP="005B668A">
      <w:pPr>
        <w:pStyle w:val="Bezmezer"/>
        <w:numPr>
          <w:ilvl w:val="0"/>
          <w:numId w:val="4"/>
        </w:numPr>
      </w:pPr>
      <w:r>
        <w:t>Provádění prací podle stanovených pracovních a technologických postupů fyzickými osobami odborně způsobilými pro výkon určité činnosti a určenými k jejich obsluze</w:t>
      </w:r>
    </w:p>
    <w:p w14:paraId="7A86AA6E" w14:textId="77777777" w:rsidR="005B668A" w:rsidRDefault="005B668A" w:rsidP="005B668A">
      <w:pPr>
        <w:pStyle w:val="Bezmezer"/>
        <w:numPr>
          <w:ilvl w:val="0"/>
          <w:numId w:val="4"/>
        </w:numPr>
      </w:pPr>
      <w:r>
        <w:t>Provádění prací a činností vystavující fyzickou osobu zvýšenému ohrožení života nebo poškození zdraví uvedených v příloze č. 5 k tomuto nařízení osobami k tomu určenými zhotovitelem a za podmínek jím stanovených</w:t>
      </w:r>
    </w:p>
    <w:p w14:paraId="1B452A4F" w14:textId="77777777" w:rsidR="005B668A" w:rsidRPr="00211C36" w:rsidRDefault="005B668A" w:rsidP="005B668A">
      <w:pPr>
        <w:pStyle w:val="Nadpis1"/>
        <w:numPr>
          <w:ilvl w:val="0"/>
          <w:numId w:val="25"/>
        </w:numPr>
        <w:ind w:left="284"/>
      </w:pPr>
      <w:bookmarkStart w:id="10" w:name="_Toc70355689"/>
      <w:bookmarkStart w:id="11" w:name="_Toc71308838"/>
      <w:bookmarkStart w:id="12" w:name="_Toc72499590"/>
      <w:bookmarkStart w:id="13" w:name="_Toc73025069"/>
      <w:r w:rsidRPr="00211C36">
        <w:t>PRÁCE A POVINNOSTI ZAMĚSTNANCŮ CIZÍCH PRÁVNICKÝCH A FYZICKÝCH OSOB V PROSTORÁCH PROVOZOVANÉ ŽELEZNIČNÍ DOPRAVNÍ CESTY Z HLEDISKA BOZP DLE SŽ Bp1</w:t>
      </w:r>
      <w:bookmarkEnd w:id="10"/>
      <w:bookmarkEnd w:id="11"/>
      <w:bookmarkEnd w:id="12"/>
      <w:bookmarkEnd w:id="13"/>
    </w:p>
    <w:p w14:paraId="4774E55A" w14:textId="77777777" w:rsidR="005B668A" w:rsidRPr="0034535D" w:rsidRDefault="005B668A" w:rsidP="005B668A">
      <w:pPr>
        <w:pStyle w:val="Bezmezer"/>
        <w:rPr>
          <w:rFonts w:eastAsia="Calibri"/>
        </w:rPr>
      </w:pPr>
      <w:r w:rsidRPr="0034535D">
        <w:rPr>
          <w:rFonts w:eastAsia="Calibri"/>
        </w:rPr>
        <w:t xml:space="preserve">Činnost CPS </w:t>
      </w:r>
      <w:r>
        <w:rPr>
          <w:rFonts w:eastAsia="Calibri"/>
        </w:rPr>
        <w:t xml:space="preserve">(CPS = cizí právní subjekt) </w:t>
      </w:r>
      <w:r w:rsidRPr="0034535D">
        <w:rPr>
          <w:rFonts w:eastAsia="Calibri"/>
        </w:rPr>
        <w:t>v prostorách SŽ musí být v souladu s právními a ostatními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předpisy, včetně vnitřních předpisů SŽ.</w:t>
      </w:r>
    </w:p>
    <w:p w14:paraId="6A8F8090" w14:textId="77777777" w:rsidR="005B668A" w:rsidRDefault="005B668A" w:rsidP="005B668A">
      <w:pPr>
        <w:pStyle w:val="Bezmezer"/>
        <w:rPr>
          <w:rFonts w:eastAsia="Calibri"/>
        </w:rPr>
      </w:pPr>
      <w:r w:rsidRPr="0034535D">
        <w:rPr>
          <w:rFonts w:eastAsia="Calibri"/>
        </w:rPr>
        <w:t>CPS smějí vykonávat činnosti v prostorách SŽ pouze na základě písemně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sjednané smlouvy mezi oběma zúčastněnými stranami (pokud tato činnost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nevychází z obecně závazných právních předpisů či norem). Smlouva musí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mimo jiné vždy obsahovat</w:t>
      </w:r>
      <w:r>
        <w:rPr>
          <w:rFonts w:eastAsia="Calibri"/>
        </w:rPr>
        <w:t>:</w:t>
      </w:r>
    </w:p>
    <w:p w14:paraId="1E441079" w14:textId="77777777" w:rsidR="005B668A" w:rsidRDefault="005B668A" w:rsidP="005B668A">
      <w:pPr>
        <w:pStyle w:val="Bezmezer"/>
        <w:rPr>
          <w:rFonts w:eastAsia="Calibri"/>
        </w:rPr>
      </w:pPr>
      <w:r>
        <w:rPr>
          <w:rFonts w:eastAsia="Calibri"/>
        </w:rPr>
        <w:t xml:space="preserve">- </w:t>
      </w:r>
      <w:r w:rsidRPr="0034535D">
        <w:rPr>
          <w:rFonts w:eastAsia="Calibri"/>
        </w:rPr>
        <w:t>konkrétní ujednání k zajištění BOZP</w:t>
      </w:r>
    </w:p>
    <w:p w14:paraId="3438A49C" w14:textId="77777777" w:rsidR="005B668A" w:rsidRDefault="005B668A" w:rsidP="005B668A">
      <w:pPr>
        <w:pStyle w:val="Bezmezer"/>
        <w:rPr>
          <w:rFonts w:eastAsia="Calibri"/>
        </w:rPr>
      </w:pPr>
      <w:r>
        <w:rPr>
          <w:rFonts w:eastAsia="Calibri"/>
        </w:rPr>
        <w:t xml:space="preserve">- </w:t>
      </w:r>
      <w:r w:rsidRPr="0034535D">
        <w:rPr>
          <w:rFonts w:eastAsia="Calibri"/>
        </w:rPr>
        <w:t>vzájemnou oboustrannou informaci o všech rizicích možného ohrožení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zdraví a života všech osob nebo alespoň odkaz na uvedená předaná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rizika</w:t>
      </w:r>
      <w:r>
        <w:rPr>
          <w:rFonts w:eastAsia="Calibri"/>
        </w:rPr>
        <w:t xml:space="preserve">, </w:t>
      </w:r>
    </w:p>
    <w:p w14:paraId="7C0FC66A" w14:textId="77777777" w:rsidR="005B668A" w:rsidRPr="0034535D" w:rsidRDefault="005B668A" w:rsidP="005B668A">
      <w:pPr>
        <w:pStyle w:val="Bezmezer"/>
        <w:rPr>
          <w:rFonts w:eastAsia="Calibri"/>
        </w:rPr>
      </w:pPr>
      <w:r>
        <w:rPr>
          <w:rFonts w:eastAsia="Calibri"/>
        </w:rPr>
        <w:t xml:space="preserve">- </w:t>
      </w:r>
      <w:r w:rsidRPr="0034535D">
        <w:rPr>
          <w:rFonts w:eastAsia="Calibri"/>
        </w:rPr>
        <w:t>závazek CPS, že všechny jeho osoby, jakož i osoby jeho subdodavatelů,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které se budou podílet na jeho činnostech v prostorách SŽ, budou mít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způsobilost vyžadovanou obecně závaznými právními předpisy,</w:t>
      </w:r>
    </w:p>
    <w:p w14:paraId="043BD73C" w14:textId="77777777" w:rsidR="005B668A" w:rsidRPr="0034535D" w:rsidRDefault="005B668A" w:rsidP="005B668A">
      <w:pPr>
        <w:pStyle w:val="Bezmezer"/>
        <w:rPr>
          <w:rFonts w:eastAsia="Calibri"/>
        </w:rPr>
      </w:pPr>
      <w:r>
        <w:rPr>
          <w:rFonts w:eastAsia="Calibri"/>
        </w:rPr>
        <w:t>-</w:t>
      </w:r>
      <w:r w:rsidRPr="0034535D">
        <w:rPr>
          <w:rFonts w:eastAsia="Calibri"/>
        </w:rPr>
        <w:t xml:space="preserve"> závazek CPS, že všechny jeho osoby, stejně jako osoby jeho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subdodavatelů, které se budou podílet na jeho činnostech v</w:t>
      </w:r>
      <w:r>
        <w:rPr>
          <w:rFonts w:eastAsia="Calibri"/>
        </w:rPr>
        <w:t> </w:t>
      </w:r>
      <w:r w:rsidRPr="0034535D">
        <w:rPr>
          <w:rFonts w:eastAsia="Calibri"/>
        </w:rPr>
        <w:t>prostorách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SŽ, budou mít způsobilost vyžadovanou interními předpisy SŽ,</w:t>
      </w:r>
    </w:p>
    <w:p w14:paraId="06BCBCB1" w14:textId="77777777" w:rsidR="005B668A" w:rsidRDefault="005B668A" w:rsidP="005B668A">
      <w:pPr>
        <w:pStyle w:val="Bezmezer"/>
        <w:rPr>
          <w:rFonts w:eastAsia="Calibri"/>
        </w:rPr>
      </w:pPr>
      <w:r>
        <w:rPr>
          <w:rFonts w:eastAsia="Calibri"/>
        </w:rPr>
        <w:t>-</w:t>
      </w:r>
      <w:r w:rsidRPr="0034535D">
        <w:rPr>
          <w:rFonts w:eastAsia="Calibri"/>
        </w:rPr>
        <w:t xml:space="preserve"> jména kontaktních osob včetně kontaktních údajů</w:t>
      </w:r>
    </w:p>
    <w:p w14:paraId="119F8601" w14:textId="77777777" w:rsidR="005B668A" w:rsidRPr="0034535D" w:rsidRDefault="005B668A" w:rsidP="005B668A">
      <w:pPr>
        <w:pStyle w:val="Bezmezer"/>
        <w:rPr>
          <w:rFonts w:eastAsia="Calibri"/>
        </w:rPr>
      </w:pPr>
    </w:p>
    <w:p w14:paraId="2FE49494" w14:textId="77777777" w:rsidR="005B668A" w:rsidRPr="0034535D" w:rsidRDefault="005B668A" w:rsidP="005B668A">
      <w:pPr>
        <w:pStyle w:val="Bezmezer"/>
        <w:rPr>
          <w:rFonts w:eastAsia="Calibri"/>
        </w:rPr>
      </w:pPr>
      <w:r w:rsidRPr="0034535D">
        <w:rPr>
          <w:rFonts w:eastAsia="Calibri"/>
        </w:rPr>
        <w:t>V případě smluv s dodavateli/zhotoviteli, kteří budou vykonávat práce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na zařízení v provozované železniční dopravní cestě, je nutné nad rámec bodů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uvedených v předešlém odstavci do smluv zapracovat i tyto údaje:</w:t>
      </w:r>
    </w:p>
    <w:p w14:paraId="6F24BECA" w14:textId="77777777" w:rsidR="005B668A" w:rsidRPr="0034535D" w:rsidRDefault="005B668A" w:rsidP="005B668A">
      <w:pPr>
        <w:pStyle w:val="Bezmezer"/>
        <w:rPr>
          <w:rFonts w:eastAsia="Calibri"/>
        </w:rPr>
      </w:pPr>
      <w:r>
        <w:rPr>
          <w:rFonts w:eastAsia="Calibri"/>
        </w:rPr>
        <w:t xml:space="preserve">- </w:t>
      </w:r>
      <w:r w:rsidRPr="0034535D">
        <w:rPr>
          <w:rFonts w:eastAsia="Calibri"/>
        </w:rPr>
        <w:t>povinnost dodavatelů/zhotovitelů zajistit, aby činnosti byly prováděny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pod přímým vedením odborně a zdravotně způsobilé osoby, která je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povinna se prokázat platnými doklady způsobilosti, a to všem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oprávněným zaměstnancům SŽ a zaměstnancům a příslušníkům státní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správy České republiky, pokud je jimi vyzvána,</w:t>
      </w:r>
    </w:p>
    <w:p w14:paraId="6FB84118" w14:textId="77777777" w:rsidR="005B668A" w:rsidRPr="0034535D" w:rsidRDefault="005B668A" w:rsidP="005B668A">
      <w:pPr>
        <w:pStyle w:val="Bezmezer"/>
        <w:rPr>
          <w:rFonts w:eastAsia="Calibri"/>
        </w:rPr>
      </w:pPr>
      <w:r>
        <w:rPr>
          <w:rFonts w:eastAsia="Calibri"/>
        </w:rPr>
        <w:lastRenderedPageBreak/>
        <w:t xml:space="preserve">- </w:t>
      </w:r>
      <w:r w:rsidRPr="0034535D">
        <w:rPr>
          <w:rFonts w:eastAsia="Calibri"/>
        </w:rPr>
        <w:t>stanovení vedoucích prací nebo alespoň závazek, že dodavatel/zhotovitel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nahlásí odpovědnému zaměstnanci SŽ vedoucího prací nejpozději 24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hodin před započetím prací,</w:t>
      </w:r>
    </w:p>
    <w:p w14:paraId="0AA61D59" w14:textId="77777777" w:rsidR="005B668A" w:rsidRPr="0034535D" w:rsidRDefault="005B668A" w:rsidP="005B668A">
      <w:pPr>
        <w:pStyle w:val="Bezmezer"/>
        <w:rPr>
          <w:rFonts w:eastAsia="Calibri"/>
        </w:rPr>
      </w:pPr>
      <w:r>
        <w:rPr>
          <w:rFonts w:eastAsia="Calibri"/>
        </w:rPr>
        <w:t xml:space="preserve">- </w:t>
      </w:r>
      <w:r w:rsidRPr="0034535D">
        <w:rPr>
          <w:rFonts w:eastAsia="Calibri"/>
        </w:rPr>
        <w:t>závazek, že dodavatel/zhotovitel před zahájením prací předá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odpovědnému zaměstnanci SŽ jmenný seznam všech osob podílejících se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na realizaci díla s platnými doklady o vstupu do dopravní cesty,</w:t>
      </w:r>
    </w:p>
    <w:p w14:paraId="21C09AE7" w14:textId="77777777" w:rsidR="005B668A" w:rsidRPr="0034535D" w:rsidRDefault="005B668A" w:rsidP="005B668A">
      <w:pPr>
        <w:pStyle w:val="Bezmezer"/>
        <w:rPr>
          <w:rFonts w:eastAsia="Calibri"/>
        </w:rPr>
      </w:pPr>
      <w:r>
        <w:rPr>
          <w:rFonts w:eastAsia="Calibri"/>
        </w:rPr>
        <w:t xml:space="preserve">- </w:t>
      </w:r>
      <w:r w:rsidRPr="0034535D">
        <w:rPr>
          <w:rFonts w:eastAsia="Calibri"/>
        </w:rPr>
        <w:t>závazek dodavatele/zhotovitele, že všechny fyzické nebo právnické osoby,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které se budou podílet na realizaci díla a budou přitom provozovat drážní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dopravu, budou mít s provozovatelem dráhy uzavřenou smlouvu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o provozování drážní dopravy a budou splňovat i další povinnosti</w:t>
      </w:r>
      <w:r>
        <w:rPr>
          <w:rFonts w:eastAsia="Calibri"/>
        </w:rPr>
        <w:t xml:space="preserve"> </w:t>
      </w:r>
      <w:r w:rsidRPr="0034535D">
        <w:rPr>
          <w:rFonts w:eastAsia="Calibri"/>
        </w:rPr>
        <w:t>vyžadované s uvedenou činností,</w:t>
      </w:r>
    </w:p>
    <w:p w14:paraId="750352E7" w14:textId="77777777" w:rsidR="005B668A" w:rsidRDefault="005B668A" w:rsidP="005B668A">
      <w:pPr>
        <w:pStyle w:val="Bezmezer"/>
        <w:rPr>
          <w:rFonts w:eastAsia="Calibri"/>
        </w:rPr>
      </w:pPr>
      <w:r>
        <w:rPr>
          <w:rFonts w:eastAsia="Calibri"/>
        </w:rPr>
        <w:t xml:space="preserve">závazek dodavatele/zhotovitele, že před zahájením prací zajistí, že jeho osoby a osoby subdodavatelů, které se budou podílet na provádění díla, budou prokazatelně seznámeny s aktuálním zněním tohoto předpisu, a že budou tento předpis dodržovat, </w:t>
      </w:r>
    </w:p>
    <w:p w14:paraId="1B905098" w14:textId="77777777" w:rsidR="005B668A" w:rsidRDefault="005B668A" w:rsidP="005B668A">
      <w:pPr>
        <w:pStyle w:val="Bezmezer"/>
        <w:rPr>
          <w:rFonts w:eastAsia="Calibri"/>
        </w:rPr>
      </w:pPr>
      <w:r>
        <w:rPr>
          <w:rFonts w:ascii="SymbolMT" w:eastAsia="Calibri" w:hAnsi="SymbolMT" w:cs="SymbolMT"/>
        </w:rPr>
        <w:t xml:space="preserve">- </w:t>
      </w:r>
      <w:r>
        <w:rPr>
          <w:rFonts w:eastAsia="Calibri"/>
        </w:rPr>
        <w:t>závazek dodavatele/zhotovitele, že všechny jeho osoby a osoby jeho subdodavatelů, které se budou s jeho vědomím pohybovat v provozované dopravní cestě, byly před zahájením prací seznámeny s podmínkami výkonu činnosti na pracovišti,</w:t>
      </w:r>
    </w:p>
    <w:p w14:paraId="0A70A79F" w14:textId="77777777" w:rsidR="005B668A" w:rsidRDefault="005B668A" w:rsidP="005B668A">
      <w:pPr>
        <w:pStyle w:val="Bezmezer"/>
        <w:rPr>
          <w:rFonts w:eastAsia="Calibri"/>
        </w:rPr>
      </w:pPr>
      <w:r>
        <w:rPr>
          <w:rFonts w:ascii="SymbolMT" w:eastAsia="Calibri" w:hAnsi="SymbolMT" w:cs="SymbolMT"/>
        </w:rPr>
        <w:t xml:space="preserve">- </w:t>
      </w:r>
      <w:r>
        <w:rPr>
          <w:rFonts w:eastAsia="Calibri"/>
        </w:rPr>
        <w:t>závazek dodavatele/zhotovitele, že bude dodržovat příslušné ustanovení ZDD, která SŽ vymezí ve smlouvě,</w:t>
      </w:r>
    </w:p>
    <w:p w14:paraId="1EDB2E6B" w14:textId="77777777" w:rsidR="005B668A" w:rsidRDefault="005B668A" w:rsidP="005B668A">
      <w:pPr>
        <w:pStyle w:val="Bezmezer"/>
        <w:rPr>
          <w:rFonts w:eastAsia="Calibri"/>
        </w:rPr>
      </w:pPr>
      <w:r>
        <w:rPr>
          <w:rFonts w:ascii="SymbolMT" w:eastAsia="Calibri" w:hAnsi="SymbolMT" w:cs="SymbolMT"/>
        </w:rPr>
        <w:t xml:space="preserve">- </w:t>
      </w:r>
      <w:r>
        <w:rPr>
          <w:rFonts w:eastAsia="Calibri"/>
        </w:rPr>
        <w:t>souhlas dodavatele/zhotovitele s oprávněním provozovatele dráhy provádět u všech osob, které dodavatel/zhotovitel používá při realizaci díla, kontrolu, zda tyto osoby nejsou pod vlivem alkoholu nebo jiných návykových látek.</w:t>
      </w:r>
    </w:p>
    <w:p w14:paraId="5990866D" w14:textId="77777777" w:rsidR="005B668A" w:rsidRDefault="005B668A" w:rsidP="005B668A">
      <w:pPr>
        <w:pStyle w:val="Bezmezer"/>
        <w:rPr>
          <w:rFonts w:eastAsia="Calibri"/>
        </w:rPr>
      </w:pPr>
    </w:p>
    <w:p w14:paraId="1881EF59" w14:textId="77777777" w:rsidR="005B668A" w:rsidRDefault="005B668A" w:rsidP="005B668A">
      <w:pPr>
        <w:pStyle w:val="Bezmezer"/>
        <w:rPr>
          <w:rFonts w:eastAsia="Calibri"/>
        </w:rPr>
      </w:pPr>
      <w:r>
        <w:rPr>
          <w:rFonts w:eastAsia="Calibri"/>
        </w:rPr>
        <w:t>Součástí smluv musí být rovněž i řešení otázky kontroly a případných sankcí.</w:t>
      </w:r>
    </w:p>
    <w:p w14:paraId="4BC7E473" w14:textId="77777777" w:rsidR="005B668A" w:rsidRDefault="005B668A" w:rsidP="005B668A">
      <w:pPr>
        <w:pStyle w:val="Bezmezer"/>
        <w:rPr>
          <w:rFonts w:eastAsia="Calibri"/>
        </w:rPr>
      </w:pPr>
    </w:p>
    <w:p w14:paraId="4E93F5AE" w14:textId="77777777" w:rsidR="005B668A" w:rsidRDefault="005B668A" w:rsidP="005B668A">
      <w:pPr>
        <w:pStyle w:val="Bezmezer"/>
        <w:rPr>
          <w:rFonts w:eastAsia="Calibri"/>
        </w:rPr>
      </w:pPr>
      <w:r>
        <w:rPr>
          <w:rFonts w:eastAsia="Calibri"/>
        </w:rPr>
        <w:t>CPS zabezpečí stanovení a dodržování podmínek požární bezpečnosti při provozované činnosti ve smyslu § 15 vyhlášky 246/2001 Sb., o stanovení podmínek požární bezpečnosti a výkonu státního požárního dozoru (např. technologický postup prací prováděných CPS musí v případě použití řezání s využitím rozbrušovacích agregátů popř. otevřeného ohně či využití technologického spalování obsahovat způsob určení podmínek požární bezpečnosti při činnostech souvisejících s realizací prací tak, aby bylo eliminováno riziko případného vzniku požáru či šíření požáru do okolí).</w:t>
      </w:r>
    </w:p>
    <w:p w14:paraId="1D44EF40" w14:textId="77777777" w:rsidR="005B668A" w:rsidRDefault="005B668A" w:rsidP="005B668A">
      <w:pPr>
        <w:pStyle w:val="Bezmezer"/>
        <w:rPr>
          <w:rFonts w:eastAsia="Calibri"/>
        </w:rPr>
      </w:pPr>
    </w:p>
    <w:p w14:paraId="789B3852" w14:textId="77777777" w:rsidR="005B668A" w:rsidRDefault="005B668A" w:rsidP="005B668A">
      <w:pPr>
        <w:pStyle w:val="Bezmezer"/>
        <w:rPr>
          <w:rFonts w:eastAsia="Calibri" w:cs="Arial"/>
          <w:szCs w:val="22"/>
        </w:rPr>
      </w:pPr>
      <w:r>
        <w:rPr>
          <w:rFonts w:eastAsia="Calibri"/>
        </w:rPr>
        <w:t>Každý pracovní úraz CPS, ke kterému došlo v prostorách SŽ, musí být v souladu s příslušnou platnou legislativou nahlášen bez prodlení SŽ</w:t>
      </w:r>
      <w:r>
        <w:rPr>
          <w:rFonts w:eastAsia="Calibri"/>
          <w:sz w:val="9"/>
          <w:szCs w:val="9"/>
        </w:rPr>
        <w:t>3</w:t>
      </w:r>
      <w:r>
        <w:rPr>
          <w:rFonts w:eastAsia="Calibri"/>
        </w:rPr>
        <w:t>.</w:t>
      </w:r>
    </w:p>
    <w:p w14:paraId="75CCAC54" w14:textId="77777777" w:rsidR="005B668A" w:rsidRPr="00813BB8" w:rsidRDefault="005B668A" w:rsidP="005B668A">
      <w:pPr>
        <w:pStyle w:val="Nadpis1"/>
        <w:numPr>
          <w:ilvl w:val="0"/>
          <w:numId w:val="25"/>
        </w:numPr>
      </w:pPr>
      <w:bookmarkStart w:id="14" w:name="_Toc70355690"/>
      <w:bookmarkStart w:id="15" w:name="_Toc71308839"/>
      <w:bookmarkStart w:id="16" w:name="_Toc72499591"/>
      <w:bookmarkStart w:id="17" w:name="_Toc73025070"/>
      <w:r w:rsidRPr="00813BB8">
        <w:t xml:space="preserve">ODBORNÁ ZPŮSOBILOST dle předpisu SŽ Zam </w:t>
      </w:r>
      <w:proofErr w:type="gramStart"/>
      <w:r w:rsidRPr="00813BB8">
        <w:t>1 – o</w:t>
      </w:r>
      <w:proofErr w:type="gramEnd"/>
      <w:r w:rsidRPr="00813BB8">
        <w:t xml:space="preserve"> odborné způsobilosti a znalosti osob při provozování dráhy a drážní dopravy</w:t>
      </w:r>
      <w:bookmarkEnd w:id="14"/>
      <w:bookmarkEnd w:id="15"/>
      <w:bookmarkEnd w:id="16"/>
      <w:bookmarkEnd w:id="17"/>
    </w:p>
    <w:p w14:paraId="47FC0D2C" w14:textId="77777777" w:rsidR="005B668A" w:rsidRPr="005207AF" w:rsidRDefault="005B668A" w:rsidP="005B668A">
      <w:pPr>
        <w:pStyle w:val="Bezmezer"/>
      </w:pPr>
      <w:bookmarkStart w:id="18" w:name="_Toc342319833"/>
      <w:bookmarkStart w:id="19" w:name="_Toc342342899"/>
      <w:bookmarkStart w:id="20" w:name="_Toc386565696"/>
      <w:r w:rsidRPr="005207AF">
        <w:t xml:space="preserve">Dodavatel (podnikající fyzické nebo právnické osoby a jejich subdodavatelé, které nejsou se </w:t>
      </w:r>
      <w:r>
        <w:t>Správou železnic</w:t>
      </w:r>
      <w:r w:rsidRPr="005207AF">
        <w:t xml:space="preserve"> v pracovněprávním vztahu) musí zajistit, aby činnosti uvedené v tomto předpise prováděly osoby odborně způsobilé a znalé dle tohoto předpisu.</w:t>
      </w:r>
    </w:p>
    <w:p w14:paraId="2B92382A" w14:textId="77777777" w:rsidR="005B668A" w:rsidRPr="008E4CE5" w:rsidRDefault="005B668A" w:rsidP="005B668A">
      <w:pPr>
        <w:pStyle w:val="Bezmezer"/>
        <w:rPr>
          <w:rFonts w:cs="Arial"/>
        </w:rPr>
      </w:pPr>
      <w:r w:rsidRPr="008E4CE5">
        <w:rPr>
          <w:rFonts w:cs="Arial"/>
        </w:rPr>
        <w:t xml:space="preserve">Odborná způsobilost a znalost dle pracovních </w:t>
      </w:r>
      <w:proofErr w:type="gramStart"/>
      <w:r w:rsidRPr="008E4CE5">
        <w:rPr>
          <w:rFonts w:cs="Arial"/>
        </w:rPr>
        <w:t>činností - Zaměstnanci</w:t>
      </w:r>
      <w:proofErr w:type="gramEnd"/>
      <w:r w:rsidRPr="008E4CE5">
        <w:rPr>
          <w:rFonts w:cs="Arial"/>
        </w:rPr>
        <w:t xml:space="preserve"> vykonávající pracovní činnosti, při nichž mohou ovlivnit bezpečnost osob při provozování dráhy a drážní dopravy, plynulost a bezpečnost provozování dráhy a drážní dopravy a zaměstnanci, kteří jejich znalosti ověřují a zkouší a jejich činnosti bezprostředně řídí, organizují a kontrolují, musí prokázat znalost příslušných předpisů a technologií. Tuto znalost prokazují vykonáváním předepsané zkoušky.</w:t>
      </w:r>
    </w:p>
    <w:p w14:paraId="23815B4E" w14:textId="77777777" w:rsidR="005B668A" w:rsidRPr="008E4CE5" w:rsidRDefault="005B668A" w:rsidP="005B668A">
      <w:pPr>
        <w:pStyle w:val="Bezmezer"/>
        <w:rPr>
          <w:rFonts w:cs="Arial"/>
        </w:rPr>
      </w:pPr>
      <w:r w:rsidRPr="008E4CE5">
        <w:rPr>
          <w:rFonts w:cs="Arial"/>
        </w:rPr>
        <w:t>Zkoušku musí vykonat každý zaměstnanec před zahájením samostatného výkonu pracovní činnosti, pro kterou je předepsána. Pracovní činnosti a k nim příslušející druhy zkoušek jsou uvedeny v Přílo</w:t>
      </w:r>
      <w:r>
        <w:rPr>
          <w:rFonts w:cs="Arial"/>
        </w:rPr>
        <w:t>ze</w:t>
      </w:r>
      <w:r w:rsidRPr="008E4CE5">
        <w:rPr>
          <w:rFonts w:cs="Arial"/>
        </w:rPr>
        <w:t xml:space="preserve"> </w:t>
      </w:r>
      <w:r>
        <w:rPr>
          <w:rFonts w:cs="Arial"/>
        </w:rPr>
        <w:t>D</w:t>
      </w:r>
      <w:r w:rsidRPr="008E4CE5">
        <w:rPr>
          <w:rFonts w:cs="Arial"/>
        </w:rPr>
        <w:t xml:space="preserve"> tohoto předpisu. </w:t>
      </w:r>
    </w:p>
    <w:p w14:paraId="34989415" w14:textId="77777777" w:rsidR="005B668A" w:rsidRPr="008E4CE5" w:rsidRDefault="005B668A" w:rsidP="005B668A">
      <w:pPr>
        <w:pStyle w:val="Bezmezer"/>
        <w:rPr>
          <w:rFonts w:cs="Arial"/>
        </w:rPr>
      </w:pPr>
      <w:r w:rsidRPr="008E4CE5">
        <w:rPr>
          <w:rFonts w:cs="Arial"/>
        </w:rPr>
        <w:t>V</w:t>
      </w:r>
      <w:r>
        <w:rPr>
          <w:rFonts w:cs="Arial"/>
        </w:rPr>
        <w:t> </w:t>
      </w:r>
      <w:r w:rsidRPr="008E4CE5">
        <w:rPr>
          <w:rFonts w:cs="Arial"/>
        </w:rPr>
        <w:t>příloze</w:t>
      </w:r>
      <w:r>
        <w:rPr>
          <w:rFonts w:cs="Arial"/>
        </w:rPr>
        <w:t xml:space="preserve"> D</w:t>
      </w:r>
      <w:r w:rsidRPr="008E4CE5">
        <w:rPr>
          <w:rFonts w:cs="Arial"/>
        </w:rPr>
        <w:t xml:space="preserve"> se jedná o činnosti na:</w:t>
      </w:r>
    </w:p>
    <w:p w14:paraId="5C75ADD0" w14:textId="77777777" w:rsidR="005B668A" w:rsidRPr="008E4CE5" w:rsidRDefault="005B668A" w:rsidP="005B668A">
      <w:pPr>
        <w:pStyle w:val="Bezmezer"/>
        <w:rPr>
          <w:rFonts w:cs="Arial"/>
        </w:rPr>
      </w:pPr>
      <w:r w:rsidRPr="008E4CE5">
        <w:rPr>
          <w:rFonts w:cs="Arial"/>
        </w:rPr>
        <w:t>- železničním spodku, svršku a přejezdech</w:t>
      </w:r>
    </w:p>
    <w:p w14:paraId="2999E9A4" w14:textId="77777777" w:rsidR="005B668A" w:rsidRPr="008E4CE5" w:rsidRDefault="005B668A" w:rsidP="005B668A">
      <w:pPr>
        <w:pStyle w:val="Bezmezer"/>
        <w:rPr>
          <w:rFonts w:cs="Arial"/>
        </w:rPr>
      </w:pPr>
      <w:r w:rsidRPr="008E4CE5">
        <w:rPr>
          <w:rFonts w:cs="Arial"/>
        </w:rPr>
        <w:t>- mostech a tunelech</w:t>
      </w:r>
    </w:p>
    <w:p w14:paraId="10A513B2" w14:textId="77777777" w:rsidR="005B668A" w:rsidRPr="008E4CE5" w:rsidRDefault="005B668A" w:rsidP="005B668A">
      <w:pPr>
        <w:pStyle w:val="Bezmezer"/>
        <w:rPr>
          <w:rFonts w:cs="Arial"/>
        </w:rPr>
      </w:pPr>
      <w:r w:rsidRPr="008E4CE5">
        <w:rPr>
          <w:rFonts w:cs="Arial"/>
        </w:rPr>
        <w:t xml:space="preserve">- budovách </w:t>
      </w:r>
    </w:p>
    <w:p w14:paraId="27F14259" w14:textId="77777777" w:rsidR="005B668A" w:rsidRPr="008E4CE5" w:rsidRDefault="005B668A" w:rsidP="005B668A">
      <w:pPr>
        <w:pStyle w:val="Bezmezer"/>
        <w:rPr>
          <w:rFonts w:cs="Arial"/>
        </w:rPr>
      </w:pPr>
      <w:r w:rsidRPr="008E4CE5">
        <w:rPr>
          <w:rFonts w:cs="Arial"/>
        </w:rPr>
        <w:t>- v železniční geodézii</w:t>
      </w:r>
    </w:p>
    <w:p w14:paraId="6D8B0A06" w14:textId="77777777" w:rsidR="005B668A" w:rsidRPr="008E4CE5" w:rsidRDefault="005B668A" w:rsidP="005B668A">
      <w:pPr>
        <w:pStyle w:val="Bezmezer"/>
        <w:rPr>
          <w:rFonts w:cs="Arial"/>
        </w:rPr>
      </w:pPr>
      <w:r w:rsidRPr="008E4CE5">
        <w:rPr>
          <w:rFonts w:cs="Arial"/>
        </w:rPr>
        <w:t>- sdělovacím zařízení</w:t>
      </w:r>
    </w:p>
    <w:p w14:paraId="0A0C8324" w14:textId="77777777" w:rsidR="005B668A" w:rsidRPr="008E4CE5" w:rsidRDefault="005B668A" w:rsidP="005B668A">
      <w:pPr>
        <w:pStyle w:val="Bezmezer"/>
        <w:rPr>
          <w:rFonts w:cs="Arial"/>
        </w:rPr>
      </w:pPr>
      <w:r w:rsidRPr="008E4CE5">
        <w:rPr>
          <w:rFonts w:cs="Arial"/>
        </w:rPr>
        <w:t>- zařízení zabezpečovací techniky</w:t>
      </w:r>
    </w:p>
    <w:p w14:paraId="1D0FB267" w14:textId="77777777" w:rsidR="005B668A" w:rsidRPr="008E4CE5" w:rsidRDefault="005B668A" w:rsidP="005B668A">
      <w:pPr>
        <w:pStyle w:val="Bezmezer"/>
        <w:rPr>
          <w:rFonts w:cs="Arial"/>
        </w:rPr>
      </w:pPr>
      <w:r w:rsidRPr="008E4CE5">
        <w:rPr>
          <w:rFonts w:cs="Arial"/>
        </w:rPr>
        <w:t>- v elektrotechnice a energetice</w:t>
      </w:r>
    </w:p>
    <w:p w14:paraId="7E3BE757" w14:textId="77777777" w:rsidR="005B668A" w:rsidRPr="008E4CE5" w:rsidRDefault="005B668A" w:rsidP="005B668A">
      <w:pPr>
        <w:pStyle w:val="Bezmezer"/>
        <w:rPr>
          <w:rFonts w:cs="Arial"/>
        </w:rPr>
      </w:pPr>
      <w:r w:rsidRPr="008E4CE5">
        <w:rPr>
          <w:rFonts w:cs="Arial"/>
        </w:rPr>
        <w:lastRenderedPageBreak/>
        <w:t xml:space="preserve">V příloze </w:t>
      </w:r>
      <w:r>
        <w:rPr>
          <w:rFonts w:cs="Arial"/>
        </w:rPr>
        <w:t>E</w:t>
      </w:r>
      <w:r w:rsidRPr="008E4CE5">
        <w:rPr>
          <w:rFonts w:cs="Arial"/>
        </w:rPr>
        <w:t xml:space="preserve"> se jedná o činnosti související s řízením provozu a organizování dráhy</w:t>
      </w:r>
    </w:p>
    <w:p w14:paraId="5B26F136" w14:textId="77777777" w:rsidR="005B668A" w:rsidRPr="008E4CE5" w:rsidRDefault="005B668A" w:rsidP="005B668A">
      <w:pPr>
        <w:pStyle w:val="Bezmezer"/>
        <w:rPr>
          <w:rFonts w:cs="Arial"/>
        </w:rPr>
      </w:pPr>
      <w:r w:rsidRPr="008E4CE5">
        <w:rPr>
          <w:rFonts w:cs="Arial"/>
        </w:rPr>
        <w:t xml:space="preserve">V příloze </w:t>
      </w:r>
      <w:r>
        <w:rPr>
          <w:rFonts w:cs="Arial"/>
        </w:rPr>
        <w:t>F</w:t>
      </w:r>
      <w:r w:rsidRPr="008E4CE5">
        <w:rPr>
          <w:rFonts w:cs="Arial"/>
        </w:rPr>
        <w:t xml:space="preserve"> se jedná o činnosti při provozování drážní dopravy. </w:t>
      </w:r>
    </w:p>
    <w:p w14:paraId="00008128" w14:textId="77777777" w:rsidR="005B668A" w:rsidRPr="005207AF" w:rsidRDefault="005B668A" w:rsidP="005B668A">
      <w:pPr>
        <w:pStyle w:val="Bezmezer"/>
        <w:rPr>
          <w:rFonts w:ascii="Arial-BoldMT" w:hAnsi="Arial-BoldMT" w:cs="Arial-BoldMT"/>
          <w:bCs/>
          <w:szCs w:val="24"/>
        </w:rPr>
      </w:pPr>
    </w:p>
    <w:p w14:paraId="2E679B85" w14:textId="77777777" w:rsidR="005B668A" w:rsidRPr="005207AF" w:rsidRDefault="005B668A" w:rsidP="005B668A">
      <w:pPr>
        <w:pStyle w:val="Bezmezer"/>
      </w:pPr>
      <w:r w:rsidRPr="008E4CE5">
        <w:t>Odborná způsobilost a kvalifikace v </w:t>
      </w:r>
      <w:proofErr w:type="gramStart"/>
      <w:r w:rsidRPr="008E4CE5">
        <w:t>elektrotechnice -</w:t>
      </w:r>
      <w:r w:rsidRPr="005207AF">
        <w:rPr>
          <w:rFonts w:ascii="Arial-BoldMT" w:hAnsi="Arial-BoldMT" w:cs="Arial-BoldMT"/>
          <w:b/>
          <w:bCs/>
        </w:rPr>
        <w:t xml:space="preserve"> </w:t>
      </w:r>
      <w:r w:rsidRPr="005207AF">
        <w:t>Stupeň</w:t>
      </w:r>
      <w:proofErr w:type="gramEnd"/>
      <w:r w:rsidRPr="005207AF">
        <w:t xml:space="preserve"> odborné způsobilosti a kvalifikace v elektrotechnice a rozsah odborných znalostí je určen pracovní činností zaměstnance, právními předpisy a normami, místními pracovními a bezpečnostními předpisy a specifickými požadavky kladenými na zaměstnance na elektrizovaných i neelektrizovaných tratích a provozováním jednotlivých typů elektrických zařízení.</w:t>
      </w:r>
    </w:p>
    <w:p w14:paraId="57C61BCD" w14:textId="77777777" w:rsidR="005B668A" w:rsidRPr="005207AF" w:rsidRDefault="005B668A" w:rsidP="005B668A">
      <w:pPr>
        <w:pStyle w:val="Bezmezer"/>
      </w:pPr>
      <w:r w:rsidRPr="005207AF">
        <w:t xml:space="preserve">Pro každou pracovní činnost je požadovaný stupeň odborné způsobilosti a kvalifikace v elektrotechnice dle příslušné vyhlášky stanoven přímo v Osnově odborné způsobilosti příslušného druhu zkoušky (viz přílohy </w:t>
      </w:r>
      <w:r>
        <w:t>D, E a F</w:t>
      </w:r>
      <w:r w:rsidRPr="005207AF">
        <w:t xml:space="preserve"> tohoto předpisu).</w:t>
      </w:r>
    </w:p>
    <w:p w14:paraId="662570F8" w14:textId="77777777" w:rsidR="005B668A" w:rsidRPr="005F1382" w:rsidRDefault="005B668A" w:rsidP="005B668A">
      <w:pPr>
        <w:pStyle w:val="Bezmezer"/>
        <w:rPr>
          <w:rFonts w:ascii="Arial-BoldMT" w:hAnsi="Arial-BoldMT" w:cs="Arial-BoldMT"/>
          <w:b/>
          <w:bCs/>
        </w:rPr>
      </w:pPr>
      <w:r w:rsidRPr="005207AF">
        <w:t>Pravidla pro získání a požadavky na proškolování, ověřování znalostí, zkoušky a udržování odborné způsobilosti a kvalifikace v elektrotechnice jsou dány vyhláškou č. 50/1978 Sb. a vyhláškou č. 100/1995</w:t>
      </w:r>
      <w:r>
        <w:t xml:space="preserve"> </w:t>
      </w:r>
      <w:r w:rsidRPr="005F1382">
        <w:t xml:space="preserve">Sb. Pro potřeby Správy železnic jsou stanoveny v </w:t>
      </w:r>
      <w:r>
        <w:t>p</w:t>
      </w:r>
      <w:r w:rsidRPr="005F1382">
        <w:t xml:space="preserve">říloze </w:t>
      </w:r>
      <w:r>
        <w:t>C</w:t>
      </w:r>
      <w:r w:rsidRPr="005F1382">
        <w:rPr>
          <w:rFonts w:ascii="Arial-BoldMT" w:hAnsi="Arial-BoldMT" w:cs="Arial-BoldMT"/>
          <w:b/>
          <w:bCs/>
        </w:rPr>
        <w:t xml:space="preserve"> </w:t>
      </w:r>
      <w:r w:rsidRPr="005F1382">
        <w:t>tohoto předpisu</w:t>
      </w:r>
      <w:r w:rsidRPr="005F1382">
        <w:rPr>
          <w:rFonts w:ascii="Arial-BoldMT" w:hAnsi="Arial-BoldMT" w:cs="Arial-BoldMT"/>
          <w:b/>
          <w:bCs/>
        </w:rPr>
        <w:t>.</w:t>
      </w:r>
    </w:p>
    <w:p w14:paraId="456BD0B5" w14:textId="77777777" w:rsidR="005B668A" w:rsidRPr="00093D43" w:rsidRDefault="005B668A" w:rsidP="005B668A">
      <w:pPr>
        <w:pStyle w:val="Bezmezer"/>
      </w:pPr>
      <w:r>
        <w:t xml:space="preserve">- </w:t>
      </w:r>
      <w:r w:rsidRPr="00093D43">
        <w:t>Odborná způsobilost a kvalifikace (dále jen „odborná kvalifikace“) v</w:t>
      </w:r>
      <w:r>
        <w:t> </w:t>
      </w:r>
      <w:r w:rsidRPr="00093D43">
        <w:t>elektrotechnice</w:t>
      </w:r>
      <w:r>
        <w:t xml:space="preserve"> </w:t>
      </w:r>
      <w:r w:rsidRPr="00093D43">
        <w:t>vychází z legislativy vyšší právní síly a je nedílnou součástí každé odborné způsobilosti</w:t>
      </w:r>
      <w:r>
        <w:t xml:space="preserve"> </w:t>
      </w:r>
      <w:r w:rsidRPr="00093D43">
        <w:t>požadované zákonem č. 266/1994 Sb., o dráhách, ve znění pozdějších předpisů (dále</w:t>
      </w:r>
      <w:r>
        <w:t xml:space="preserve"> </w:t>
      </w:r>
      <w:r w:rsidRPr="00093D43">
        <w:t>také „zákon č. 266/1994 Sb.“).</w:t>
      </w:r>
    </w:p>
    <w:p w14:paraId="543277D6" w14:textId="77777777" w:rsidR="005B668A" w:rsidRPr="00093D43" w:rsidRDefault="005B668A" w:rsidP="005B668A">
      <w:pPr>
        <w:pStyle w:val="Bezmezer"/>
      </w:pPr>
      <w:r>
        <w:t xml:space="preserve">- </w:t>
      </w:r>
      <w:r w:rsidRPr="00093D43">
        <w:t>V souladu se zákonem č. 266/1994 Sb., vyhláškou č. 50/1978 Sb., o odborné</w:t>
      </w:r>
      <w:r>
        <w:t xml:space="preserve"> </w:t>
      </w:r>
      <w:r w:rsidRPr="00093D43">
        <w:t>způsobilosti v elektrotechnice, ve znění pozdějších předpisů (dále také „vyhláška</w:t>
      </w:r>
      <w:r>
        <w:t xml:space="preserve"> </w:t>
      </w:r>
      <w:r w:rsidRPr="00093D43">
        <w:t>č. 50/1978 Sb.“) a podle vyhlášky č. 100/1995 Sb., kterou se stanoví podmínky pro</w:t>
      </w:r>
      <w:r>
        <w:t xml:space="preserve"> </w:t>
      </w:r>
      <w:r w:rsidRPr="00093D43">
        <w:t>provoz, konstrukci a výrobu určených technických zařízení a jejich konkretizace (Řád</w:t>
      </w:r>
      <w:r>
        <w:t xml:space="preserve"> </w:t>
      </w:r>
      <w:r w:rsidRPr="00093D43">
        <w:t>určených technických zařízení), ve znění pozdějších předpisů (dále také „vyhláška</w:t>
      </w:r>
    </w:p>
    <w:p w14:paraId="2F2C1C8B" w14:textId="77777777" w:rsidR="005B668A" w:rsidRPr="00093D43" w:rsidRDefault="005B668A" w:rsidP="005B668A">
      <w:pPr>
        <w:pStyle w:val="Bezmezer"/>
      </w:pPr>
      <w:r w:rsidRPr="00093D43">
        <w:t>č. 100/1995 Sb.“), je příloha C koncipována jako samostatná část a upravuje</w:t>
      </w:r>
      <w:r>
        <w:t xml:space="preserve"> </w:t>
      </w:r>
      <w:r w:rsidRPr="00093D43">
        <w:t>elektrotechnickou kvalifikaci v podmínkách SŽ a dodavatelů.</w:t>
      </w:r>
    </w:p>
    <w:p w14:paraId="4A4FC521" w14:textId="77777777" w:rsidR="005B668A" w:rsidRPr="00093D43" w:rsidRDefault="005B668A" w:rsidP="005B668A">
      <w:pPr>
        <w:pStyle w:val="Bezmezer"/>
      </w:pPr>
      <w:r>
        <w:t>-</w:t>
      </w:r>
      <w:r w:rsidRPr="00093D43">
        <w:t xml:space="preserve"> Školení a zkoušky pro získání kvalifikace v elektrotechnice nepodléhají požadavkům</w:t>
      </w:r>
      <w:r>
        <w:t xml:space="preserve"> </w:t>
      </w:r>
      <w:r w:rsidRPr="00093D43">
        <w:t>souvisejících s oblastí školení a zkoušek dle předpisu SŽ Zam1.</w:t>
      </w:r>
    </w:p>
    <w:p w14:paraId="714A6B83" w14:textId="77777777" w:rsidR="005B668A" w:rsidRPr="00093D43" w:rsidRDefault="005B668A" w:rsidP="005B668A">
      <w:pPr>
        <w:pStyle w:val="Bezmezer"/>
      </w:pPr>
      <w:r>
        <w:t>-</w:t>
      </w:r>
      <w:r w:rsidRPr="00093D43">
        <w:t xml:space="preserve"> Vyhlášky č. 50/1978 Sb. a č. 100/1995 Sb., nejsou vzájemně zastupitelné a kvalifikace</w:t>
      </w:r>
      <w:r>
        <w:t xml:space="preserve"> </w:t>
      </w:r>
      <w:r w:rsidRPr="00093D43">
        <w:t>podle obou vyhlášek není vzájemně zaměnitelná. Zaměstnanec může získat a mít</w:t>
      </w:r>
      <w:r>
        <w:t xml:space="preserve"> </w:t>
      </w:r>
      <w:r w:rsidRPr="00093D43">
        <w:t>odbornou kvalifikaci ve smyslu obou výše uvedených vyhlášek.</w:t>
      </w:r>
      <w:r>
        <w:t xml:space="preserve"> </w:t>
      </w:r>
    </w:p>
    <w:p w14:paraId="4F0B6957" w14:textId="77777777" w:rsidR="005B668A" w:rsidRPr="00093D43" w:rsidRDefault="005B668A" w:rsidP="005B668A">
      <w:pPr>
        <w:pStyle w:val="Bezmezer"/>
      </w:pPr>
      <w:r>
        <w:t xml:space="preserve">- </w:t>
      </w:r>
      <w:r w:rsidRPr="00093D43">
        <w:t xml:space="preserve"> Odbornou kvalifikaci § 3, pracovník seznámený podle vyhlášky č. 50/1978 Sb. musí</w:t>
      </w:r>
      <w:r>
        <w:t xml:space="preserve"> </w:t>
      </w:r>
      <w:r w:rsidRPr="00093D43">
        <w:t>splňovat všichni zaměstnanci, kteří nemají stanoven vyšší stupeň odborné kvalifikace</w:t>
      </w:r>
      <w:r>
        <w:t xml:space="preserve"> </w:t>
      </w:r>
      <w:r w:rsidRPr="00093D43">
        <w:t>v elektrotechnice.</w:t>
      </w:r>
      <w:r>
        <w:t xml:space="preserve"> </w:t>
      </w:r>
    </w:p>
    <w:p w14:paraId="03D5060D" w14:textId="77777777" w:rsidR="005B668A" w:rsidRPr="00093D43" w:rsidRDefault="005B668A" w:rsidP="005B668A">
      <w:pPr>
        <w:pStyle w:val="Bezmezer"/>
      </w:pPr>
      <w:r>
        <w:t xml:space="preserve">- </w:t>
      </w:r>
      <w:r w:rsidRPr="00093D43">
        <w:t xml:space="preserve"> Zaměstnanci, kteří podle zákona č. 266/1994 Sb. vykonávají činnost na určených</w:t>
      </w:r>
      <w:r>
        <w:t xml:space="preserve"> </w:t>
      </w:r>
      <w:r w:rsidRPr="00093D43">
        <w:t>technických zařízení elektrických (dále jen UTZ/E) a v jejich blízkosti, musí splňovat</w:t>
      </w:r>
      <w:r>
        <w:t xml:space="preserve"> </w:t>
      </w:r>
      <w:r w:rsidRPr="00093D43">
        <w:t>elektrotechnickou kvalifikaci nejméně osoba poučená podle vyhlášky č. 100/1995 Sb.,</w:t>
      </w:r>
      <w:r>
        <w:t xml:space="preserve"> </w:t>
      </w:r>
      <w:r w:rsidRPr="00093D43">
        <w:t>přílohy 4.</w:t>
      </w:r>
    </w:p>
    <w:p w14:paraId="1E55D33A" w14:textId="77777777" w:rsidR="005B668A" w:rsidRDefault="005B668A" w:rsidP="005B668A">
      <w:pPr>
        <w:pStyle w:val="Bezmezer"/>
      </w:pPr>
      <w:r>
        <w:t xml:space="preserve">- </w:t>
      </w:r>
      <w:r w:rsidRPr="00093D43">
        <w:t xml:space="preserve"> Zaměstnanci s vyšším stupněm elektrotechnické kvalifikace než osoba poučená, kteří</w:t>
      </w:r>
      <w:r>
        <w:t xml:space="preserve"> </w:t>
      </w:r>
      <w:r w:rsidRPr="00093D43">
        <w:t>vykonávají činnosti na UTZ/E a současně na vyhrazeném elektrickém zařízení (dále jen</w:t>
      </w:r>
      <w:r>
        <w:t xml:space="preserve"> </w:t>
      </w:r>
      <w:r w:rsidRPr="00093D43">
        <w:t>VTZ/E), které není klasifikováno jako UTZ/E, nebo zaměstnanci, kteří pracují pouze</w:t>
      </w:r>
      <w:r>
        <w:t xml:space="preserve"> </w:t>
      </w:r>
      <w:r w:rsidRPr="00093D43">
        <w:t>na VTZ/E, jsou rovněž školeni a zkoušeni ve smyslu vyhlášky č. 50/1978 Sb.</w:t>
      </w:r>
      <w:r>
        <w:t xml:space="preserve"> </w:t>
      </w:r>
    </w:p>
    <w:p w14:paraId="5D951BE1" w14:textId="77777777" w:rsidR="005B668A" w:rsidRPr="00093D43" w:rsidRDefault="005B668A" w:rsidP="005B668A">
      <w:pPr>
        <w:pStyle w:val="Bezmezer"/>
      </w:pPr>
      <w:r>
        <w:t>-</w:t>
      </w:r>
      <w:r w:rsidRPr="00093D43">
        <w:t xml:space="preserve"> U zaměstnanců provádějících pracovní činnosti na UTZ/E nebo práce v</w:t>
      </w:r>
      <w:r>
        <w:t> </w:t>
      </w:r>
      <w:r w:rsidRPr="00093D43">
        <w:t>blízkosti</w:t>
      </w:r>
      <w:r>
        <w:t xml:space="preserve"> </w:t>
      </w:r>
      <w:r w:rsidRPr="00093D43">
        <w:t>elektrických zařízení, je nutno provést seznámení s konkrétními riziky pracoviště,</w:t>
      </w:r>
      <w:r>
        <w:t xml:space="preserve"> </w:t>
      </w:r>
      <w:r w:rsidRPr="00093D43">
        <w:t>MPBP a místních poměrů (práce v blízkosti trakčního vedení, obsluha EOV, NZEE).</w:t>
      </w:r>
      <w:r>
        <w:t xml:space="preserve"> </w:t>
      </w:r>
    </w:p>
    <w:p w14:paraId="3C5B6F57" w14:textId="77777777" w:rsidR="005B668A" w:rsidRPr="00093D43" w:rsidRDefault="005B668A" w:rsidP="005B668A">
      <w:pPr>
        <w:pStyle w:val="Bezmezer"/>
      </w:pPr>
      <w:r w:rsidRPr="00093D43">
        <w:t>Pracovní činnosti musí být prováděny v souladu s požadavky TNŽ 34 3109. Seznámení</w:t>
      </w:r>
      <w:r>
        <w:t xml:space="preserve"> </w:t>
      </w:r>
      <w:r w:rsidRPr="00093D43">
        <w:t>zajišťuje územně příslušná OJ SŽ.</w:t>
      </w:r>
    </w:p>
    <w:p w14:paraId="1ACB25F6" w14:textId="77777777" w:rsidR="005B668A" w:rsidRDefault="005B668A" w:rsidP="005B668A">
      <w:pPr>
        <w:pStyle w:val="Bezmezer"/>
        <w:rPr>
          <w:rFonts w:ascii="Arial-BoldMT" w:hAnsi="Arial-BoldMT" w:cs="Arial-BoldMT"/>
          <w:bCs/>
          <w:color w:val="0070C0"/>
        </w:rPr>
      </w:pPr>
    </w:p>
    <w:p w14:paraId="7E7C2189" w14:textId="141C038E" w:rsidR="005B668A" w:rsidRDefault="005B668A" w:rsidP="005B668A">
      <w:pPr>
        <w:pStyle w:val="Bezmezer"/>
      </w:pPr>
      <w:r w:rsidRPr="00317C3C">
        <w:t>Pro dodavatele</w:t>
      </w:r>
      <w:r>
        <w:t>/zhotovitele</w:t>
      </w:r>
      <w:r w:rsidRPr="00317C3C">
        <w:t xml:space="preserve"> v rámci údržby stavby </w:t>
      </w:r>
      <w:r w:rsidRPr="00A03268">
        <w:rPr>
          <w:i/>
          <w:iCs/>
        </w:rPr>
        <w:t>„</w:t>
      </w:r>
      <w:r>
        <w:rPr>
          <w:i/>
          <w:iCs/>
        </w:rPr>
        <w:t>Výstavba PZS na přejezdu P393 v km 54,959 trati Horažďovice př. - Klatovy</w:t>
      </w:r>
      <w:r w:rsidRPr="00A03268">
        <w:rPr>
          <w:i/>
          <w:iCs/>
        </w:rPr>
        <w:t>“</w:t>
      </w:r>
      <w:r>
        <w:t xml:space="preserve"> </w:t>
      </w:r>
      <w:r w:rsidRPr="00317C3C">
        <w:t>je určeno Vstupní školení</w:t>
      </w:r>
      <w:r>
        <w:t>.</w:t>
      </w:r>
    </w:p>
    <w:p w14:paraId="7B1F766F" w14:textId="77777777" w:rsidR="005B668A" w:rsidRDefault="005B668A" w:rsidP="005B668A">
      <w:pPr>
        <w:pStyle w:val="Bezmezer"/>
      </w:pPr>
      <w:r>
        <w:t>Vstupní školení (dále jen VŠ) dle tohoto předpisu je způsob získání základní odborné způsobilosti a znalosti zaměstnance, která je u SŽ požadována:</w:t>
      </w:r>
    </w:p>
    <w:p w14:paraId="010F6F4C" w14:textId="77777777" w:rsidR="005B668A" w:rsidRDefault="005B668A" w:rsidP="005B668A">
      <w:pPr>
        <w:pStyle w:val="Bezmezer"/>
        <w:ind w:left="708"/>
      </w:pPr>
      <w:r>
        <w:t>a) před vydáním povolení ke vstupu do prostor SŽ dle předpisu SŽDC Ob1;</w:t>
      </w:r>
    </w:p>
    <w:p w14:paraId="482D6A89" w14:textId="77777777" w:rsidR="005B668A" w:rsidRDefault="005B668A" w:rsidP="005B668A">
      <w:pPr>
        <w:pStyle w:val="Bezmezer"/>
        <w:ind w:left="708"/>
      </w:pPr>
      <w:r>
        <w:t>b) před zahájením samostatné pracovní činnosti.</w:t>
      </w:r>
    </w:p>
    <w:p w14:paraId="115CDEE4" w14:textId="77777777" w:rsidR="005B668A" w:rsidRDefault="005B668A" w:rsidP="005B668A">
      <w:pPr>
        <w:pStyle w:val="Bezmezer"/>
      </w:pPr>
      <w:r>
        <w:t>Tento předpis rozlišuje:</w:t>
      </w:r>
    </w:p>
    <w:p w14:paraId="32DF9CF5" w14:textId="77777777" w:rsidR="005B668A" w:rsidRDefault="005B668A" w:rsidP="005B668A">
      <w:pPr>
        <w:pStyle w:val="Bezmezer"/>
        <w:ind w:left="708"/>
      </w:pPr>
      <w:r>
        <w:t>a) VŠ pro činnosti nevyžadující základní odbornou způsobilost a znalost zaměstnance související s pohybem po provozované dopravní cestě;</w:t>
      </w:r>
    </w:p>
    <w:p w14:paraId="47952B76" w14:textId="77777777" w:rsidR="005B668A" w:rsidRPr="00317C3C" w:rsidRDefault="005B668A" w:rsidP="005B668A">
      <w:pPr>
        <w:pStyle w:val="Bezmezer"/>
        <w:ind w:left="708"/>
      </w:pPr>
      <w:r>
        <w:t>b) VŠ pro činnosti vyžadující základní odbornou způsobilost a znalost zaměstnance související s pohybem po provozované dopravní cestě.</w:t>
      </w:r>
    </w:p>
    <w:p w14:paraId="40B11A25" w14:textId="77777777" w:rsidR="005B668A" w:rsidRPr="00813BB8" w:rsidRDefault="005B668A" w:rsidP="005B668A">
      <w:pPr>
        <w:pStyle w:val="Nadpis1"/>
        <w:numPr>
          <w:ilvl w:val="0"/>
          <w:numId w:val="25"/>
        </w:numPr>
        <w:rPr>
          <w:rFonts w:eastAsia="Calibri"/>
        </w:rPr>
      </w:pPr>
      <w:bookmarkStart w:id="21" w:name="_Toc70355691"/>
      <w:bookmarkStart w:id="22" w:name="_Toc71308840"/>
      <w:bookmarkStart w:id="23" w:name="_Toc72499592"/>
      <w:bookmarkStart w:id="24" w:name="_Toc73025071"/>
      <w:r w:rsidRPr="00813BB8">
        <w:rPr>
          <w:rFonts w:eastAsia="Calibri"/>
        </w:rPr>
        <w:lastRenderedPageBreak/>
        <w:t xml:space="preserve">PRŮKAZ KE VSTUPU DO </w:t>
      </w:r>
      <w:bookmarkEnd w:id="18"/>
      <w:bookmarkEnd w:id="19"/>
      <w:r>
        <w:rPr>
          <w:rFonts w:eastAsia="Calibri"/>
        </w:rPr>
        <w:t xml:space="preserve">prostor </w:t>
      </w:r>
      <w:r w:rsidRPr="00813BB8">
        <w:t>Správy železnic, státní organizace</w:t>
      </w:r>
      <w:r w:rsidRPr="00813BB8">
        <w:rPr>
          <w:rFonts w:eastAsia="Calibri"/>
        </w:rPr>
        <w:t xml:space="preserve"> A PROVOZOVANÉ ŽELEZNIČNÍ DOPRAVNÍ CESTY PRO CPS</w:t>
      </w:r>
      <w:bookmarkEnd w:id="20"/>
      <w:bookmarkEnd w:id="21"/>
      <w:bookmarkEnd w:id="22"/>
      <w:bookmarkEnd w:id="23"/>
      <w:bookmarkEnd w:id="24"/>
    </w:p>
    <w:p w14:paraId="6544D3D5" w14:textId="77777777" w:rsidR="005B668A" w:rsidRPr="00813BB8" w:rsidRDefault="005B668A" w:rsidP="005B668A">
      <w:pPr>
        <w:pStyle w:val="Nadpis2"/>
        <w:numPr>
          <w:ilvl w:val="0"/>
          <w:numId w:val="0"/>
        </w:numPr>
      </w:pPr>
      <w:bookmarkStart w:id="25" w:name="_Toc386565697"/>
      <w:bookmarkStart w:id="26" w:name="_Toc70355692"/>
      <w:bookmarkStart w:id="27" w:name="_Toc71308841"/>
      <w:bookmarkStart w:id="28" w:name="_Toc72499593"/>
      <w:bookmarkStart w:id="29" w:name="_Toc73025072"/>
      <w:r w:rsidRPr="00813BB8">
        <w:t>5.1</w:t>
      </w:r>
      <w:r w:rsidRPr="00813BB8">
        <w:tab/>
        <w:t>CPS – cizí právní subjekt</w:t>
      </w:r>
      <w:bookmarkEnd w:id="25"/>
      <w:r>
        <w:t xml:space="preserve"> dle předpisu Ob1 díl II</w:t>
      </w:r>
      <w:bookmarkEnd w:id="26"/>
      <w:bookmarkEnd w:id="27"/>
      <w:bookmarkEnd w:id="28"/>
      <w:bookmarkEnd w:id="29"/>
    </w:p>
    <w:p w14:paraId="1C7F7CC8" w14:textId="77777777" w:rsidR="005B668A" w:rsidRPr="00DD5DD8" w:rsidRDefault="005B668A" w:rsidP="005B668A">
      <w:pPr>
        <w:pStyle w:val="Bezmezer"/>
      </w:pPr>
      <w:bookmarkStart w:id="30" w:name="_Toc386565698"/>
      <w:r w:rsidRPr="00DD5DD8">
        <w:t>Cizím právním subjektem se rozumí fyzická osoba, podnikající fyzická osoba nebo právnická osoba, která není součástí ani zaměstnancem SŽDC a která vykonává nebo má vykonávat činnosti v místech SŽDC, na železniční dráze provozované SŽDC nebo svojí činností může ovlivnit provozování dráhy na železniční dopravní cestě provozovatele SŽDC.</w:t>
      </w:r>
    </w:p>
    <w:p w14:paraId="61E2B56F" w14:textId="77777777" w:rsidR="005B668A" w:rsidRPr="00813BB8" w:rsidRDefault="005B668A" w:rsidP="005B668A">
      <w:pPr>
        <w:pStyle w:val="Nadpis2"/>
        <w:numPr>
          <w:ilvl w:val="0"/>
          <w:numId w:val="0"/>
        </w:numPr>
      </w:pPr>
      <w:bookmarkStart w:id="31" w:name="_Toc70355693"/>
      <w:bookmarkStart w:id="32" w:name="_Toc71308842"/>
      <w:bookmarkStart w:id="33" w:name="_Toc72499594"/>
      <w:bookmarkStart w:id="34" w:name="_Toc73025073"/>
      <w:r w:rsidRPr="00813BB8">
        <w:t>5.2</w:t>
      </w:r>
      <w:r w:rsidRPr="00813BB8">
        <w:tab/>
        <w:t>Místa veřejnosti nepřístupná</w:t>
      </w:r>
      <w:bookmarkEnd w:id="30"/>
      <w:bookmarkEnd w:id="31"/>
      <w:bookmarkEnd w:id="32"/>
      <w:bookmarkEnd w:id="33"/>
      <w:bookmarkEnd w:id="34"/>
    </w:p>
    <w:p w14:paraId="515746AE" w14:textId="77777777" w:rsidR="005B668A" w:rsidRDefault="005B668A" w:rsidP="005B668A">
      <w:pPr>
        <w:pStyle w:val="Bezmezer"/>
      </w:pPr>
      <w:bookmarkStart w:id="35" w:name="_Toc386565699"/>
      <w:r>
        <w:t xml:space="preserve">Místem veřejnosti nepřístupným se rozumí dle §4 odst. 2 zákona č. 266/1994 Sb. všechna místa na dráze a v obvodu dráhy s výjimkou </w:t>
      </w:r>
    </w:p>
    <w:p w14:paraId="1C3F5582" w14:textId="77777777" w:rsidR="005B668A" w:rsidRDefault="005B668A" w:rsidP="005B668A">
      <w:pPr>
        <w:pStyle w:val="Bezmezer"/>
        <w:numPr>
          <w:ilvl w:val="0"/>
          <w:numId w:val="3"/>
        </w:numPr>
      </w:pPr>
      <w:r>
        <w:t xml:space="preserve">Dráhy a jejího obvodu, pokud je dráha vedena po pozemní komunikaci </w:t>
      </w:r>
    </w:p>
    <w:p w14:paraId="44C01CF7" w14:textId="77777777" w:rsidR="005B668A" w:rsidRDefault="005B668A" w:rsidP="005B668A">
      <w:pPr>
        <w:pStyle w:val="Bezmezer"/>
        <w:numPr>
          <w:ilvl w:val="0"/>
          <w:numId w:val="3"/>
        </w:numPr>
      </w:pPr>
      <w:r>
        <w:t>Dráhy a jejího obvodu v místě křížení dráhy s pozemní komunikací</w:t>
      </w:r>
    </w:p>
    <w:p w14:paraId="1924072D" w14:textId="77777777" w:rsidR="005B668A" w:rsidRDefault="005B668A" w:rsidP="005B668A">
      <w:pPr>
        <w:pStyle w:val="Bezmezer"/>
        <w:numPr>
          <w:ilvl w:val="0"/>
          <w:numId w:val="3"/>
        </w:numPr>
      </w:pPr>
      <w:r>
        <w:t>Prostor určený pro veřejnost, nástupišť a přístupových cest k nim a prostor v budovách nacházejících se v obvodu dráhy, pokud jsou v nich poskytovány služby související s drážní dopravou</w:t>
      </w:r>
    </w:p>
    <w:p w14:paraId="1633FBDA" w14:textId="77777777" w:rsidR="005B668A" w:rsidRDefault="005B668A" w:rsidP="005B668A">
      <w:pPr>
        <w:pStyle w:val="Bezmezer"/>
        <w:numPr>
          <w:ilvl w:val="0"/>
          <w:numId w:val="3"/>
        </w:numPr>
      </w:pPr>
      <w:r>
        <w:t>Veřejně přístupných účelových komunikací v obvodu dráhy</w:t>
      </w:r>
    </w:p>
    <w:p w14:paraId="63519E01" w14:textId="77777777" w:rsidR="005B668A" w:rsidRDefault="005B668A" w:rsidP="005B668A">
      <w:pPr>
        <w:pStyle w:val="Bezmezer"/>
        <w:numPr>
          <w:ilvl w:val="0"/>
          <w:numId w:val="3"/>
        </w:numPr>
      </w:pPr>
      <w:r>
        <w:t>Volných ploch vzdálených nejméně 2,5 m od osy krajní koleje dráhy</w:t>
      </w:r>
    </w:p>
    <w:p w14:paraId="4D2774F6" w14:textId="77777777" w:rsidR="005B668A" w:rsidRPr="00813BB8" w:rsidRDefault="005B668A" w:rsidP="005B668A">
      <w:pPr>
        <w:pStyle w:val="Nadpis2"/>
        <w:numPr>
          <w:ilvl w:val="1"/>
          <w:numId w:val="3"/>
        </w:numPr>
      </w:pPr>
      <w:bookmarkStart w:id="36" w:name="_Toc70355694"/>
      <w:bookmarkStart w:id="37" w:name="_Toc71308843"/>
      <w:bookmarkStart w:id="38" w:name="_Toc72499595"/>
      <w:bookmarkStart w:id="39" w:name="_Toc73025074"/>
      <w:r w:rsidRPr="00813BB8">
        <w:t>Průkaz pro CPS</w:t>
      </w:r>
      <w:bookmarkEnd w:id="35"/>
      <w:bookmarkEnd w:id="36"/>
      <w:bookmarkEnd w:id="37"/>
      <w:bookmarkEnd w:id="38"/>
      <w:bookmarkEnd w:id="39"/>
    </w:p>
    <w:p w14:paraId="7DBEF115" w14:textId="77777777" w:rsidR="005B668A" w:rsidRPr="00E931AF" w:rsidRDefault="005B668A" w:rsidP="005B668A">
      <w:pPr>
        <w:pStyle w:val="Bezmezer"/>
        <w:rPr>
          <w:u w:val="single"/>
        </w:rPr>
      </w:pPr>
      <w:r w:rsidRPr="00E931AF">
        <w:rPr>
          <w:u w:val="single"/>
        </w:rPr>
        <w:t>Průkaz pro CPS</w:t>
      </w:r>
    </w:p>
    <w:p w14:paraId="2133AC2A" w14:textId="77777777" w:rsidR="005B668A" w:rsidRPr="00E931AF" w:rsidRDefault="005B668A" w:rsidP="005B668A">
      <w:pPr>
        <w:pStyle w:val="Bezmezer"/>
        <w:rPr>
          <w:rFonts w:eastAsia="Calibri"/>
        </w:rPr>
      </w:pPr>
      <w:r w:rsidRPr="00E931AF">
        <w:rPr>
          <w:rFonts w:eastAsia="Calibri"/>
        </w:rPr>
        <w:t xml:space="preserve">Průkaz vydá odbor vnitřní správy Generálního ředitelství (dále jen „O4“). Kontaktní elektronická adresa pro podání žádosti o vydání průkazu nebo pro oznamování změn či ztrát je </w:t>
      </w:r>
      <w:hyperlink r:id="rId10" w:history="1">
        <w:r w:rsidRPr="00EA6EC6">
          <w:rPr>
            <w:rStyle w:val="Hypertextovodkaz"/>
            <w:rFonts w:eastAsia="Calibri"/>
          </w:rPr>
          <w:t>prukazy@szdc.cz</w:t>
        </w:r>
      </w:hyperlink>
      <w:r w:rsidRPr="00E931AF">
        <w:rPr>
          <w:rFonts w:eastAsia="Calibri"/>
        </w:rPr>
        <w:t>.</w:t>
      </w:r>
    </w:p>
    <w:p w14:paraId="566092B6" w14:textId="77777777" w:rsidR="005B668A" w:rsidRDefault="005B668A" w:rsidP="005B668A">
      <w:pPr>
        <w:pStyle w:val="Bezmezer"/>
      </w:pPr>
      <w:r w:rsidRPr="00E931AF">
        <w:rPr>
          <w:rFonts w:eastAsia="Calibri"/>
        </w:rPr>
        <w:t>Osoby jsou povinny být po dobu pobytu v místech, objektech a zařízeních SŽDC vybaveny Průkazem pro CPS.</w:t>
      </w:r>
    </w:p>
    <w:p w14:paraId="51E92695" w14:textId="77777777" w:rsidR="005B668A" w:rsidRDefault="005B668A" w:rsidP="005B668A">
      <w:pPr>
        <w:pStyle w:val="Bezmezer"/>
      </w:pPr>
    </w:p>
    <w:p w14:paraId="787A137E" w14:textId="77777777" w:rsidR="005B668A" w:rsidRDefault="005B668A" w:rsidP="005B668A">
      <w:pPr>
        <w:pStyle w:val="Bezmezer"/>
        <w:rPr>
          <w:rFonts w:cs="Arial"/>
        </w:rPr>
      </w:pPr>
      <w:r>
        <w:rPr>
          <w:rFonts w:cs="Arial"/>
        </w:rPr>
        <w:t xml:space="preserve">Žádost o vydání je předkládána v elektronické podobě formulář, který je k dispozici ke stažení na </w:t>
      </w:r>
      <w:hyperlink r:id="rId11" w:history="1">
        <w:r>
          <w:rPr>
            <w:rStyle w:val="Hypertextovodkaz"/>
            <w:rFonts w:cs="Arial"/>
          </w:rPr>
          <w:t>www.szdc.cz/dalsi-informace/povoleni-pro-vstup-na-zdc.html</w:t>
        </w:r>
      </w:hyperlink>
    </w:p>
    <w:p w14:paraId="7E4AC227" w14:textId="77777777" w:rsidR="005B668A" w:rsidRDefault="005B668A" w:rsidP="005B668A">
      <w:pPr>
        <w:pStyle w:val="Bezmezer"/>
      </w:pPr>
      <w:r>
        <w:t>Druhy průkazů:</w:t>
      </w:r>
    </w:p>
    <w:p w14:paraId="15075C44" w14:textId="77777777" w:rsidR="005B668A" w:rsidRDefault="005B668A" w:rsidP="005B668A">
      <w:pPr>
        <w:pStyle w:val="Bezmezer"/>
      </w:pPr>
      <w:r>
        <w:t xml:space="preserve">CPS s právem vstupu do celé sítě provozované </w:t>
      </w:r>
      <w:proofErr w:type="gramStart"/>
      <w:r>
        <w:t>železniční  dopravní</w:t>
      </w:r>
      <w:proofErr w:type="gramEnd"/>
      <w:r>
        <w:t xml:space="preserve"> cesty</w:t>
      </w:r>
    </w:p>
    <w:p w14:paraId="566B4730" w14:textId="77777777" w:rsidR="005B668A" w:rsidRDefault="005B668A" w:rsidP="005B668A">
      <w:pPr>
        <w:pStyle w:val="Bezmezer"/>
      </w:pPr>
      <w:r>
        <w:t xml:space="preserve">CPS s právem vstupu do provozované </w:t>
      </w:r>
      <w:proofErr w:type="gramStart"/>
      <w:r>
        <w:t>železniční  dopravní</w:t>
      </w:r>
      <w:proofErr w:type="gramEnd"/>
      <w:r>
        <w:t xml:space="preserve"> cesty s omezením</w:t>
      </w:r>
    </w:p>
    <w:p w14:paraId="6C96D5E6" w14:textId="77777777" w:rsidR="005B668A" w:rsidRDefault="005B668A" w:rsidP="005B668A">
      <w:pPr>
        <w:pStyle w:val="Bezmezer"/>
      </w:pPr>
      <w:r>
        <w:t xml:space="preserve">CPS bez práva vstupu do provozované </w:t>
      </w:r>
      <w:proofErr w:type="gramStart"/>
      <w:r>
        <w:t>železniční  dopravní</w:t>
      </w:r>
      <w:proofErr w:type="gramEnd"/>
      <w:r>
        <w:t xml:space="preserve"> cesty</w:t>
      </w:r>
    </w:p>
    <w:p w14:paraId="7198D41C" w14:textId="77777777" w:rsidR="005B668A" w:rsidRDefault="005B668A" w:rsidP="005B668A">
      <w:pPr>
        <w:pStyle w:val="Bezmezer"/>
      </w:pPr>
    </w:p>
    <w:p w14:paraId="0F0E243F" w14:textId="77777777" w:rsidR="005B668A" w:rsidRDefault="005B668A" w:rsidP="005B668A">
      <w:pPr>
        <w:pStyle w:val="Bezmezer"/>
      </w:pPr>
      <w:r>
        <w:t>Podmínky pro vydání průkazu pro CPS se smluvním vztahem se SŽDC:</w:t>
      </w:r>
    </w:p>
    <w:p w14:paraId="2C9131EC" w14:textId="77777777" w:rsidR="005B668A" w:rsidRPr="00DE6DBD" w:rsidRDefault="005B668A" w:rsidP="005B668A">
      <w:pPr>
        <w:pStyle w:val="Bezmezer"/>
        <w:rPr>
          <w:rFonts w:eastAsia="Calibri"/>
        </w:rPr>
      </w:pPr>
      <w:r w:rsidRPr="00DE6DBD">
        <w:t>- řádně vyplněnou „Žádost“ v elektronické podobě, tabulka ve formátu *.</w:t>
      </w:r>
      <w:proofErr w:type="spellStart"/>
      <w:r w:rsidRPr="00DE6DBD">
        <w:t>xlsx</w:t>
      </w:r>
      <w:proofErr w:type="spellEnd"/>
      <w:r w:rsidRPr="00DE6DBD">
        <w:t>;</w:t>
      </w:r>
    </w:p>
    <w:p w14:paraId="5934E494" w14:textId="77777777" w:rsidR="005B668A" w:rsidRDefault="005B668A" w:rsidP="005B668A">
      <w:pPr>
        <w:pStyle w:val="Bezmezer"/>
        <w:rPr>
          <w:rFonts w:eastAsia="Calibri"/>
        </w:rPr>
      </w:pPr>
      <w:r w:rsidRPr="00DE6DBD">
        <w:rPr>
          <w:rFonts w:eastAsia="Calibri"/>
        </w:rPr>
        <w:t xml:space="preserve">- Čestné prohlášení, podepsané statutárním zástupcem, nebo jinou osobou s plnou mocí k podepsání takového prohlášení, které nahradí Posudek o zdravotní způsobilosti k práci vydaného v souladu s Vyhláškou č. 101/1995 Sb., § 2 písmeno b) bod 1/ </w:t>
      </w:r>
    </w:p>
    <w:p w14:paraId="5D31E44B" w14:textId="77777777" w:rsidR="005B668A" w:rsidRPr="00DE6DBD" w:rsidRDefault="005B668A" w:rsidP="005B668A">
      <w:pPr>
        <w:pStyle w:val="Bezmezer"/>
        <w:rPr>
          <w:rFonts w:eastAsia="Calibri"/>
        </w:rPr>
      </w:pPr>
      <w:r>
        <w:rPr>
          <w:rFonts w:eastAsia="Calibri"/>
        </w:rPr>
        <w:t xml:space="preserve">- </w:t>
      </w:r>
      <w:r w:rsidRPr="00DE6DBD">
        <w:rPr>
          <w:rFonts w:eastAsia="Calibri"/>
        </w:rPr>
        <w:t>Výkaz o zkouškách z Předpisu SŽDC Bp1</w:t>
      </w:r>
      <w:r>
        <w:rPr>
          <w:rFonts w:eastAsia="Calibri"/>
        </w:rPr>
        <w:t xml:space="preserve"> (od 1.1.2021 předpis SŽ Bp1)</w:t>
      </w:r>
      <w:r w:rsidRPr="00DE6DBD">
        <w:rPr>
          <w:rFonts w:eastAsia="Calibri"/>
        </w:rPr>
        <w:t>, v elektronické podobě, ve formátu *.</w:t>
      </w:r>
      <w:proofErr w:type="spellStart"/>
      <w:r w:rsidRPr="00DE6DBD">
        <w:rPr>
          <w:rFonts w:eastAsia="Calibri"/>
        </w:rPr>
        <w:t>pdf</w:t>
      </w:r>
      <w:proofErr w:type="spellEnd"/>
      <w:r w:rsidRPr="00DE6DBD">
        <w:rPr>
          <w:rFonts w:eastAsia="Calibri"/>
        </w:rPr>
        <w:t>, ke stažení je umístěno na webových stránkách SŽDC (www.szdc.cz/</w:t>
      </w:r>
      <w:proofErr w:type="spellStart"/>
      <w:r w:rsidRPr="00DE6DBD">
        <w:rPr>
          <w:rFonts w:eastAsia="Calibri"/>
        </w:rPr>
        <w:t>dalsi</w:t>
      </w:r>
      <w:proofErr w:type="spellEnd"/>
      <w:r w:rsidRPr="00DE6DBD">
        <w:rPr>
          <w:rFonts w:eastAsia="Calibri"/>
        </w:rPr>
        <w:t xml:space="preserve">-informace/povoleni-pro-vstup-na-zdc.html); </w:t>
      </w:r>
    </w:p>
    <w:p w14:paraId="5E100BFA" w14:textId="77777777" w:rsidR="005B668A" w:rsidRDefault="005B668A" w:rsidP="005B668A">
      <w:pPr>
        <w:pStyle w:val="Bezmezer"/>
      </w:pPr>
      <w:r w:rsidRPr="00DE6DBD">
        <w:rPr>
          <w:rFonts w:eastAsia="Calibri"/>
        </w:rPr>
        <w:t>- smluvní vztah k SŽDC v elektronické podobě, ve formátu *.</w:t>
      </w:r>
      <w:proofErr w:type="spellStart"/>
      <w:r w:rsidRPr="00DE6DBD">
        <w:rPr>
          <w:rFonts w:eastAsia="Calibri"/>
        </w:rPr>
        <w:t>pdf</w:t>
      </w:r>
      <w:proofErr w:type="spellEnd"/>
      <w:r w:rsidRPr="00DE6DBD">
        <w:rPr>
          <w:rFonts w:eastAsia="Calibri"/>
        </w:rPr>
        <w:t>;</w:t>
      </w:r>
    </w:p>
    <w:p w14:paraId="28A863E4" w14:textId="77777777" w:rsidR="005B668A" w:rsidRDefault="005B668A" w:rsidP="005B668A">
      <w:pPr>
        <w:pStyle w:val="Bezmezer"/>
      </w:pPr>
    </w:p>
    <w:p w14:paraId="5F0CF526" w14:textId="77777777" w:rsidR="005B668A" w:rsidRDefault="005B668A" w:rsidP="005B668A">
      <w:pPr>
        <w:pStyle w:val="Bezmezer"/>
      </w:pPr>
      <w:r>
        <w:t xml:space="preserve">Doba platnosti průkazu: </w:t>
      </w:r>
    </w:p>
    <w:p w14:paraId="0F258C0C" w14:textId="77777777" w:rsidR="005B668A" w:rsidRDefault="005B668A" w:rsidP="005B668A">
      <w:pPr>
        <w:pStyle w:val="Bezmezer"/>
      </w:pPr>
      <w:r w:rsidRPr="00DE6DBD">
        <w:t>Průkazy pro CPS mohou být vydány podle platnosti Posudku o zdravotní způsobilosti k práci vydaného v souladu s Vyhláškou č. 101/1995 Sb., § 2 písmeno b) bod 1/ a Potvrzení o absolvování Školení z Předpisu SŽDC Bp1</w:t>
      </w:r>
      <w:r>
        <w:t xml:space="preserve"> (</w:t>
      </w:r>
      <w:r>
        <w:rPr>
          <w:rFonts w:eastAsia="Calibri"/>
        </w:rPr>
        <w:t>od 1.1.2021 předpis SŽ Bp1)</w:t>
      </w:r>
      <w:r w:rsidRPr="00DE6DBD">
        <w:t xml:space="preserve"> a smluvním vztahem se Správou železniční dopravní cesty, státní organizace maximálně na dobu 4 roků.</w:t>
      </w:r>
      <w:r>
        <w:t xml:space="preserve"> </w:t>
      </w:r>
    </w:p>
    <w:p w14:paraId="2E7A68A6" w14:textId="77777777" w:rsidR="005B668A" w:rsidRDefault="005B668A" w:rsidP="005B668A">
      <w:pPr>
        <w:spacing w:before="0"/>
        <w:jc w:val="left"/>
        <w:rPr>
          <w:sz w:val="22"/>
        </w:rPr>
      </w:pPr>
      <w:r>
        <w:br w:type="page"/>
      </w:r>
    </w:p>
    <w:p w14:paraId="290D7C4D" w14:textId="77777777" w:rsidR="005B668A" w:rsidRDefault="005B668A" w:rsidP="005B668A">
      <w:pPr>
        <w:pStyle w:val="Bezmezer"/>
        <w:rPr>
          <w:rFonts w:eastAsia="Calibri"/>
        </w:rPr>
      </w:pPr>
      <w:r>
        <w:rPr>
          <w:rFonts w:eastAsia="Calibri"/>
        </w:rPr>
        <w:lastRenderedPageBreak/>
        <w:t xml:space="preserve">PRŮKAZ KE VSTUPU DO </w:t>
      </w:r>
      <w:r>
        <w:rPr>
          <w:rFonts w:eastAsia="Calibri" w:cs="Arial"/>
          <w:szCs w:val="22"/>
        </w:rPr>
        <w:t xml:space="preserve">OBJEKTŮ </w:t>
      </w:r>
      <w:proofErr w:type="gramStart"/>
      <w:r>
        <w:rPr>
          <w:rFonts w:eastAsia="Calibri" w:cs="Arial"/>
          <w:szCs w:val="22"/>
        </w:rPr>
        <w:t>A  PROVOZOVANÉ</w:t>
      </w:r>
      <w:proofErr w:type="gramEnd"/>
      <w:r>
        <w:rPr>
          <w:rFonts w:eastAsia="Calibri" w:cs="Arial"/>
          <w:szCs w:val="22"/>
        </w:rPr>
        <w:t xml:space="preserve"> ŽELEZNIČNÍ DOPRAVNÍ CESTY SŽDC</w:t>
      </w:r>
    </w:p>
    <w:p w14:paraId="05666134" w14:textId="77777777" w:rsidR="005B668A" w:rsidRDefault="005B668A" w:rsidP="005B668A">
      <w:pPr>
        <w:pStyle w:val="Bezmezer"/>
      </w:pPr>
      <w:r>
        <w:t>Vzhled průkazu – viz příloha 1 předpisu SŽDC Ob1 díl II – (plastiková kartička)</w:t>
      </w:r>
    </w:p>
    <w:p w14:paraId="43ABC974" w14:textId="77777777" w:rsidR="005B668A" w:rsidRPr="00E931AF" w:rsidRDefault="005B668A" w:rsidP="005B668A">
      <w:pPr>
        <w:pStyle w:val="Bezmezer"/>
      </w:pPr>
      <w:r>
        <w:t>P</w:t>
      </w:r>
      <w:r w:rsidRPr="00E931AF">
        <w:t>ro osoby, které nejsou zaměstnanci SŽDC, mimo zaměstnanců zajišťujících drážní dopravu dle příslušné licence Drážního úřadu České republiky</w:t>
      </w:r>
    </w:p>
    <w:p w14:paraId="305C3E82" w14:textId="77777777" w:rsidR="005B668A" w:rsidRDefault="005B668A" w:rsidP="005B668A">
      <w:pPr>
        <w:pStyle w:val="Bezmezer"/>
      </w:pPr>
    </w:p>
    <w:p w14:paraId="5DD6D31F" w14:textId="2C136C89" w:rsidR="005B668A" w:rsidRDefault="005B668A" w:rsidP="005B668A">
      <w:pPr>
        <w:pStyle w:val="Bezmezer"/>
        <w:jc w:val="center"/>
      </w:pPr>
      <w:r w:rsidRPr="001F5EE3">
        <w:rPr>
          <w:noProof/>
        </w:rPr>
        <w:drawing>
          <wp:inline distT="0" distB="0" distL="0" distR="0" wp14:anchorId="40C941D0" wp14:editId="03EE9571">
            <wp:extent cx="5760717" cy="179865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350" cy="1801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8B4BE" w14:textId="77777777" w:rsidR="00FD2483" w:rsidRDefault="005B668A" w:rsidP="00FD2483">
      <w:pPr>
        <w:pStyle w:val="Bezmezer"/>
        <w:jc w:val="center"/>
      </w:pPr>
      <w:r w:rsidRPr="001F5EE3">
        <w:rPr>
          <w:noProof/>
        </w:rPr>
        <w:drawing>
          <wp:inline distT="0" distB="0" distL="0" distR="0" wp14:anchorId="72E7D176" wp14:editId="425B8BA9">
            <wp:extent cx="5767754" cy="2017989"/>
            <wp:effectExtent l="0" t="0" r="4445" b="190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697" cy="202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5352D" w14:textId="1BBD9646" w:rsidR="00186D58" w:rsidRPr="00813BB8" w:rsidRDefault="00FD2483" w:rsidP="00FD2483">
      <w:pPr>
        <w:pStyle w:val="Nadpis2"/>
        <w:numPr>
          <w:ilvl w:val="0"/>
          <w:numId w:val="0"/>
        </w:numPr>
      </w:pPr>
      <w:bookmarkStart w:id="40" w:name="_Toc73025075"/>
      <w:r>
        <w:t xml:space="preserve">5.2. </w:t>
      </w:r>
      <w:r w:rsidR="00186D58" w:rsidRPr="00813BB8">
        <w:t>Kontrolní činnost</w:t>
      </w:r>
      <w:bookmarkEnd w:id="7"/>
      <w:bookmarkEnd w:id="8"/>
      <w:bookmarkEnd w:id="9"/>
      <w:bookmarkEnd w:id="40"/>
    </w:p>
    <w:p w14:paraId="5605C40E" w14:textId="3CFA7191" w:rsidR="00186D58" w:rsidRPr="00813BB8" w:rsidRDefault="00186D58" w:rsidP="00186D58">
      <w:pPr>
        <w:pStyle w:val="Bezmezer"/>
      </w:pPr>
      <w:r w:rsidRPr="00813BB8">
        <w:t xml:space="preserve">Zaměstnanci </w:t>
      </w:r>
      <w:r w:rsidR="00906B62" w:rsidRPr="00813BB8">
        <w:t>Správy železnic, státní organizace</w:t>
      </w:r>
      <w:r w:rsidRPr="00813BB8">
        <w:t xml:space="preserve"> a příslušníci Policie České republiky jsou oprávněni vyzvat všechny osoby, které se pohybují na dráze, v obvodu dráhy a prostorech </w:t>
      </w:r>
      <w:r w:rsidR="00906B62" w:rsidRPr="00813BB8">
        <w:t>Správy železnic, státní organizace</w:t>
      </w:r>
      <w:r w:rsidRPr="00813BB8">
        <w:t xml:space="preserve"> v obvodu dráhy ve smyslu ustanovení § 4a zákona o dráhách č. 266/1994 Sb. k předložení dokladů opravňujících je ke vstupu do těchto prostor </w:t>
      </w:r>
    </w:p>
    <w:p w14:paraId="363F3C95" w14:textId="77777777" w:rsidR="00186D58" w:rsidRPr="00813BB8" w:rsidRDefault="00186D58" w:rsidP="00186D58">
      <w:pPr>
        <w:pStyle w:val="Default"/>
        <w:rPr>
          <w:sz w:val="23"/>
          <w:szCs w:val="23"/>
        </w:rPr>
      </w:pPr>
    </w:p>
    <w:p w14:paraId="3303DE65" w14:textId="0932A5B6" w:rsidR="00186D58" w:rsidRPr="00813BB8" w:rsidRDefault="00186D58" w:rsidP="00186D58">
      <w:pPr>
        <w:pStyle w:val="Bezmezer"/>
      </w:pPr>
      <w:r w:rsidRPr="00813BB8">
        <w:t xml:space="preserve">Ke kontrole oprávněnosti používání průkazů pro smluvní dodavatele, průkazů pro subjekty bez smluvního vztahu </w:t>
      </w:r>
      <w:r w:rsidRPr="00813BB8">
        <w:rPr>
          <w:i/>
          <w:iCs/>
        </w:rPr>
        <w:t>(např. předprojektové práce, školní výukové praxe, zeměměřické, ekologické, dokumentační práce aj.)</w:t>
      </w:r>
      <w:r w:rsidRPr="00813BB8">
        <w:t xml:space="preserve">, průkazů opravňujících ke vstupu na provozovanou ŽDC, průkazů Návštěva a vstupu do veřejnosti nepřístupných prostor </w:t>
      </w:r>
      <w:r w:rsidR="00906B62" w:rsidRPr="00813BB8">
        <w:t>Správy železnic, státní organizace</w:t>
      </w:r>
      <w:r w:rsidRPr="00813BB8">
        <w:t xml:space="preserve"> jsou oprávněni pověření zaměstnanci Odboru bezpečnosti </w:t>
      </w:r>
      <w:r w:rsidR="00906B62" w:rsidRPr="00813BB8">
        <w:t>Správy železnic, státní organizace</w:t>
      </w:r>
      <w:r w:rsidRPr="00813BB8">
        <w:t>.</w:t>
      </w:r>
    </w:p>
    <w:p w14:paraId="3677A05C" w14:textId="1595CA61" w:rsidR="00186D58" w:rsidRPr="00813BB8" w:rsidRDefault="00186D58" w:rsidP="00186D58">
      <w:pPr>
        <w:pStyle w:val="Bezmezer"/>
      </w:pPr>
      <w:r w:rsidRPr="00813BB8">
        <w:t xml:space="preserve">V případě zjištění neoprávněného vstupu do veřejnosti nepřístupných prostor </w:t>
      </w:r>
      <w:r w:rsidR="00906B62" w:rsidRPr="00813BB8">
        <w:t>Správy železnic, státní organizace</w:t>
      </w:r>
      <w:r w:rsidRPr="00813BB8">
        <w:t xml:space="preserve"> mimo dráhu a obvod dráhy, tedy bez platného povolení, bude osoba bez platného povolení vykázána. </w:t>
      </w:r>
    </w:p>
    <w:p w14:paraId="264FB0D5" w14:textId="69B2E47E" w:rsidR="00D60298" w:rsidRDefault="00186D58" w:rsidP="00186D58">
      <w:pPr>
        <w:pStyle w:val="Bezmezer"/>
      </w:pPr>
      <w:r w:rsidRPr="00813BB8">
        <w:t>V případě zjištění neoprávněného vstupu na dráhu či do obvodu dráhy, tedy bez platného povolení, bude případ postoupen příslušnému správnímu úřadu k projednání pro porušení § 50 odst. 1 písm. a-e) zákona o dráhách č. 266/1994 Sb., nebo § 51 odst. 1 písm. a, d zákona o dráhách č. 266/1994 Sb.</w:t>
      </w:r>
      <w:r>
        <w:t xml:space="preserve"> </w:t>
      </w:r>
    </w:p>
    <w:p w14:paraId="0EF4B5FB" w14:textId="77777777" w:rsidR="00D60298" w:rsidRDefault="00D60298">
      <w:pPr>
        <w:spacing w:before="0"/>
        <w:jc w:val="left"/>
        <w:rPr>
          <w:sz w:val="22"/>
        </w:rPr>
      </w:pPr>
      <w:r>
        <w:br w:type="page"/>
      </w:r>
    </w:p>
    <w:p w14:paraId="53F09260" w14:textId="47D2D7BA" w:rsidR="000D5AE6" w:rsidRDefault="00A46765" w:rsidP="00927636">
      <w:pPr>
        <w:pStyle w:val="Nadpis1"/>
        <w:numPr>
          <w:ilvl w:val="0"/>
          <w:numId w:val="3"/>
        </w:numPr>
      </w:pPr>
      <w:bookmarkStart w:id="41" w:name="_Toc73025076"/>
      <w:r>
        <w:lastRenderedPageBreak/>
        <w:t xml:space="preserve">Seznam </w:t>
      </w:r>
      <w:r w:rsidR="008D073C">
        <w:t xml:space="preserve">provozních souborů a </w:t>
      </w:r>
      <w:r>
        <w:t xml:space="preserve">stavebních objektů v budoucím vlastnictví </w:t>
      </w:r>
      <w:r w:rsidR="00906B62">
        <w:t>Správy železnic</w:t>
      </w:r>
      <w:r w:rsidR="00DE2757">
        <w:t xml:space="preserve">, </w:t>
      </w:r>
      <w:r w:rsidR="00813BB8">
        <w:t>státní organizace</w:t>
      </w:r>
      <w:r w:rsidR="00186D58">
        <w:t>, na kterých budou prováděny udržovací práce</w:t>
      </w:r>
      <w:r>
        <w:t>:</w:t>
      </w:r>
      <w:bookmarkEnd w:id="41"/>
    </w:p>
    <w:p w14:paraId="7EAACC8A" w14:textId="77777777" w:rsidR="00A03268" w:rsidRPr="00A03268" w:rsidRDefault="00A03268" w:rsidP="00A03268"/>
    <w:tbl>
      <w:tblPr>
        <w:tblW w:w="105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1"/>
      </w:tblGrid>
      <w:tr w:rsidR="00A03268" w:rsidRPr="00A03268" w14:paraId="69B6644E" w14:textId="77777777" w:rsidTr="001B7E3D">
        <w:tc>
          <w:tcPr>
            <w:tcW w:w="10531" w:type="dxa"/>
            <w:shd w:val="clear" w:color="auto" w:fill="D9D9D9"/>
          </w:tcPr>
          <w:p w14:paraId="353C69DF" w14:textId="00A74F4D" w:rsidR="00A03268" w:rsidRPr="00A03268" w:rsidRDefault="00A03268" w:rsidP="00A03268">
            <w:pPr>
              <w:pStyle w:val="Bezmezer"/>
              <w:rPr>
                <w:rFonts w:cs="Arial"/>
                <w:sz w:val="20"/>
              </w:rPr>
            </w:pPr>
            <w:r w:rsidRPr="00A03268">
              <w:rPr>
                <w:rFonts w:cs="Arial"/>
                <w:b/>
                <w:sz w:val="20"/>
              </w:rPr>
              <w:t>Seznam stavebních objektů a související dokumentace</w:t>
            </w:r>
          </w:p>
        </w:tc>
      </w:tr>
      <w:tr w:rsidR="00A03268" w:rsidRPr="00637BFB" w14:paraId="6146CA33" w14:textId="77777777" w:rsidTr="001B7E3D">
        <w:tc>
          <w:tcPr>
            <w:tcW w:w="10531" w:type="dxa"/>
            <w:shd w:val="clear" w:color="auto" w:fill="D9D9D9"/>
          </w:tcPr>
          <w:p w14:paraId="28626198" w14:textId="77777777" w:rsidR="00A03268" w:rsidRPr="00637BFB" w:rsidRDefault="00A03268" w:rsidP="00A03268">
            <w:pPr>
              <w:pStyle w:val="Bezmezer"/>
              <w:rPr>
                <w:rFonts w:cs="Arial"/>
                <w:sz w:val="20"/>
              </w:rPr>
            </w:pPr>
            <w:r w:rsidRPr="00637BFB">
              <w:rPr>
                <w:rFonts w:cs="Arial"/>
                <w:sz w:val="20"/>
              </w:rPr>
              <w:t xml:space="preserve">D. Technologická část </w:t>
            </w:r>
          </w:p>
        </w:tc>
      </w:tr>
      <w:tr w:rsidR="00A03268" w:rsidRPr="00637BFB" w14:paraId="59B75CA0" w14:textId="77777777" w:rsidTr="001B7E3D">
        <w:tc>
          <w:tcPr>
            <w:tcW w:w="10531" w:type="dxa"/>
            <w:shd w:val="clear" w:color="auto" w:fill="D9D9D9"/>
          </w:tcPr>
          <w:p w14:paraId="73C7F964" w14:textId="77777777" w:rsidR="00A03268" w:rsidRPr="00637BFB" w:rsidRDefault="00A03268" w:rsidP="00A03268">
            <w:pPr>
              <w:pStyle w:val="Bezmezer"/>
              <w:rPr>
                <w:rFonts w:cs="Arial"/>
                <w:sz w:val="20"/>
              </w:rPr>
            </w:pPr>
            <w:r w:rsidRPr="00637BFB">
              <w:rPr>
                <w:rFonts w:cs="Arial"/>
                <w:sz w:val="20"/>
              </w:rPr>
              <w:t>D.1.</w:t>
            </w:r>
            <w:r>
              <w:rPr>
                <w:rFonts w:cs="Arial"/>
                <w:sz w:val="20"/>
              </w:rPr>
              <w:t>1</w:t>
            </w:r>
            <w:r w:rsidRPr="00637BFB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Železniční z</w:t>
            </w:r>
            <w:r w:rsidRPr="00637BFB">
              <w:rPr>
                <w:rFonts w:cs="Arial"/>
                <w:sz w:val="20"/>
              </w:rPr>
              <w:t>abezpečovací zařízení</w:t>
            </w:r>
          </w:p>
        </w:tc>
      </w:tr>
      <w:tr w:rsidR="00A03268" w:rsidRPr="008F0682" w14:paraId="6368B129" w14:textId="77777777" w:rsidTr="001B7E3D">
        <w:tc>
          <w:tcPr>
            <w:tcW w:w="10531" w:type="dxa"/>
            <w:shd w:val="clear" w:color="auto" w:fill="D9D9D9"/>
          </w:tcPr>
          <w:p w14:paraId="6A694428" w14:textId="77777777" w:rsidR="00A03268" w:rsidRPr="008F0682" w:rsidRDefault="00A03268" w:rsidP="00A03268">
            <w:pPr>
              <w:pStyle w:val="Bezmezer"/>
              <w:rPr>
                <w:bCs/>
                <w:sz w:val="20"/>
              </w:rPr>
            </w:pPr>
            <w:r w:rsidRPr="00FC181D">
              <w:rPr>
                <w:bCs/>
                <w:sz w:val="20"/>
              </w:rPr>
              <w:t>D.1.1.3 Přejezdové zabezpečovací zařízení (PZZ)</w:t>
            </w:r>
          </w:p>
        </w:tc>
      </w:tr>
      <w:tr w:rsidR="00A03268" w:rsidRPr="008F0682" w14:paraId="297AFEC8" w14:textId="77777777" w:rsidTr="001B7E3D">
        <w:tc>
          <w:tcPr>
            <w:tcW w:w="10531" w:type="dxa"/>
            <w:shd w:val="clear" w:color="auto" w:fill="auto"/>
          </w:tcPr>
          <w:p w14:paraId="42614AAF" w14:textId="6275EEE1" w:rsidR="00A03268" w:rsidRPr="008F0682" w:rsidRDefault="00A03268" w:rsidP="00A03268">
            <w:pPr>
              <w:pStyle w:val="Bezmezer"/>
              <w:rPr>
                <w:sz w:val="20"/>
              </w:rPr>
            </w:pPr>
            <w:r w:rsidRPr="00FC181D">
              <w:rPr>
                <w:sz w:val="20"/>
              </w:rPr>
              <w:t>PS 130</w:t>
            </w:r>
            <w:r w:rsidR="00D60298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FC181D">
              <w:rPr>
                <w:sz w:val="20"/>
              </w:rPr>
              <w:t>P</w:t>
            </w:r>
            <w:proofErr w:type="gramStart"/>
            <w:r w:rsidR="001B7E3D">
              <w:rPr>
                <w:sz w:val="20"/>
              </w:rPr>
              <w:t>939</w:t>
            </w:r>
            <w:r w:rsidR="00D60298">
              <w:rPr>
                <w:sz w:val="20"/>
              </w:rPr>
              <w:t xml:space="preserve"> </w:t>
            </w:r>
            <w:r w:rsidRPr="00FC181D">
              <w:rPr>
                <w:sz w:val="20"/>
              </w:rPr>
              <w:t xml:space="preserve"> Výstavba</w:t>
            </w:r>
            <w:proofErr w:type="gramEnd"/>
            <w:r w:rsidRPr="00FC181D">
              <w:rPr>
                <w:sz w:val="20"/>
              </w:rPr>
              <w:t xml:space="preserve"> PZS</w:t>
            </w:r>
          </w:p>
        </w:tc>
      </w:tr>
      <w:tr w:rsidR="00A03268" w:rsidRPr="00B853A8" w14:paraId="3306336F" w14:textId="77777777" w:rsidTr="001B7E3D">
        <w:tc>
          <w:tcPr>
            <w:tcW w:w="10531" w:type="dxa"/>
            <w:shd w:val="clear" w:color="auto" w:fill="D9D9D9"/>
          </w:tcPr>
          <w:p w14:paraId="6E8D0503" w14:textId="77777777" w:rsidR="00A03268" w:rsidRPr="00B853A8" w:rsidRDefault="00A03268" w:rsidP="00A03268">
            <w:pPr>
              <w:pStyle w:val="Bezmezer"/>
              <w:rPr>
                <w:rFonts w:cs="Arial"/>
                <w:sz w:val="20"/>
              </w:rPr>
            </w:pPr>
            <w:r w:rsidRPr="00B853A8">
              <w:rPr>
                <w:rFonts w:cs="Arial"/>
                <w:sz w:val="20"/>
              </w:rPr>
              <w:t xml:space="preserve">D.1.2. </w:t>
            </w:r>
            <w:r>
              <w:rPr>
                <w:rFonts w:cs="Arial"/>
                <w:sz w:val="20"/>
              </w:rPr>
              <w:t>Železniční s</w:t>
            </w:r>
            <w:r w:rsidRPr="00B853A8">
              <w:rPr>
                <w:rFonts w:cs="Arial"/>
                <w:sz w:val="20"/>
              </w:rPr>
              <w:t xml:space="preserve">dělovací zařízení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3268" w:rsidRPr="00DC648B" w14:paraId="0543391B" w14:textId="77777777" w:rsidTr="001B7E3D">
        <w:tc>
          <w:tcPr>
            <w:tcW w:w="10531" w:type="dxa"/>
            <w:shd w:val="clear" w:color="auto" w:fill="D9D9D9"/>
          </w:tcPr>
          <w:p w14:paraId="0FF0002B" w14:textId="77777777" w:rsidR="00A03268" w:rsidRPr="00DC648B" w:rsidRDefault="00A03268" w:rsidP="00A03268">
            <w:pPr>
              <w:pStyle w:val="Bezmezer"/>
              <w:rPr>
                <w:bCs/>
                <w:sz w:val="20"/>
              </w:rPr>
            </w:pPr>
            <w:proofErr w:type="gramStart"/>
            <w:r w:rsidRPr="00FC181D">
              <w:rPr>
                <w:bCs/>
                <w:sz w:val="20"/>
              </w:rPr>
              <w:t>D.1.2.5  Dálkový</w:t>
            </w:r>
            <w:proofErr w:type="gramEnd"/>
            <w:r w:rsidRPr="00FC181D">
              <w:rPr>
                <w:bCs/>
                <w:sz w:val="20"/>
              </w:rPr>
              <w:t xml:space="preserve"> kabel (DK), dálkový optický kabel (DOK), závěsný optický kabel (ZOK), traťový kabel (TK)</w:t>
            </w:r>
          </w:p>
        </w:tc>
      </w:tr>
      <w:tr w:rsidR="00A03268" w:rsidRPr="008F0682" w14:paraId="38079350" w14:textId="77777777" w:rsidTr="001B7E3D">
        <w:tc>
          <w:tcPr>
            <w:tcW w:w="10531" w:type="dxa"/>
            <w:shd w:val="clear" w:color="auto" w:fill="FFFFFF"/>
          </w:tcPr>
          <w:p w14:paraId="7EF27F38" w14:textId="6C1B0DDB" w:rsidR="00A03268" w:rsidRPr="008F0682" w:rsidRDefault="00A03268" w:rsidP="00A03268">
            <w:pPr>
              <w:pStyle w:val="Bezmezer"/>
              <w:rPr>
                <w:sz w:val="20"/>
              </w:rPr>
            </w:pPr>
            <w:r w:rsidRPr="00FC181D">
              <w:rPr>
                <w:sz w:val="20"/>
              </w:rPr>
              <w:t>PS 150</w:t>
            </w:r>
            <w:r w:rsidR="00D60298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FC181D">
              <w:rPr>
                <w:sz w:val="20"/>
              </w:rPr>
              <w:t>P</w:t>
            </w:r>
            <w:r w:rsidR="001B7E3D">
              <w:rPr>
                <w:sz w:val="20"/>
              </w:rPr>
              <w:t>939 Úprava DOK,</w:t>
            </w:r>
            <w:r w:rsidR="00D60298">
              <w:rPr>
                <w:sz w:val="20"/>
              </w:rPr>
              <w:t xml:space="preserve"> </w:t>
            </w:r>
            <w:r w:rsidR="001B7E3D">
              <w:rPr>
                <w:sz w:val="20"/>
              </w:rPr>
              <w:t>T</w:t>
            </w:r>
            <w:r w:rsidRPr="00FC181D">
              <w:rPr>
                <w:sz w:val="20"/>
              </w:rPr>
              <w:t>K</w:t>
            </w:r>
          </w:p>
        </w:tc>
      </w:tr>
      <w:tr w:rsidR="00A03268" w:rsidRPr="003E6E10" w14:paraId="617346A1" w14:textId="77777777" w:rsidTr="001B7E3D">
        <w:tc>
          <w:tcPr>
            <w:tcW w:w="10531" w:type="dxa"/>
            <w:shd w:val="clear" w:color="auto" w:fill="D9D9D9"/>
          </w:tcPr>
          <w:p w14:paraId="15AB233B" w14:textId="77777777" w:rsidR="00A03268" w:rsidRPr="003E6E10" w:rsidRDefault="00A03268" w:rsidP="00A03268">
            <w:pPr>
              <w:pStyle w:val="Bezmezer"/>
              <w:rPr>
                <w:bCs/>
                <w:sz w:val="20"/>
              </w:rPr>
            </w:pPr>
            <w:proofErr w:type="gramStart"/>
            <w:r w:rsidRPr="00FC181D">
              <w:rPr>
                <w:bCs/>
                <w:sz w:val="20"/>
              </w:rPr>
              <w:t>D.1.2.7  Jiné</w:t>
            </w:r>
            <w:proofErr w:type="gramEnd"/>
            <w:r w:rsidRPr="00FC181D">
              <w:rPr>
                <w:bCs/>
                <w:sz w:val="20"/>
              </w:rPr>
              <w:t xml:space="preserve"> sdělovací zařízení (strukturovaná kabeláž, hodinová zařízení, ...)</w:t>
            </w:r>
          </w:p>
        </w:tc>
      </w:tr>
      <w:tr w:rsidR="00A03268" w:rsidRPr="00FC181D" w14:paraId="4E2760ED" w14:textId="77777777" w:rsidTr="001B7E3D">
        <w:tblPrEx>
          <w:tblCellMar>
            <w:left w:w="70" w:type="dxa"/>
            <w:right w:w="70" w:type="dxa"/>
          </w:tblCellMar>
        </w:tblPrEx>
        <w:tc>
          <w:tcPr>
            <w:tcW w:w="10531" w:type="dxa"/>
            <w:shd w:val="clear" w:color="auto" w:fill="auto"/>
          </w:tcPr>
          <w:p w14:paraId="1E69712C" w14:textId="699F4E9B" w:rsidR="00A03268" w:rsidRPr="00FC181D" w:rsidRDefault="00A03268" w:rsidP="00A03268">
            <w:pPr>
              <w:pStyle w:val="Bezmezer"/>
              <w:ind w:left="-75"/>
              <w:rPr>
                <w:sz w:val="20"/>
              </w:rPr>
            </w:pPr>
            <w:r w:rsidRPr="00FC181D">
              <w:rPr>
                <w:sz w:val="20"/>
              </w:rPr>
              <w:t>PS 170</w:t>
            </w:r>
            <w:r w:rsidR="00D60298">
              <w:rPr>
                <w:sz w:val="20"/>
              </w:rPr>
              <w:t>1</w:t>
            </w:r>
            <w:r w:rsidRPr="00FC181D">
              <w:rPr>
                <w:sz w:val="20"/>
              </w:rPr>
              <w:tab/>
            </w:r>
            <w:r>
              <w:rPr>
                <w:sz w:val="20"/>
              </w:rPr>
              <w:t xml:space="preserve"> </w:t>
            </w:r>
            <w:r w:rsidRPr="00FC181D">
              <w:rPr>
                <w:sz w:val="20"/>
              </w:rPr>
              <w:t>P</w:t>
            </w:r>
            <w:r w:rsidR="001B7E3D">
              <w:rPr>
                <w:sz w:val="20"/>
              </w:rPr>
              <w:t>939</w:t>
            </w:r>
            <w:r w:rsidRPr="00FC181D">
              <w:rPr>
                <w:sz w:val="20"/>
              </w:rPr>
              <w:t xml:space="preserve"> Sdělovací zařízení</w:t>
            </w:r>
          </w:p>
        </w:tc>
      </w:tr>
      <w:tr w:rsidR="00A03268" w:rsidRPr="00B853A8" w14:paraId="3A26DD2B" w14:textId="77777777" w:rsidTr="001B7E3D">
        <w:tc>
          <w:tcPr>
            <w:tcW w:w="10531" w:type="dxa"/>
            <w:shd w:val="clear" w:color="auto" w:fill="D9D9D9" w:themeFill="background1" w:themeFillShade="D9"/>
          </w:tcPr>
          <w:p w14:paraId="57BE49ED" w14:textId="77777777" w:rsidR="00A03268" w:rsidRPr="00B853A8" w:rsidRDefault="00A03268" w:rsidP="00A03268">
            <w:pPr>
              <w:pStyle w:val="Bezmezer"/>
              <w:rPr>
                <w:rFonts w:cs="Arial"/>
                <w:bCs/>
                <w:sz w:val="20"/>
              </w:rPr>
            </w:pPr>
            <w:r w:rsidRPr="00B853A8">
              <w:rPr>
                <w:rFonts w:cs="Arial"/>
                <w:bCs/>
                <w:sz w:val="20"/>
              </w:rPr>
              <w:t>D.2. Stavební část</w:t>
            </w:r>
          </w:p>
        </w:tc>
      </w:tr>
      <w:tr w:rsidR="00A03268" w:rsidRPr="008F0682" w14:paraId="7178DEED" w14:textId="77777777" w:rsidTr="001B7E3D">
        <w:tblPrEx>
          <w:tblCellMar>
            <w:left w:w="108" w:type="dxa"/>
            <w:right w:w="108" w:type="dxa"/>
          </w:tblCellMar>
        </w:tblPrEx>
        <w:tc>
          <w:tcPr>
            <w:tcW w:w="10531" w:type="dxa"/>
            <w:shd w:val="clear" w:color="auto" w:fill="D9D9D9"/>
          </w:tcPr>
          <w:p w14:paraId="7371D803" w14:textId="77777777" w:rsidR="00A03268" w:rsidRPr="008F0682" w:rsidRDefault="00A03268" w:rsidP="00A03268">
            <w:pPr>
              <w:pStyle w:val="Bezmezer"/>
              <w:ind w:left="-105"/>
              <w:rPr>
                <w:bCs/>
                <w:sz w:val="20"/>
              </w:rPr>
            </w:pPr>
            <w:r w:rsidRPr="00187AA2">
              <w:rPr>
                <w:bCs/>
                <w:sz w:val="20"/>
              </w:rPr>
              <w:t>D.2.3 Trakční a energetická zařízení</w:t>
            </w:r>
          </w:p>
        </w:tc>
      </w:tr>
      <w:tr w:rsidR="00A03268" w:rsidRPr="003E6E10" w14:paraId="2414299F" w14:textId="77777777" w:rsidTr="001B7E3D">
        <w:tblPrEx>
          <w:tblCellMar>
            <w:left w:w="108" w:type="dxa"/>
            <w:right w:w="108" w:type="dxa"/>
          </w:tblCellMar>
        </w:tblPrEx>
        <w:tc>
          <w:tcPr>
            <w:tcW w:w="10531" w:type="dxa"/>
            <w:shd w:val="clear" w:color="auto" w:fill="D9D9D9"/>
          </w:tcPr>
          <w:p w14:paraId="450D2368" w14:textId="77777777" w:rsidR="00A03268" w:rsidRPr="003E6E10" w:rsidRDefault="00A03268" w:rsidP="00A03268">
            <w:pPr>
              <w:pStyle w:val="Bezmezer"/>
              <w:ind w:left="-105"/>
              <w:rPr>
                <w:bCs/>
                <w:sz w:val="20"/>
              </w:rPr>
            </w:pPr>
            <w:proofErr w:type="gramStart"/>
            <w:r w:rsidRPr="001325AF">
              <w:rPr>
                <w:bCs/>
                <w:sz w:val="20"/>
              </w:rPr>
              <w:t>D.2.3.6  Rozvody</w:t>
            </w:r>
            <w:proofErr w:type="gramEnd"/>
            <w:r w:rsidRPr="001325AF">
              <w:rPr>
                <w:bCs/>
                <w:sz w:val="20"/>
              </w:rPr>
              <w:t xml:space="preserve"> </w:t>
            </w:r>
            <w:proofErr w:type="spellStart"/>
            <w:r w:rsidRPr="001325AF">
              <w:rPr>
                <w:bCs/>
                <w:sz w:val="20"/>
              </w:rPr>
              <w:t>vn</w:t>
            </w:r>
            <w:proofErr w:type="spellEnd"/>
            <w:r w:rsidRPr="001325AF">
              <w:rPr>
                <w:bCs/>
                <w:sz w:val="20"/>
              </w:rPr>
              <w:t xml:space="preserve">, </w:t>
            </w:r>
            <w:proofErr w:type="spellStart"/>
            <w:r w:rsidRPr="001325AF">
              <w:rPr>
                <w:bCs/>
                <w:sz w:val="20"/>
              </w:rPr>
              <w:t>nn</w:t>
            </w:r>
            <w:proofErr w:type="spellEnd"/>
            <w:r w:rsidRPr="001325AF">
              <w:rPr>
                <w:bCs/>
                <w:sz w:val="20"/>
              </w:rPr>
              <w:t>, osvětlení a DOÚO</w:t>
            </w:r>
          </w:p>
        </w:tc>
      </w:tr>
      <w:tr w:rsidR="00A03268" w:rsidRPr="001325AF" w14:paraId="30CBCE57" w14:textId="77777777" w:rsidTr="001B7E3D">
        <w:tblPrEx>
          <w:tblCellMar>
            <w:left w:w="108" w:type="dxa"/>
            <w:right w:w="108" w:type="dxa"/>
          </w:tblCellMar>
        </w:tblPrEx>
        <w:tc>
          <w:tcPr>
            <w:tcW w:w="10531" w:type="dxa"/>
            <w:shd w:val="clear" w:color="auto" w:fill="FFFFFF" w:themeFill="background1"/>
          </w:tcPr>
          <w:p w14:paraId="348D6E43" w14:textId="2D7FF72D" w:rsidR="00A03268" w:rsidRPr="001325AF" w:rsidRDefault="00A03268" w:rsidP="00A03268">
            <w:pPr>
              <w:tabs>
                <w:tab w:val="left" w:pos="1495"/>
              </w:tabs>
              <w:spacing w:before="0"/>
              <w:ind w:left="-105"/>
              <w:jc w:val="left"/>
              <w:rPr>
                <w:rFonts w:ascii="Arial CE" w:hAnsi="Arial CE"/>
                <w:color w:val="000000"/>
                <w:sz w:val="20"/>
              </w:rPr>
            </w:pPr>
            <w:r w:rsidRPr="001325AF">
              <w:rPr>
                <w:rFonts w:ascii="Arial CE" w:hAnsi="Arial CE"/>
                <w:color w:val="000000"/>
                <w:sz w:val="20"/>
              </w:rPr>
              <w:t>SO 260</w:t>
            </w:r>
            <w:r w:rsidR="00D60298">
              <w:rPr>
                <w:rFonts w:ascii="Arial CE" w:hAnsi="Arial CE"/>
                <w:color w:val="000000"/>
                <w:sz w:val="20"/>
              </w:rPr>
              <w:t>1</w:t>
            </w:r>
            <w:r>
              <w:rPr>
                <w:rFonts w:ascii="Arial CE" w:hAnsi="Arial CE"/>
                <w:color w:val="000000"/>
                <w:sz w:val="20"/>
              </w:rPr>
              <w:t xml:space="preserve"> </w:t>
            </w:r>
            <w:r w:rsidRPr="001325AF">
              <w:rPr>
                <w:rFonts w:ascii="Arial CE" w:hAnsi="Arial CE"/>
                <w:color w:val="000000"/>
                <w:sz w:val="20"/>
              </w:rPr>
              <w:t>P</w:t>
            </w:r>
            <w:proofErr w:type="gramStart"/>
            <w:r w:rsidR="001B7E3D">
              <w:rPr>
                <w:rFonts w:ascii="Arial CE" w:hAnsi="Arial CE"/>
                <w:color w:val="000000"/>
                <w:sz w:val="20"/>
              </w:rPr>
              <w:t>939</w:t>
            </w:r>
            <w:r w:rsidR="00D60298">
              <w:rPr>
                <w:rFonts w:ascii="Arial CE" w:hAnsi="Arial CE"/>
                <w:color w:val="000000"/>
                <w:sz w:val="20"/>
              </w:rPr>
              <w:t xml:space="preserve"> </w:t>
            </w:r>
            <w:r w:rsidRPr="001325AF">
              <w:rPr>
                <w:rFonts w:ascii="Arial CE" w:hAnsi="Arial CE"/>
                <w:color w:val="000000"/>
                <w:sz w:val="20"/>
              </w:rPr>
              <w:t xml:space="preserve"> Přípojka</w:t>
            </w:r>
            <w:proofErr w:type="gramEnd"/>
            <w:r w:rsidRPr="001325AF">
              <w:rPr>
                <w:rFonts w:ascii="Arial CE" w:hAnsi="Arial CE"/>
                <w:color w:val="000000"/>
                <w:sz w:val="20"/>
              </w:rPr>
              <w:t xml:space="preserve"> </w:t>
            </w:r>
            <w:proofErr w:type="spellStart"/>
            <w:r w:rsidRPr="001325AF">
              <w:rPr>
                <w:rFonts w:ascii="Arial CE" w:hAnsi="Arial CE"/>
                <w:color w:val="000000"/>
                <w:sz w:val="20"/>
              </w:rPr>
              <w:t>nn</w:t>
            </w:r>
            <w:proofErr w:type="spellEnd"/>
          </w:p>
        </w:tc>
      </w:tr>
    </w:tbl>
    <w:p w14:paraId="487AC378" w14:textId="69EA0911" w:rsidR="00A806BE" w:rsidRPr="00A03268" w:rsidRDefault="00217F9A" w:rsidP="00A806BE">
      <w:pPr>
        <w:pStyle w:val="Nadpis1"/>
        <w:spacing w:after="0"/>
      </w:pPr>
      <w:bookmarkStart w:id="42" w:name="_Toc342342889"/>
      <w:bookmarkStart w:id="43" w:name="_Toc386565709"/>
      <w:bookmarkStart w:id="44" w:name="_Toc73025077"/>
      <w:r>
        <w:rPr>
          <w:color w:val="000000"/>
        </w:rPr>
        <w:t>7</w:t>
      </w:r>
      <w:r w:rsidR="00A806BE">
        <w:rPr>
          <w:color w:val="000000"/>
        </w:rPr>
        <w:t>. PRÁCE, ČINNOSTI A ZAŘÍZENÍ Z HLEDISKA BOZP</w:t>
      </w:r>
      <w:bookmarkEnd w:id="42"/>
      <w:r w:rsidR="00A806BE">
        <w:rPr>
          <w:color w:val="000000"/>
        </w:rPr>
        <w:t xml:space="preserve"> v rámci </w:t>
      </w:r>
      <w:r w:rsidR="002D1FB4">
        <w:rPr>
          <w:color w:val="000000"/>
        </w:rPr>
        <w:t xml:space="preserve">údržby </w:t>
      </w:r>
      <w:r w:rsidR="00A806BE">
        <w:rPr>
          <w:color w:val="000000"/>
        </w:rPr>
        <w:t xml:space="preserve">stavby </w:t>
      </w:r>
      <w:bookmarkEnd w:id="43"/>
      <w:r w:rsidR="00AF7BDA">
        <w:t>výstavba pzs na přejezdu p939 v km 54,959 trati horažďovice př. - klatovy</w:t>
      </w:r>
      <w:bookmarkEnd w:id="44"/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32"/>
      </w:tblGrid>
      <w:tr w:rsidR="00A806BE" w14:paraId="0E57A65F" w14:textId="77777777" w:rsidTr="008B2672">
        <w:trPr>
          <w:trHeight w:val="209"/>
        </w:trPr>
        <w:tc>
          <w:tcPr>
            <w:tcW w:w="10632" w:type="dxa"/>
            <w:shd w:val="clear" w:color="auto" w:fill="D9D9D9"/>
          </w:tcPr>
          <w:p w14:paraId="28A99F79" w14:textId="30E20D7A" w:rsidR="00A806BE" w:rsidRDefault="00217F9A" w:rsidP="002D1FB4">
            <w:pPr>
              <w:pStyle w:val="Nadpis2"/>
              <w:numPr>
                <w:ilvl w:val="0"/>
                <w:numId w:val="0"/>
              </w:numPr>
              <w:ind w:left="114"/>
            </w:pPr>
            <w:bookmarkStart w:id="45" w:name="_Toc342342890"/>
            <w:bookmarkStart w:id="46" w:name="_Toc386565710"/>
            <w:bookmarkStart w:id="47" w:name="_Toc73025078"/>
            <w:r>
              <w:t>7</w:t>
            </w:r>
            <w:r w:rsidR="00A806BE">
              <w:t>.1. Práce a činnosti vystavující fyzickou osobu zvýšenému ohrožení života nebo poškození zdraví</w:t>
            </w:r>
            <w:bookmarkEnd w:id="45"/>
            <w:bookmarkEnd w:id="46"/>
            <w:bookmarkEnd w:id="47"/>
          </w:p>
        </w:tc>
      </w:tr>
      <w:tr w:rsidR="00A806BE" w14:paraId="1AE56749" w14:textId="77777777" w:rsidTr="008B2672">
        <w:trPr>
          <w:trHeight w:val="913"/>
        </w:trPr>
        <w:tc>
          <w:tcPr>
            <w:tcW w:w="10632" w:type="dxa"/>
          </w:tcPr>
          <w:p w14:paraId="539653F1" w14:textId="77777777" w:rsidR="00500F50" w:rsidRPr="00500F50" w:rsidRDefault="00500F50" w:rsidP="008B2672">
            <w:pPr>
              <w:pStyle w:val="Bezmezer"/>
              <w:rPr>
                <w:rFonts w:eastAsia="Calibri"/>
                <w:b/>
                <w:sz w:val="20"/>
              </w:rPr>
            </w:pPr>
            <w:r w:rsidRPr="00500F50">
              <w:rPr>
                <w:rFonts w:eastAsia="Calibri"/>
                <w:b/>
                <w:sz w:val="20"/>
              </w:rPr>
              <w:t>- práce s křovinořezy</w:t>
            </w:r>
          </w:p>
          <w:p w14:paraId="491F1EB0" w14:textId="77777777" w:rsidR="00500F50" w:rsidRPr="00500F50" w:rsidRDefault="00500F50" w:rsidP="008B2672">
            <w:pPr>
              <w:pStyle w:val="Bezmezer"/>
              <w:rPr>
                <w:rFonts w:eastAsia="Calibri"/>
                <w:b/>
                <w:sz w:val="20"/>
              </w:rPr>
            </w:pPr>
            <w:r w:rsidRPr="00500F50">
              <w:rPr>
                <w:rFonts w:eastAsia="Calibri"/>
                <w:b/>
                <w:sz w:val="20"/>
              </w:rPr>
              <w:t>- práce s přenosnými řetězovými pilami</w:t>
            </w:r>
          </w:p>
          <w:p w14:paraId="49E9337B" w14:textId="77777777" w:rsidR="00500F50" w:rsidRDefault="00500F50" w:rsidP="008B2672">
            <w:pPr>
              <w:pStyle w:val="Bezmezer"/>
              <w:rPr>
                <w:rFonts w:eastAsia="Calibri"/>
                <w:b/>
                <w:sz w:val="20"/>
              </w:rPr>
            </w:pPr>
            <w:r w:rsidRPr="00500F50">
              <w:rPr>
                <w:rFonts w:eastAsia="Calibri"/>
                <w:b/>
                <w:sz w:val="20"/>
              </w:rPr>
              <w:t>- práce s chemickými lá</w:t>
            </w:r>
            <w:r>
              <w:rPr>
                <w:rFonts w:eastAsia="Calibri"/>
                <w:b/>
                <w:sz w:val="20"/>
              </w:rPr>
              <w:t>tkami (</w:t>
            </w:r>
            <w:r w:rsidRPr="00500F50">
              <w:rPr>
                <w:rFonts w:eastAsia="Calibri"/>
                <w:b/>
                <w:sz w:val="20"/>
              </w:rPr>
              <w:t>např. pesticidy pro hubení plevele)</w:t>
            </w:r>
          </w:p>
          <w:p w14:paraId="1268E4F5" w14:textId="77777777" w:rsidR="002D1FB4" w:rsidRPr="00EC49CC" w:rsidRDefault="00A806BE" w:rsidP="008B2672">
            <w:pPr>
              <w:pStyle w:val="Bezmezer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0"/>
              </w:rPr>
              <w:t xml:space="preserve">- práce, při kterých hrozí pád z výšky nebo do volné hloubky </w:t>
            </w:r>
            <w:r w:rsidR="006A7CE6">
              <w:rPr>
                <w:rFonts w:eastAsia="Calibri"/>
                <w:b/>
                <w:bCs/>
                <w:sz w:val="20"/>
              </w:rPr>
              <w:t>větší než 1,5 m</w:t>
            </w:r>
            <w:r>
              <w:rPr>
                <w:rFonts w:eastAsia="Calibri"/>
                <w:sz w:val="20"/>
              </w:rPr>
              <w:t xml:space="preserve"> </w:t>
            </w:r>
          </w:p>
          <w:p w14:paraId="5D24345D" w14:textId="77777777" w:rsidR="00464D76" w:rsidRPr="00464D76" w:rsidRDefault="00464D76" w:rsidP="008B2672">
            <w:pPr>
              <w:pStyle w:val="Bezmezer"/>
              <w:rPr>
                <w:rFonts w:eastAsia="Calibri"/>
                <w:b/>
                <w:sz w:val="20"/>
              </w:rPr>
            </w:pPr>
            <w:r w:rsidRPr="00464D76">
              <w:rPr>
                <w:rFonts w:eastAsia="Calibri"/>
                <w:b/>
                <w:sz w:val="20"/>
              </w:rPr>
              <w:t>- práce se stroji</w:t>
            </w:r>
            <w:r w:rsidR="00EC49CC">
              <w:rPr>
                <w:rFonts w:eastAsia="Calibri"/>
                <w:b/>
                <w:sz w:val="20"/>
              </w:rPr>
              <w:t xml:space="preserve"> a dopravními prostředky</w:t>
            </w:r>
          </w:p>
          <w:p w14:paraId="50F9B7D0" w14:textId="77777777" w:rsidR="00A806BE" w:rsidRDefault="00A806BE" w:rsidP="008B2672">
            <w:pPr>
              <w:pStyle w:val="Bezmez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- </w:t>
            </w:r>
            <w:r w:rsidR="00FD094E" w:rsidRPr="00750D76">
              <w:rPr>
                <w:rFonts w:eastAsia="Calibri"/>
                <w:b/>
                <w:sz w:val="20"/>
              </w:rPr>
              <w:t xml:space="preserve">strojní </w:t>
            </w:r>
            <w:r w:rsidR="006B2689">
              <w:rPr>
                <w:rFonts w:eastAsia="Calibri"/>
                <w:b/>
                <w:sz w:val="20"/>
              </w:rPr>
              <w:t xml:space="preserve">a ruční </w:t>
            </w:r>
            <w:r>
              <w:rPr>
                <w:rFonts w:eastAsia="Calibri"/>
                <w:b/>
                <w:sz w:val="20"/>
              </w:rPr>
              <w:t>zemní práce</w:t>
            </w:r>
            <w:r>
              <w:rPr>
                <w:rFonts w:eastAsia="Calibri"/>
                <w:sz w:val="20"/>
              </w:rPr>
              <w:t xml:space="preserve"> – zemní práce spojené s výkopovými pracemi </w:t>
            </w:r>
            <w:r w:rsidR="00464D76">
              <w:rPr>
                <w:rFonts w:eastAsia="Calibri"/>
                <w:sz w:val="20"/>
              </w:rPr>
              <w:t xml:space="preserve">(např. při opravě IS, úpravách </w:t>
            </w:r>
            <w:proofErr w:type="gramStart"/>
            <w:r w:rsidR="00464D76">
              <w:rPr>
                <w:rFonts w:eastAsia="Calibri"/>
                <w:sz w:val="20"/>
              </w:rPr>
              <w:t>terénu,</w:t>
            </w:r>
            <w:proofErr w:type="gramEnd"/>
            <w:r w:rsidR="00464D76">
              <w:rPr>
                <w:rFonts w:eastAsia="Calibri"/>
                <w:sz w:val="20"/>
              </w:rPr>
              <w:t xml:space="preserve"> atd.)</w:t>
            </w:r>
          </w:p>
          <w:p w14:paraId="561D3B4D" w14:textId="77777777" w:rsidR="00500F50" w:rsidRPr="00750D76" w:rsidRDefault="00500F50" w:rsidP="008B2672">
            <w:pPr>
              <w:pStyle w:val="Bezmezer"/>
              <w:rPr>
                <w:rFonts w:eastAsia="Calibri"/>
                <w:b/>
                <w:sz w:val="20"/>
              </w:rPr>
            </w:pPr>
            <w:r w:rsidRPr="00750D76">
              <w:rPr>
                <w:rFonts w:eastAsia="Calibri"/>
                <w:b/>
                <w:sz w:val="20"/>
              </w:rPr>
              <w:t>- práce s ručním nářadím</w:t>
            </w:r>
            <w:r w:rsidR="00EC49CC">
              <w:rPr>
                <w:rFonts w:eastAsia="Calibri"/>
                <w:b/>
                <w:sz w:val="20"/>
              </w:rPr>
              <w:t xml:space="preserve"> a drobnou mechanizací (mechanické, motorové)</w:t>
            </w:r>
          </w:p>
          <w:p w14:paraId="3A78D882" w14:textId="77777777" w:rsidR="00500F50" w:rsidRDefault="00500F50" w:rsidP="008B2672">
            <w:pPr>
              <w:pStyle w:val="Bezmezer"/>
              <w:rPr>
                <w:rFonts w:eastAsia="Calibri"/>
                <w:b/>
                <w:sz w:val="20"/>
              </w:rPr>
            </w:pPr>
            <w:r w:rsidRPr="00750D76">
              <w:rPr>
                <w:rFonts w:eastAsia="Calibri"/>
                <w:b/>
                <w:sz w:val="20"/>
              </w:rPr>
              <w:t xml:space="preserve">- práce s elektrickým </w:t>
            </w:r>
            <w:r w:rsidR="00EC49CC">
              <w:rPr>
                <w:rFonts w:eastAsia="Calibri"/>
                <w:b/>
                <w:sz w:val="20"/>
              </w:rPr>
              <w:t xml:space="preserve">zařízením a </w:t>
            </w:r>
            <w:r w:rsidRPr="00750D76">
              <w:rPr>
                <w:rFonts w:eastAsia="Calibri"/>
                <w:b/>
                <w:sz w:val="20"/>
              </w:rPr>
              <w:t>nářadím</w:t>
            </w:r>
          </w:p>
          <w:p w14:paraId="4916BD68" w14:textId="77777777" w:rsidR="00464D76" w:rsidRDefault="00750D76" w:rsidP="008B2672">
            <w:pPr>
              <w:pStyle w:val="Bezmezer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sz w:val="20"/>
              </w:rPr>
              <w:t xml:space="preserve">- </w:t>
            </w:r>
            <w:r w:rsidR="00A806BE">
              <w:rPr>
                <w:rFonts w:eastAsia="Calibri"/>
                <w:b/>
                <w:sz w:val="20"/>
              </w:rPr>
              <w:t xml:space="preserve">montážní </w:t>
            </w:r>
            <w:proofErr w:type="gramStart"/>
            <w:r w:rsidR="00A806BE">
              <w:rPr>
                <w:rFonts w:eastAsia="Calibri"/>
                <w:b/>
                <w:sz w:val="20"/>
              </w:rPr>
              <w:t>práce</w:t>
            </w:r>
            <w:r w:rsidR="00A806BE">
              <w:rPr>
                <w:rFonts w:eastAsia="Calibri"/>
                <w:sz w:val="20"/>
              </w:rPr>
              <w:t xml:space="preserve"> - spojené</w:t>
            </w:r>
            <w:proofErr w:type="gramEnd"/>
            <w:r w:rsidR="00A806BE">
              <w:rPr>
                <w:rFonts w:eastAsia="Calibri"/>
                <w:sz w:val="20"/>
              </w:rPr>
              <w:t xml:space="preserve"> s montáží, spojováním, demontáží a rozebíráním konstrukcí </w:t>
            </w:r>
          </w:p>
          <w:p w14:paraId="338A0A8E" w14:textId="77777777" w:rsidR="00FD094E" w:rsidRPr="002D1FB4" w:rsidRDefault="00FD094E" w:rsidP="008B2672">
            <w:pPr>
              <w:pStyle w:val="Bezmezer"/>
              <w:rPr>
                <w:rFonts w:eastAsia="Calibri"/>
                <w:b/>
                <w:sz w:val="20"/>
              </w:rPr>
            </w:pPr>
            <w:r w:rsidRPr="002D1FB4">
              <w:rPr>
                <w:rFonts w:eastAsia="Calibri"/>
                <w:b/>
                <w:sz w:val="20"/>
              </w:rPr>
              <w:t>- svařování</w:t>
            </w:r>
          </w:p>
          <w:p w14:paraId="51C3BC75" w14:textId="77777777" w:rsidR="00500F50" w:rsidRDefault="00A806BE" w:rsidP="008B2672">
            <w:pPr>
              <w:pStyle w:val="Bezmezer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sz w:val="20"/>
              </w:rPr>
              <w:t xml:space="preserve">- </w:t>
            </w:r>
            <w:r>
              <w:rPr>
                <w:rFonts w:eastAsia="Calibri"/>
                <w:b/>
                <w:sz w:val="20"/>
              </w:rPr>
              <w:t>práce spojené se skladováním a manipulací s materiálem</w:t>
            </w:r>
            <w:r>
              <w:rPr>
                <w:rFonts w:eastAsia="Calibri"/>
                <w:sz w:val="20"/>
              </w:rPr>
              <w:t xml:space="preserve"> </w:t>
            </w:r>
            <w:r>
              <w:rPr>
                <w:rFonts w:eastAsia="Calibri"/>
                <w:b/>
                <w:sz w:val="20"/>
              </w:rPr>
              <w:t xml:space="preserve">a </w:t>
            </w:r>
            <w:r w:rsidR="00500F50">
              <w:rPr>
                <w:rFonts w:eastAsia="Calibri"/>
                <w:b/>
                <w:sz w:val="20"/>
              </w:rPr>
              <w:t>konstrukčními</w:t>
            </w:r>
            <w:r>
              <w:rPr>
                <w:rFonts w:eastAsia="Calibri"/>
                <w:b/>
                <w:sz w:val="20"/>
              </w:rPr>
              <w:t xml:space="preserve"> prvky </w:t>
            </w:r>
          </w:p>
          <w:p w14:paraId="5D21AA4C" w14:textId="77777777" w:rsidR="00500F50" w:rsidRPr="00500F50" w:rsidRDefault="00500F50" w:rsidP="008B2672">
            <w:pPr>
              <w:pStyle w:val="Bezmezer"/>
              <w:rPr>
                <w:rFonts w:eastAsia="Calibri"/>
                <w:b/>
                <w:sz w:val="20"/>
              </w:rPr>
            </w:pPr>
            <w:r w:rsidRPr="00500F50">
              <w:rPr>
                <w:rFonts w:eastAsia="Calibri"/>
                <w:b/>
                <w:sz w:val="20"/>
              </w:rPr>
              <w:t>- ruční manipulace</w:t>
            </w:r>
          </w:p>
          <w:p w14:paraId="6F8EFE9F" w14:textId="77777777" w:rsidR="00A806BE" w:rsidRPr="002D1FB4" w:rsidRDefault="00A806BE" w:rsidP="002D1FB4">
            <w:pPr>
              <w:pStyle w:val="Bezmezer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sz w:val="20"/>
              </w:rPr>
              <w:t xml:space="preserve">- práce </w:t>
            </w:r>
            <w:r w:rsidR="009926FD">
              <w:rPr>
                <w:rFonts w:eastAsia="Calibri"/>
                <w:b/>
                <w:sz w:val="20"/>
              </w:rPr>
              <w:t>na elektrickém zařízení</w:t>
            </w:r>
          </w:p>
          <w:p w14:paraId="18797872" w14:textId="77777777" w:rsidR="00D14D94" w:rsidRDefault="00D14D94" w:rsidP="008B2672">
            <w:pPr>
              <w:pStyle w:val="Bezmezer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 xml:space="preserve">- údržba zabezpečovacího zařízení </w:t>
            </w:r>
          </w:p>
          <w:p w14:paraId="070E7E7E" w14:textId="77777777" w:rsidR="00D14D94" w:rsidRDefault="00D14D94" w:rsidP="008B2672">
            <w:pPr>
              <w:pStyle w:val="Bezmezer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- údržba sdělovacího zařízení</w:t>
            </w:r>
          </w:p>
          <w:p w14:paraId="54B97397" w14:textId="0C47E986" w:rsidR="00D14D94" w:rsidRDefault="00D14D94" w:rsidP="008B2672">
            <w:pPr>
              <w:pStyle w:val="Bezmezer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- údržba elektrických silnopr</w:t>
            </w:r>
            <w:r w:rsidR="00D74BD4">
              <w:rPr>
                <w:rFonts w:eastAsia="Calibri"/>
                <w:b/>
                <w:sz w:val="20"/>
              </w:rPr>
              <w:t>oudých zařízení</w:t>
            </w:r>
            <w:r w:rsidR="009926FD">
              <w:rPr>
                <w:rFonts w:eastAsia="Calibri"/>
                <w:b/>
                <w:sz w:val="20"/>
              </w:rPr>
              <w:t xml:space="preserve"> (rozvody </w:t>
            </w:r>
            <w:proofErr w:type="spellStart"/>
            <w:r w:rsidR="009926FD">
              <w:rPr>
                <w:rFonts w:eastAsia="Calibri"/>
                <w:b/>
                <w:sz w:val="20"/>
              </w:rPr>
              <w:t>nn</w:t>
            </w:r>
            <w:proofErr w:type="spellEnd"/>
            <w:r w:rsidR="009926FD">
              <w:rPr>
                <w:rFonts w:eastAsia="Calibri"/>
                <w:b/>
                <w:sz w:val="20"/>
              </w:rPr>
              <w:t>)</w:t>
            </w:r>
            <w:r w:rsidR="00AB5F83">
              <w:rPr>
                <w:rFonts w:eastAsia="Calibri"/>
                <w:b/>
                <w:sz w:val="20"/>
              </w:rPr>
              <w:t xml:space="preserve"> </w:t>
            </w:r>
          </w:p>
          <w:p w14:paraId="7A6C3B85" w14:textId="6302D7D9" w:rsidR="006A0F3B" w:rsidRDefault="006A7CE6" w:rsidP="008B2672">
            <w:pPr>
              <w:pStyle w:val="Bezmezer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 xml:space="preserve">- </w:t>
            </w:r>
            <w:r w:rsidR="00D14D94">
              <w:rPr>
                <w:rFonts w:eastAsia="Calibri"/>
                <w:b/>
                <w:sz w:val="20"/>
              </w:rPr>
              <w:t>údržba železničního spodku</w:t>
            </w:r>
            <w:r w:rsidR="00F114F8">
              <w:rPr>
                <w:rFonts w:eastAsia="Calibri"/>
                <w:b/>
                <w:sz w:val="20"/>
              </w:rPr>
              <w:t xml:space="preserve"> </w:t>
            </w:r>
          </w:p>
          <w:p w14:paraId="25344CBD" w14:textId="77777777" w:rsidR="00D14D94" w:rsidRDefault="00D14D94" w:rsidP="008B2672">
            <w:pPr>
              <w:pStyle w:val="Bezmezer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- údržba železničního svršku</w:t>
            </w:r>
          </w:p>
          <w:p w14:paraId="6270A608" w14:textId="6FD54131" w:rsidR="006A0F3B" w:rsidRDefault="006A0F3B" w:rsidP="008B2672">
            <w:pPr>
              <w:pStyle w:val="Bezmezer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- údržba železniční</w:t>
            </w:r>
            <w:r w:rsidR="00390593">
              <w:rPr>
                <w:rFonts w:eastAsia="Calibri"/>
                <w:b/>
                <w:sz w:val="20"/>
              </w:rPr>
              <w:t>ho</w:t>
            </w:r>
            <w:r>
              <w:rPr>
                <w:rFonts w:eastAsia="Calibri"/>
                <w:b/>
                <w:sz w:val="20"/>
              </w:rPr>
              <w:t xml:space="preserve"> přejezd</w:t>
            </w:r>
            <w:r w:rsidR="00390593">
              <w:rPr>
                <w:rFonts w:eastAsia="Calibri"/>
                <w:b/>
                <w:sz w:val="20"/>
              </w:rPr>
              <w:t>u</w:t>
            </w:r>
          </w:p>
          <w:p w14:paraId="46108176" w14:textId="77777777" w:rsidR="00D14D94" w:rsidRDefault="00D14D94" w:rsidP="008B2672">
            <w:pPr>
              <w:pStyle w:val="Bezmezer"/>
              <w:rPr>
                <w:rFonts w:eastAsia="Calibri"/>
                <w:b/>
                <w:sz w:val="20"/>
              </w:rPr>
            </w:pPr>
          </w:p>
          <w:p w14:paraId="02435A8C" w14:textId="77777777" w:rsidR="00A806BE" w:rsidRDefault="00A806BE" w:rsidP="008B2672">
            <w:pPr>
              <w:pStyle w:val="Bezmezer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 xml:space="preserve">- práce vedle provozované koleje </w:t>
            </w:r>
          </w:p>
          <w:p w14:paraId="6CF555B1" w14:textId="77777777" w:rsidR="000C2843" w:rsidRPr="004902B6" w:rsidRDefault="00A806BE" w:rsidP="004902B6">
            <w:pPr>
              <w:pStyle w:val="Bezmezer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 xml:space="preserve">- práce </w:t>
            </w:r>
            <w:r w:rsidR="00464D76">
              <w:rPr>
                <w:rFonts w:eastAsia="Calibri"/>
                <w:b/>
                <w:sz w:val="20"/>
              </w:rPr>
              <w:t>v provozované železniční dopravní cestě</w:t>
            </w:r>
          </w:p>
        </w:tc>
      </w:tr>
      <w:tr w:rsidR="00A806BE" w14:paraId="483E28A8" w14:textId="77777777" w:rsidTr="008B2672">
        <w:trPr>
          <w:trHeight w:val="257"/>
        </w:trPr>
        <w:tc>
          <w:tcPr>
            <w:tcW w:w="10632" w:type="dxa"/>
            <w:shd w:val="clear" w:color="auto" w:fill="D9D9D9"/>
          </w:tcPr>
          <w:p w14:paraId="6DB80900" w14:textId="0D721AD6" w:rsidR="00A806BE" w:rsidRDefault="00217F9A" w:rsidP="002D1FB4">
            <w:pPr>
              <w:pStyle w:val="Nadpis2"/>
              <w:numPr>
                <w:ilvl w:val="0"/>
                <w:numId w:val="0"/>
              </w:numPr>
              <w:rPr>
                <w:rFonts w:eastAsia="Calibri"/>
              </w:rPr>
            </w:pPr>
            <w:bookmarkStart w:id="48" w:name="_Toc342342891"/>
            <w:bookmarkStart w:id="49" w:name="_Toc386565711"/>
            <w:bookmarkStart w:id="50" w:name="_Toc73025079"/>
            <w:r>
              <w:t>7</w:t>
            </w:r>
            <w:r w:rsidR="00A806BE">
              <w:t>.2. Práce a činnosti dle přílohy č.5 k NV č. 591/2006 Sb.</w:t>
            </w:r>
            <w:bookmarkEnd w:id="48"/>
            <w:bookmarkEnd w:id="49"/>
            <w:bookmarkEnd w:id="50"/>
          </w:p>
        </w:tc>
      </w:tr>
      <w:tr w:rsidR="00A806BE" w14:paraId="1910955E" w14:textId="77777777" w:rsidTr="008B2672">
        <w:trPr>
          <w:trHeight w:val="209"/>
        </w:trPr>
        <w:tc>
          <w:tcPr>
            <w:tcW w:w="10632" w:type="dxa"/>
          </w:tcPr>
          <w:p w14:paraId="13AA7EFD" w14:textId="46D712FE" w:rsidR="00A6096D" w:rsidRPr="00C96C45" w:rsidRDefault="00752C28" w:rsidP="004F42E0">
            <w:pPr>
              <w:pStyle w:val="Bezmezer"/>
              <w:rPr>
                <w:bCs/>
                <w:sz w:val="20"/>
              </w:rPr>
            </w:pPr>
            <w:r w:rsidRPr="006702A2">
              <w:rPr>
                <w:b/>
                <w:bCs/>
                <w:sz w:val="20"/>
              </w:rPr>
              <w:t xml:space="preserve">2. </w:t>
            </w:r>
            <w:r w:rsidRPr="00092AB0">
              <w:rPr>
                <w:b/>
                <w:bCs/>
                <w:sz w:val="20"/>
              </w:rPr>
              <w:t xml:space="preserve">Práce související s používáním nebezpečných vysoce toxických chemických látek – </w:t>
            </w:r>
            <w:r w:rsidRPr="00092AB0">
              <w:rPr>
                <w:bCs/>
                <w:sz w:val="20"/>
              </w:rPr>
              <w:t>používání pesticidů, p</w:t>
            </w:r>
            <w:r w:rsidR="00156D43" w:rsidRPr="00092AB0">
              <w:rPr>
                <w:bCs/>
                <w:sz w:val="20"/>
              </w:rPr>
              <w:t>ř</w:t>
            </w:r>
            <w:r w:rsidRPr="00092AB0">
              <w:rPr>
                <w:bCs/>
                <w:sz w:val="20"/>
              </w:rPr>
              <w:t>i odstraňování plevelů</w:t>
            </w:r>
          </w:p>
          <w:p w14:paraId="0ED66E1B" w14:textId="77777777" w:rsidR="00C96C45" w:rsidRDefault="00C96C45" w:rsidP="004902B6">
            <w:pPr>
              <w:pStyle w:val="Bezmezer"/>
              <w:rPr>
                <w:b/>
                <w:bCs/>
                <w:sz w:val="20"/>
              </w:rPr>
            </w:pPr>
          </w:p>
          <w:p w14:paraId="534AAC24" w14:textId="2AA123DB" w:rsidR="004902B6" w:rsidRPr="004F42E0" w:rsidRDefault="004902B6" w:rsidP="004902B6">
            <w:pPr>
              <w:pStyle w:val="Bezmezer"/>
              <w:rPr>
                <w:sz w:val="20"/>
              </w:rPr>
            </w:pPr>
            <w:r w:rsidRPr="00571FFD">
              <w:rPr>
                <w:b/>
                <w:bCs/>
                <w:sz w:val="20"/>
              </w:rPr>
              <w:t>6. Práce vykonávané v ochranných pásmech energetických vedení popřípadě technického vybavení</w:t>
            </w:r>
            <w:r w:rsidRPr="00571FFD">
              <w:rPr>
                <w:sz w:val="20"/>
              </w:rPr>
              <w:t xml:space="preserve"> –</w:t>
            </w:r>
            <w:r>
              <w:rPr>
                <w:sz w:val="20"/>
              </w:rPr>
              <w:t xml:space="preserve"> </w:t>
            </w:r>
            <w:r w:rsidR="00B040A8">
              <w:rPr>
                <w:sz w:val="20"/>
              </w:rPr>
              <w:t xml:space="preserve">trakční vedení </w:t>
            </w:r>
            <w:r w:rsidR="00B040A8" w:rsidRPr="00906B62">
              <w:rPr>
                <w:sz w:val="20"/>
              </w:rPr>
              <w:t>Správy železnic, státní organizace</w:t>
            </w:r>
            <w:r w:rsidR="00B040A8">
              <w:rPr>
                <w:sz w:val="20"/>
              </w:rPr>
              <w:t xml:space="preserve">, </w:t>
            </w:r>
            <w:r w:rsidRPr="00571FFD">
              <w:rPr>
                <w:sz w:val="20"/>
              </w:rPr>
              <w:t xml:space="preserve">vedení zabezpečovacího zařízení </w:t>
            </w:r>
            <w:r w:rsidR="00906B62" w:rsidRPr="00906B62">
              <w:rPr>
                <w:sz w:val="20"/>
              </w:rPr>
              <w:t>Správy železnic, státní organizace</w:t>
            </w:r>
            <w:r w:rsidRPr="00571FFD">
              <w:rPr>
                <w:sz w:val="20"/>
              </w:rPr>
              <w:t xml:space="preserve">, vedení sdělovacího zařízení </w:t>
            </w:r>
            <w:r w:rsidR="00906B62" w:rsidRPr="00906B62">
              <w:rPr>
                <w:sz w:val="20"/>
              </w:rPr>
              <w:t>Správa železnic, státní organizace</w:t>
            </w:r>
            <w:r w:rsidRPr="00571FFD">
              <w:rPr>
                <w:sz w:val="20"/>
              </w:rPr>
              <w:t xml:space="preserve"> i jiných správců, silové vedení elektrické energie </w:t>
            </w:r>
            <w:r w:rsidR="00906B62" w:rsidRPr="00906B62">
              <w:rPr>
                <w:sz w:val="20"/>
              </w:rPr>
              <w:t>Správa železnic, státní organizace</w:t>
            </w:r>
            <w:r w:rsidRPr="00571FFD">
              <w:rPr>
                <w:sz w:val="20"/>
              </w:rPr>
              <w:t xml:space="preserve"> i jiných správců, osvětlení </w:t>
            </w:r>
            <w:r w:rsidR="00906B62" w:rsidRPr="00906B62">
              <w:rPr>
                <w:sz w:val="20"/>
              </w:rPr>
              <w:t>Správa železnic, státní organizace</w:t>
            </w:r>
            <w:r w:rsidRPr="00571FFD">
              <w:rPr>
                <w:sz w:val="20"/>
              </w:rPr>
              <w:t xml:space="preserve"> i jiných správců, práce v železniční dopravní cestě, </w:t>
            </w:r>
            <w:r w:rsidRPr="004F42E0">
              <w:rPr>
                <w:sz w:val="20"/>
              </w:rPr>
              <w:t>práce v ochranných pásmech vedení plynu</w:t>
            </w:r>
          </w:p>
          <w:p w14:paraId="72BAD2F7" w14:textId="77777777" w:rsidR="004902B6" w:rsidRPr="00B90810" w:rsidRDefault="004902B6" w:rsidP="004902B6">
            <w:pPr>
              <w:pStyle w:val="Bezmezer"/>
              <w:rPr>
                <w:color w:val="FF0000"/>
                <w:sz w:val="20"/>
              </w:rPr>
            </w:pPr>
          </w:p>
          <w:p w14:paraId="043C5189" w14:textId="77777777" w:rsidR="00A806BE" w:rsidRPr="006702A2" w:rsidRDefault="004902B6" w:rsidP="004902B6">
            <w:pPr>
              <w:pStyle w:val="Bezmezer"/>
              <w:rPr>
                <w:sz w:val="20"/>
              </w:rPr>
            </w:pPr>
            <w:r w:rsidRPr="005B668A">
              <w:rPr>
                <w:b/>
                <w:sz w:val="20"/>
              </w:rPr>
              <w:t>11.</w:t>
            </w:r>
            <w:r w:rsidRPr="005B668A">
              <w:rPr>
                <w:sz w:val="20"/>
              </w:rPr>
              <w:t xml:space="preserve"> </w:t>
            </w:r>
            <w:r w:rsidRPr="005B668A">
              <w:rPr>
                <w:b/>
                <w:bCs/>
                <w:sz w:val="20"/>
              </w:rPr>
              <w:t>Práce spojené s montáží a demontáží těžkých konstrukčních stavebních dílů kovových, betonových a dřevěných určených pro trvalé zabudování do staveb</w:t>
            </w:r>
            <w:r w:rsidRPr="00301FC0">
              <w:rPr>
                <w:sz w:val="20"/>
              </w:rPr>
              <w:t xml:space="preserve"> </w:t>
            </w:r>
          </w:p>
        </w:tc>
      </w:tr>
      <w:tr w:rsidR="00A806BE" w14:paraId="04CFECE5" w14:textId="77777777" w:rsidTr="008B2672">
        <w:trPr>
          <w:trHeight w:val="209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3EEB26" w14:textId="51CC6C1A" w:rsidR="00A806BE" w:rsidRDefault="00217F9A" w:rsidP="002D1FB4">
            <w:pPr>
              <w:pStyle w:val="Nadpis2"/>
              <w:numPr>
                <w:ilvl w:val="0"/>
                <w:numId w:val="0"/>
              </w:numPr>
            </w:pPr>
            <w:bookmarkStart w:id="51" w:name="_Toc386565712"/>
            <w:bookmarkStart w:id="52" w:name="_Toc73025080"/>
            <w:r>
              <w:lastRenderedPageBreak/>
              <w:t>7</w:t>
            </w:r>
            <w:r w:rsidR="00A806BE">
              <w:t>.3. Provoz a používání strojů a technických zařízení</w:t>
            </w:r>
            <w:bookmarkEnd w:id="51"/>
            <w:bookmarkEnd w:id="52"/>
          </w:p>
        </w:tc>
      </w:tr>
      <w:tr w:rsidR="00A806BE" w14:paraId="73BD9BA2" w14:textId="77777777" w:rsidTr="008B2672">
        <w:trPr>
          <w:trHeight w:val="209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C9BC" w14:textId="77777777" w:rsidR="002219B0" w:rsidRDefault="00A806BE" w:rsidP="008B2672">
            <w:pPr>
              <w:pStyle w:val="Bezmezer"/>
              <w:rPr>
                <w:sz w:val="20"/>
              </w:rPr>
            </w:pPr>
            <w:r>
              <w:rPr>
                <w:sz w:val="20"/>
              </w:rPr>
              <w:t xml:space="preserve">- nákladní </w:t>
            </w:r>
            <w:proofErr w:type="gramStart"/>
            <w:r>
              <w:rPr>
                <w:sz w:val="20"/>
              </w:rPr>
              <w:t>automobily - doprava</w:t>
            </w:r>
            <w:proofErr w:type="gramEnd"/>
            <w:r>
              <w:rPr>
                <w:sz w:val="20"/>
              </w:rPr>
              <w:t xml:space="preserve">, nakládka a vykládka </w:t>
            </w:r>
          </w:p>
          <w:p w14:paraId="53AB0225" w14:textId="4CCE83F8" w:rsidR="00087BF7" w:rsidRDefault="00087BF7" w:rsidP="008B2672">
            <w:pPr>
              <w:pStyle w:val="Bezmezer"/>
              <w:rPr>
                <w:sz w:val="20"/>
              </w:rPr>
            </w:pPr>
            <w:r>
              <w:rPr>
                <w:sz w:val="20"/>
              </w:rPr>
              <w:t>- drobná mechanizace – např. malotraktor vybavený valníkem</w:t>
            </w:r>
            <w:r w:rsidR="00CA69E8">
              <w:rPr>
                <w:sz w:val="20"/>
              </w:rPr>
              <w:t>,</w:t>
            </w:r>
            <w:r>
              <w:rPr>
                <w:sz w:val="20"/>
              </w:rPr>
              <w:t xml:space="preserve"> zametacím kartáčem, sněhovou radlicí, rozmetačem </w:t>
            </w:r>
            <w:proofErr w:type="gramStart"/>
            <w:r>
              <w:rPr>
                <w:sz w:val="20"/>
              </w:rPr>
              <w:t>posypu,</w:t>
            </w:r>
            <w:proofErr w:type="gramEnd"/>
            <w:r>
              <w:rPr>
                <w:sz w:val="20"/>
              </w:rPr>
              <w:t xml:space="preserve"> atd., dále např. míchačka malty, elektrocentrála, kompresor, </w:t>
            </w:r>
          </w:p>
          <w:p w14:paraId="627E1EE7" w14:textId="77777777" w:rsidR="002219B0" w:rsidRDefault="00A806BE" w:rsidP="002219B0">
            <w:pPr>
              <w:pStyle w:val="Bezmezer"/>
              <w:rPr>
                <w:sz w:val="20"/>
              </w:rPr>
            </w:pPr>
            <w:r>
              <w:rPr>
                <w:sz w:val="20"/>
              </w:rPr>
              <w:t xml:space="preserve">- zdvihací zařízení pro manipulaci s materiálem, s kontejnery s materiálem </w:t>
            </w:r>
            <w:r w:rsidR="00087BF7">
              <w:rPr>
                <w:sz w:val="20"/>
              </w:rPr>
              <w:t xml:space="preserve">nebo </w:t>
            </w:r>
            <w:r>
              <w:rPr>
                <w:sz w:val="20"/>
              </w:rPr>
              <w:t>odpadem</w:t>
            </w:r>
          </w:p>
          <w:p w14:paraId="1B747F7A" w14:textId="77777777" w:rsidR="00A806BE" w:rsidRDefault="002219B0" w:rsidP="002219B0">
            <w:pPr>
              <w:pStyle w:val="Bezmezer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A806BE">
              <w:rPr>
                <w:sz w:val="20"/>
              </w:rPr>
              <w:t xml:space="preserve">strojní zemní práce (výkopy, úprava terénu, dokončovací práce) </w:t>
            </w:r>
          </w:p>
          <w:p w14:paraId="5F4B32F3" w14:textId="29A9A8DF" w:rsidR="00A806BE" w:rsidRDefault="002219B0" w:rsidP="002219B0">
            <w:pPr>
              <w:pStyle w:val="Bezmezer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A806BE">
              <w:rPr>
                <w:sz w:val="20"/>
              </w:rPr>
              <w:t>stroje pro dopravu a uložení betonu – domíchávač betonu, autočerpadlo, míchačka</w:t>
            </w:r>
          </w:p>
          <w:p w14:paraId="62EE86FE" w14:textId="77777777" w:rsidR="00A806BE" w:rsidRDefault="00A806BE" w:rsidP="000B57B2">
            <w:pPr>
              <w:pStyle w:val="Bezmezer"/>
              <w:rPr>
                <w:sz w:val="20"/>
              </w:rPr>
            </w:pPr>
            <w:r>
              <w:rPr>
                <w:sz w:val="20"/>
              </w:rPr>
              <w:t xml:space="preserve">- speciální stroje pro práci </w:t>
            </w:r>
            <w:r w:rsidR="007567E6">
              <w:rPr>
                <w:sz w:val="20"/>
              </w:rPr>
              <w:t xml:space="preserve">v </w:t>
            </w:r>
            <w:r w:rsidR="000B57B2">
              <w:rPr>
                <w:sz w:val="20"/>
              </w:rPr>
              <w:t xml:space="preserve">železniční dopravní cestě </w:t>
            </w:r>
            <w:r w:rsidR="0078287A">
              <w:rPr>
                <w:sz w:val="20"/>
              </w:rPr>
              <w:t>a zimní údržbu</w:t>
            </w:r>
          </w:p>
        </w:tc>
      </w:tr>
      <w:tr w:rsidR="00AC1CD2" w14:paraId="7C8ED593" w14:textId="77777777" w:rsidTr="00E44008">
        <w:trPr>
          <w:trHeight w:val="209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087C21" w14:textId="4997AF82" w:rsidR="00AC1CD2" w:rsidRPr="00AC1CD2" w:rsidRDefault="00217F9A" w:rsidP="003D3146">
            <w:pPr>
              <w:pStyle w:val="Nadpis2"/>
              <w:numPr>
                <w:ilvl w:val="0"/>
                <w:numId w:val="0"/>
              </w:numPr>
              <w:ind w:left="-28"/>
              <w:rPr>
                <w:rFonts w:eastAsia="Calibri"/>
              </w:rPr>
            </w:pPr>
            <w:bookmarkStart w:id="53" w:name="_Toc73025081"/>
            <w:r>
              <w:rPr>
                <w:rFonts w:eastAsia="Calibri"/>
              </w:rPr>
              <w:t>7</w:t>
            </w:r>
            <w:r w:rsidR="00AC1CD2">
              <w:rPr>
                <w:rFonts w:eastAsia="Calibri"/>
              </w:rPr>
              <w:t>.4. Popis údržby jednotlivých zařízení v provozované železn</w:t>
            </w:r>
            <w:r w:rsidR="008F7D84">
              <w:rPr>
                <w:rFonts w:eastAsia="Calibri"/>
              </w:rPr>
              <w:t>iční dopravní cestě, která se v</w:t>
            </w:r>
            <w:r w:rsidR="00AC1CD2">
              <w:rPr>
                <w:rFonts w:eastAsia="Calibri"/>
              </w:rPr>
              <w:t xml:space="preserve">yskytují v rámci stavby </w:t>
            </w:r>
            <w:r w:rsidR="00AC1CD2" w:rsidRPr="00A0003A">
              <w:rPr>
                <w:rFonts w:eastAsia="Calibri"/>
              </w:rPr>
              <w:t>„</w:t>
            </w:r>
            <w:r w:rsidR="00AF7BDA" w:rsidRPr="00AF7BDA">
              <w:t>Výstavba PZS na přejezdu P939 v km 54,959 trati Horažďovice př. - Klatovy</w:t>
            </w:r>
            <w:r w:rsidR="00AC1CD2" w:rsidRPr="00A0003A">
              <w:rPr>
                <w:rFonts w:eastAsia="Calibri"/>
              </w:rPr>
              <w:t>“</w:t>
            </w:r>
            <w:bookmarkEnd w:id="53"/>
          </w:p>
        </w:tc>
      </w:tr>
      <w:tr w:rsidR="00AC1CD2" w:rsidRPr="00AC1CD2" w14:paraId="45731151" w14:textId="77777777" w:rsidTr="008B2672">
        <w:trPr>
          <w:trHeight w:val="209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7592" w14:textId="3997C3A5" w:rsidR="00981DB1" w:rsidRPr="00B53979" w:rsidRDefault="00AC1CD2" w:rsidP="00B53979">
            <w:pPr>
              <w:pStyle w:val="Bezmezer"/>
              <w:rPr>
                <w:sz w:val="20"/>
              </w:rPr>
            </w:pPr>
            <w:r w:rsidRPr="00D509DE">
              <w:rPr>
                <w:rFonts w:eastAsia="Calibri"/>
                <w:b/>
                <w:sz w:val="20"/>
              </w:rPr>
              <w:t xml:space="preserve">údržba zabezpečovacího zařízení zahrnuje </w:t>
            </w:r>
            <w:r w:rsidRPr="00D509DE">
              <w:rPr>
                <w:rFonts w:eastAsia="Calibri"/>
                <w:sz w:val="20"/>
              </w:rPr>
              <w:t>– údržbu vnějších kabelových rozvodů, vnější části zabezpečovacího zařízení, vnitřního zabezpečovacího zařízení, vnitřních kabelových rozvodů</w:t>
            </w:r>
            <w:r w:rsidR="00B53979">
              <w:rPr>
                <w:rFonts w:eastAsia="Calibri"/>
                <w:sz w:val="20"/>
              </w:rPr>
              <w:t xml:space="preserve">, </w:t>
            </w:r>
            <w:r w:rsidR="00B53979" w:rsidRPr="00B53979">
              <w:rPr>
                <w:sz w:val="20"/>
              </w:rPr>
              <w:t>revize, prohlídky a zkoušky zařízení v provozu ve stanovených intervalech, prohlídku a zkoušku mimo stanovený interval v případě, demontáže nečinnosti delší než 2 roky a po mimořádné události</w:t>
            </w:r>
          </w:p>
          <w:p w14:paraId="563F1D9B" w14:textId="42ED89DA" w:rsidR="00AC1CD2" w:rsidRPr="00981DB1" w:rsidRDefault="00981DB1" w:rsidP="00981DB1">
            <w:pPr>
              <w:pStyle w:val="Bezmezer"/>
              <w:ind w:left="10"/>
              <w:rPr>
                <w:rFonts w:eastAsia="Calibri"/>
                <w:color w:val="FF0000"/>
                <w:sz w:val="20"/>
              </w:rPr>
            </w:pPr>
            <w:r w:rsidRPr="00981DB1">
              <w:rPr>
                <w:rFonts w:eastAsia="Calibri"/>
                <w:color w:val="FF0000"/>
                <w:sz w:val="20"/>
              </w:rPr>
              <w:t>(</w:t>
            </w:r>
            <w:r w:rsidR="00F51FFA" w:rsidRPr="00F51FFA">
              <w:rPr>
                <w:color w:val="FF0000"/>
                <w:sz w:val="20"/>
              </w:rPr>
              <w:t>SŽDC (ČD) T121 údržba venkovního zabezpečovacího zařízení</w:t>
            </w:r>
            <w:r w:rsidR="00D509DE">
              <w:rPr>
                <w:rFonts w:eastAsia="Calibri"/>
                <w:color w:val="FF0000"/>
                <w:sz w:val="20"/>
              </w:rPr>
              <w:t>, Technické kvalitativní podmínky (TKP) 3_27_8</w:t>
            </w:r>
            <w:r w:rsidR="00B53979">
              <w:rPr>
                <w:rFonts w:eastAsia="Calibri"/>
                <w:color w:val="FF0000"/>
                <w:sz w:val="20"/>
              </w:rPr>
              <w:t xml:space="preserve">, </w:t>
            </w:r>
            <w:proofErr w:type="spellStart"/>
            <w:r w:rsidR="00B53979">
              <w:rPr>
                <w:rFonts w:eastAsia="Calibri"/>
                <w:color w:val="FF0000"/>
                <w:sz w:val="20"/>
              </w:rPr>
              <w:t>vyhl</w:t>
            </w:r>
            <w:proofErr w:type="spellEnd"/>
            <w:r w:rsidR="00B53979">
              <w:rPr>
                <w:rFonts w:eastAsia="Calibri"/>
                <w:color w:val="FF0000"/>
                <w:sz w:val="20"/>
              </w:rPr>
              <w:t>. č. 100/1995 Sb.</w:t>
            </w:r>
            <w:r w:rsidR="00D509DE">
              <w:rPr>
                <w:rFonts w:eastAsia="Calibri"/>
                <w:color w:val="FF0000"/>
                <w:sz w:val="20"/>
              </w:rPr>
              <w:t>)</w:t>
            </w:r>
          </w:p>
          <w:p w14:paraId="4E5FACA8" w14:textId="77777777" w:rsidR="0065541E" w:rsidRPr="0065541E" w:rsidRDefault="0065541E" w:rsidP="0065541E">
            <w:pPr>
              <w:pStyle w:val="Bezmezer"/>
              <w:rPr>
                <w:sz w:val="20"/>
              </w:rPr>
            </w:pPr>
          </w:p>
          <w:p w14:paraId="476F91B5" w14:textId="6CC03C70" w:rsidR="007632B3" w:rsidRPr="007632B3" w:rsidRDefault="00AC1CD2" w:rsidP="00B53979">
            <w:pPr>
              <w:pStyle w:val="Bezmezer"/>
              <w:rPr>
                <w:sz w:val="20"/>
              </w:rPr>
            </w:pPr>
            <w:r w:rsidRPr="007632B3">
              <w:rPr>
                <w:rFonts w:eastAsia="Calibri"/>
                <w:b/>
                <w:sz w:val="20"/>
              </w:rPr>
              <w:t>údržba sdělovacího zařízení zahrnuje</w:t>
            </w:r>
            <w:r w:rsidRPr="007632B3">
              <w:rPr>
                <w:rFonts w:eastAsia="Calibri"/>
                <w:sz w:val="20"/>
              </w:rPr>
              <w:t xml:space="preserve"> – </w:t>
            </w:r>
            <w:r w:rsidRPr="007632B3">
              <w:rPr>
                <w:sz w:val="20"/>
              </w:rPr>
              <w:t>údržbu kabelového vedení, rozhlasového zařízení, požárních zařízení, zabezpečovací signalizace, radiových zařízení, dálkových kabelů, informačního systému pro cestující, traťového radiového spojení a místní radiové sítě</w:t>
            </w:r>
            <w:r w:rsidR="00B53979">
              <w:rPr>
                <w:sz w:val="20"/>
              </w:rPr>
              <w:t xml:space="preserve">, </w:t>
            </w:r>
            <w:r w:rsidR="00B53979" w:rsidRPr="00B53979">
              <w:rPr>
                <w:sz w:val="20"/>
              </w:rPr>
              <w:t>revize, prohlídky a zkoušky zařízení v provozu ve stanovených intervalech, prohlídku a zkoušku mimo stanovený interval v případě, demontáže nečinnosti delší než 2 roky a po mimořádné události</w:t>
            </w:r>
          </w:p>
          <w:p w14:paraId="1E359D14" w14:textId="77777777" w:rsidR="00AC1CD2" w:rsidRDefault="00D509DE" w:rsidP="007632B3">
            <w:pPr>
              <w:pStyle w:val="Bezmezer"/>
              <w:ind w:left="10"/>
              <w:rPr>
                <w:color w:val="FF0000"/>
                <w:sz w:val="20"/>
              </w:rPr>
            </w:pPr>
            <w:r w:rsidRPr="00D509DE">
              <w:rPr>
                <w:color w:val="FF0000"/>
                <w:sz w:val="20"/>
              </w:rPr>
              <w:t>(TKP 3_28_3</w:t>
            </w:r>
            <w:r w:rsidR="00B53979">
              <w:rPr>
                <w:color w:val="FF0000"/>
                <w:sz w:val="20"/>
              </w:rPr>
              <w:t xml:space="preserve">, </w:t>
            </w:r>
            <w:proofErr w:type="spellStart"/>
            <w:r w:rsidR="00B53979">
              <w:rPr>
                <w:rFonts w:eastAsia="Calibri"/>
                <w:color w:val="FF0000"/>
                <w:sz w:val="20"/>
              </w:rPr>
              <w:t>vyhl</w:t>
            </w:r>
            <w:proofErr w:type="spellEnd"/>
            <w:r w:rsidR="00B53979">
              <w:rPr>
                <w:rFonts w:eastAsia="Calibri"/>
                <w:color w:val="FF0000"/>
                <w:sz w:val="20"/>
              </w:rPr>
              <w:t>. č. 100/1995 Sb.</w:t>
            </w:r>
            <w:r w:rsidRPr="00D509DE">
              <w:rPr>
                <w:color w:val="FF0000"/>
                <w:sz w:val="20"/>
              </w:rPr>
              <w:t>)</w:t>
            </w:r>
          </w:p>
          <w:p w14:paraId="09D7D752" w14:textId="77777777" w:rsidR="00322BAD" w:rsidRDefault="00322BAD" w:rsidP="007632B3">
            <w:pPr>
              <w:pStyle w:val="Bezmezer"/>
              <w:ind w:left="10"/>
              <w:rPr>
                <w:color w:val="FF0000"/>
                <w:sz w:val="20"/>
              </w:rPr>
            </w:pPr>
          </w:p>
          <w:p w14:paraId="386C0A1B" w14:textId="73F7400E" w:rsidR="00B53979" w:rsidRDefault="00AC1CD2" w:rsidP="00B53979">
            <w:pPr>
              <w:pStyle w:val="Bezmezer"/>
              <w:rPr>
                <w:sz w:val="20"/>
              </w:rPr>
            </w:pPr>
            <w:r w:rsidRPr="00AC1CD2">
              <w:rPr>
                <w:b/>
                <w:sz w:val="20"/>
              </w:rPr>
              <w:t xml:space="preserve">údržba elektrických silnoproudých zařízení </w:t>
            </w:r>
            <w:proofErr w:type="gramStart"/>
            <w:r w:rsidRPr="00AC1CD2">
              <w:rPr>
                <w:b/>
                <w:sz w:val="20"/>
              </w:rPr>
              <w:t>zahrnuje</w:t>
            </w:r>
            <w:r w:rsidRPr="00AC1CD2">
              <w:rPr>
                <w:sz w:val="20"/>
              </w:rPr>
              <w:t xml:space="preserve"> - údržbu</w:t>
            </w:r>
            <w:proofErr w:type="gramEnd"/>
            <w:r w:rsidRPr="00AC1CD2">
              <w:rPr>
                <w:sz w:val="20"/>
              </w:rPr>
              <w:t xml:space="preserve"> zařízení a rozvodů</w:t>
            </w:r>
            <w:r>
              <w:rPr>
                <w:sz w:val="20"/>
              </w:rPr>
              <w:t xml:space="preserve">, údržba je souhrn všech činností konaných za účelem udržení elektrických zařízení </w:t>
            </w:r>
            <w:r w:rsidR="000E743A">
              <w:rPr>
                <w:sz w:val="20"/>
              </w:rPr>
              <w:t>v provozuschopném stavu</w:t>
            </w:r>
            <w:r w:rsidR="00B53979">
              <w:rPr>
                <w:sz w:val="20"/>
              </w:rPr>
              <w:t xml:space="preserve">, </w:t>
            </w:r>
            <w:r w:rsidR="00B53979" w:rsidRPr="00B53979">
              <w:rPr>
                <w:sz w:val="20"/>
              </w:rPr>
              <w:t>revize, prohlídky a zkoušky zařízení v provozu ve stanovených intervalech, prohlídku a zkoušku mimo stanovený interval v případě, demontáže nečinnosti delší než 2 roky a po mimořádné události</w:t>
            </w:r>
          </w:p>
          <w:p w14:paraId="35778697" w14:textId="7734916B" w:rsidR="00105FD7" w:rsidRPr="00390593" w:rsidRDefault="00D509DE" w:rsidP="00D26F33">
            <w:pPr>
              <w:pStyle w:val="Bezmezer"/>
              <w:rPr>
                <w:color w:val="FF0000"/>
                <w:sz w:val="20"/>
              </w:rPr>
            </w:pPr>
            <w:r w:rsidRPr="00D509DE">
              <w:rPr>
                <w:color w:val="FF0000"/>
                <w:sz w:val="20"/>
              </w:rPr>
              <w:t>(</w:t>
            </w:r>
            <w:r w:rsidR="001B2215">
              <w:rPr>
                <w:color w:val="FF0000"/>
                <w:sz w:val="20"/>
              </w:rPr>
              <w:t>TKP 3_26_</w:t>
            </w:r>
            <w:r w:rsidR="00F51FFA">
              <w:rPr>
                <w:color w:val="FF0000"/>
                <w:sz w:val="20"/>
              </w:rPr>
              <w:t>10</w:t>
            </w:r>
            <w:r w:rsidR="001B2215">
              <w:rPr>
                <w:color w:val="FF0000"/>
                <w:sz w:val="20"/>
              </w:rPr>
              <w:t xml:space="preserve">, </w:t>
            </w:r>
            <w:r w:rsidRPr="00D509DE">
              <w:rPr>
                <w:color w:val="FF0000"/>
                <w:sz w:val="20"/>
              </w:rPr>
              <w:t>TKP 3_29_1</w:t>
            </w:r>
            <w:r w:rsidR="00F51FFA">
              <w:rPr>
                <w:color w:val="FF0000"/>
                <w:sz w:val="20"/>
              </w:rPr>
              <w:t>0</w:t>
            </w:r>
            <w:r w:rsidRPr="00D509DE">
              <w:rPr>
                <w:color w:val="FF0000"/>
                <w:sz w:val="20"/>
              </w:rPr>
              <w:t>, TKP 3_30_1</w:t>
            </w:r>
            <w:r w:rsidR="00F51FFA">
              <w:rPr>
                <w:color w:val="FF0000"/>
                <w:sz w:val="20"/>
              </w:rPr>
              <w:t>1</w:t>
            </w:r>
            <w:r w:rsidR="00B53979">
              <w:rPr>
                <w:color w:val="FF0000"/>
                <w:sz w:val="20"/>
              </w:rPr>
              <w:t xml:space="preserve">, </w:t>
            </w:r>
            <w:proofErr w:type="spellStart"/>
            <w:r w:rsidR="00B53979">
              <w:rPr>
                <w:rFonts w:eastAsia="Calibri"/>
                <w:color w:val="FF0000"/>
                <w:sz w:val="20"/>
              </w:rPr>
              <w:t>vyhl</w:t>
            </w:r>
            <w:proofErr w:type="spellEnd"/>
            <w:r w:rsidR="00B53979">
              <w:rPr>
                <w:rFonts w:eastAsia="Calibri"/>
                <w:color w:val="FF0000"/>
                <w:sz w:val="20"/>
              </w:rPr>
              <w:t>. č. 100/1995 Sb.</w:t>
            </w:r>
            <w:r w:rsidRPr="00D509DE">
              <w:rPr>
                <w:color w:val="FF0000"/>
                <w:sz w:val="20"/>
              </w:rPr>
              <w:t>)</w:t>
            </w:r>
          </w:p>
        </w:tc>
      </w:tr>
    </w:tbl>
    <w:p w14:paraId="6A6C2EAF" w14:textId="640A5B88" w:rsidR="00264182" w:rsidRDefault="00264182" w:rsidP="00217F9A">
      <w:pPr>
        <w:pStyle w:val="Nadpis1"/>
        <w:numPr>
          <w:ilvl w:val="0"/>
          <w:numId w:val="31"/>
        </w:numPr>
        <w:ind w:left="284"/>
      </w:pPr>
      <w:bookmarkStart w:id="54" w:name="_Toc73025082"/>
      <w:r>
        <w:t>Revize a zkoušky určených technických zařízení dle vyhlášky č. 100/1995 Sb.)</w:t>
      </w:r>
      <w:bookmarkEnd w:id="54"/>
    </w:p>
    <w:p w14:paraId="5347DCBE" w14:textId="77777777" w:rsidR="000C7C60" w:rsidRDefault="00264182" w:rsidP="00264182">
      <w:pPr>
        <w:pStyle w:val="Bezmezer"/>
        <w:rPr>
          <w:rStyle w:val="BezmezerChar"/>
          <w:szCs w:val="22"/>
        </w:rPr>
      </w:pPr>
      <w:r w:rsidRPr="00727DD0">
        <w:rPr>
          <w:rStyle w:val="BezmezerChar"/>
          <w:szCs w:val="22"/>
        </w:rPr>
        <w:t>Ministerstvo dopravy stanoví podle § 66 odst. 1 zákona č. 266/1994 Sb., o dráhách: § 1 Určená technická zařízení (1) Určená technická zařízení (dále jen "zařízení") jsou zařízení tlaková, plynová, elektrická, zdvihací, dopravní, pro ochranu před účinky atmosférické a statické elektřiny a pro ochranu před negativními účinky zpětných trakčních proudů.</w:t>
      </w:r>
    </w:p>
    <w:p w14:paraId="06EC57D1" w14:textId="77777777" w:rsidR="00264182" w:rsidRPr="00727DD0" w:rsidRDefault="00264182" w:rsidP="00264182">
      <w:pPr>
        <w:pStyle w:val="Bezmezer"/>
        <w:rPr>
          <w:szCs w:val="22"/>
        </w:rPr>
      </w:pPr>
    </w:p>
    <w:p w14:paraId="33F1AAE4" w14:textId="75EE2940" w:rsidR="00264182" w:rsidRPr="00727DD0" w:rsidRDefault="00264182" w:rsidP="00264182">
      <w:pPr>
        <w:pStyle w:val="Bezmezer"/>
        <w:rPr>
          <w:szCs w:val="22"/>
        </w:rPr>
      </w:pPr>
      <w:r w:rsidRPr="00F51FFA">
        <w:rPr>
          <w:szCs w:val="22"/>
        </w:rPr>
        <w:t xml:space="preserve">V objektové skladbě </w:t>
      </w:r>
      <w:r w:rsidR="003E153A" w:rsidRPr="00F51FFA">
        <w:rPr>
          <w:szCs w:val="22"/>
        </w:rPr>
        <w:t xml:space="preserve">stavby </w:t>
      </w:r>
      <w:r w:rsidR="00154931" w:rsidRPr="00F51FFA">
        <w:rPr>
          <w:szCs w:val="22"/>
        </w:rPr>
        <w:t>„</w:t>
      </w:r>
      <w:r w:rsidR="00AF7BDA" w:rsidRPr="00AF7BDA">
        <w:t>Výstavba PZS na přejezdu P939 v km 54,959 trati Horažďovice př. - Klatovy</w:t>
      </w:r>
      <w:r w:rsidR="00144C32">
        <w:rPr>
          <w:szCs w:val="22"/>
        </w:rPr>
        <w:t xml:space="preserve">“ </w:t>
      </w:r>
      <w:r w:rsidRPr="00F51FFA">
        <w:rPr>
          <w:szCs w:val="22"/>
        </w:rPr>
        <w:t xml:space="preserve">se z určených technických zařízení nacházejí </w:t>
      </w:r>
      <w:r w:rsidRPr="00F51FFA">
        <w:rPr>
          <w:b/>
          <w:szCs w:val="22"/>
        </w:rPr>
        <w:t xml:space="preserve">elektrická </w:t>
      </w:r>
      <w:proofErr w:type="gramStart"/>
      <w:r w:rsidRPr="00F51FFA">
        <w:rPr>
          <w:b/>
          <w:szCs w:val="22"/>
        </w:rPr>
        <w:t>zařízení</w:t>
      </w:r>
      <w:proofErr w:type="gramEnd"/>
      <w:r w:rsidR="007D6A24" w:rsidRPr="00F51FFA">
        <w:rPr>
          <w:b/>
          <w:szCs w:val="22"/>
        </w:rPr>
        <w:t xml:space="preserve"> </w:t>
      </w:r>
      <w:r w:rsidRPr="00727DD0">
        <w:rPr>
          <w:szCs w:val="22"/>
        </w:rPr>
        <w:t>a to v následujícím seznamu tučně zvýrazněná:</w:t>
      </w:r>
    </w:p>
    <w:p w14:paraId="00527171" w14:textId="77777777" w:rsidR="002A02A9" w:rsidRDefault="007D6A24" w:rsidP="00264182">
      <w:pPr>
        <w:rPr>
          <w:rStyle w:val="BezmezerChar"/>
          <w:b/>
          <w:szCs w:val="22"/>
        </w:rPr>
      </w:pPr>
      <w:r>
        <w:rPr>
          <w:rStyle w:val="BezmezerChar"/>
          <w:b/>
          <w:szCs w:val="22"/>
        </w:rPr>
        <w:t>Zařízení e</w:t>
      </w:r>
      <w:r w:rsidR="002A02A9">
        <w:rPr>
          <w:rStyle w:val="BezmezerChar"/>
          <w:b/>
          <w:szCs w:val="22"/>
        </w:rPr>
        <w:t>lektrická</w:t>
      </w:r>
    </w:p>
    <w:p w14:paraId="75D6B1FF" w14:textId="77777777" w:rsidR="00264182" w:rsidRPr="00727DD0" w:rsidRDefault="00264182" w:rsidP="007D6A24">
      <w:pPr>
        <w:pStyle w:val="Bezmezer"/>
        <w:rPr>
          <w:rStyle w:val="BezmezerChar"/>
          <w:b/>
          <w:szCs w:val="22"/>
        </w:rPr>
      </w:pPr>
      <w:r w:rsidRPr="00727DD0">
        <w:rPr>
          <w:rStyle w:val="BezmezerChar"/>
          <w:b/>
          <w:szCs w:val="22"/>
        </w:rPr>
        <w:t xml:space="preserve">a) elektrické sítě drah a elektrické rozvody drah, </w:t>
      </w:r>
    </w:p>
    <w:p w14:paraId="48777B73" w14:textId="77777777" w:rsidR="00264182" w:rsidRPr="00727DD0" w:rsidRDefault="00264182" w:rsidP="007D6A24">
      <w:pPr>
        <w:pStyle w:val="Bezmezer"/>
        <w:rPr>
          <w:rStyle w:val="BezmezerChar"/>
          <w:b/>
          <w:szCs w:val="22"/>
        </w:rPr>
      </w:pPr>
      <w:r w:rsidRPr="00727DD0">
        <w:rPr>
          <w:rStyle w:val="BezmezerChar"/>
          <w:b/>
          <w:szCs w:val="22"/>
        </w:rPr>
        <w:t xml:space="preserve">b) elektrická rozvodná zařízení drah a elektrické stanice drah, </w:t>
      </w:r>
    </w:p>
    <w:p w14:paraId="2AC7BDB9" w14:textId="77777777" w:rsidR="00264182" w:rsidRPr="00144C32" w:rsidRDefault="00264182" w:rsidP="007D6A24">
      <w:pPr>
        <w:pStyle w:val="Bezmezer"/>
        <w:rPr>
          <w:rStyle w:val="BezmezerChar"/>
          <w:bCs/>
          <w:szCs w:val="22"/>
        </w:rPr>
      </w:pPr>
      <w:r w:rsidRPr="00144C32">
        <w:rPr>
          <w:rStyle w:val="BezmezerChar"/>
          <w:bCs/>
          <w:szCs w:val="22"/>
        </w:rPr>
        <w:t xml:space="preserve">c) trakční napájecí a spínací stanice, </w:t>
      </w:r>
    </w:p>
    <w:p w14:paraId="4BC63EF8" w14:textId="77777777" w:rsidR="00264182" w:rsidRPr="00756CA9" w:rsidRDefault="00264182" w:rsidP="007D6A24">
      <w:pPr>
        <w:pStyle w:val="Bezmezer"/>
        <w:rPr>
          <w:rStyle w:val="BezmezerChar"/>
          <w:bCs/>
          <w:szCs w:val="22"/>
        </w:rPr>
      </w:pPr>
      <w:r w:rsidRPr="00756CA9">
        <w:rPr>
          <w:rStyle w:val="BezmezerChar"/>
          <w:bCs/>
          <w:szCs w:val="22"/>
        </w:rPr>
        <w:t xml:space="preserve">d) trakční vedení, </w:t>
      </w:r>
    </w:p>
    <w:p w14:paraId="0F6A84FE" w14:textId="77777777" w:rsidR="00264182" w:rsidRPr="00144C32" w:rsidRDefault="00264182" w:rsidP="007D6A24">
      <w:pPr>
        <w:pStyle w:val="Bezmezer"/>
        <w:rPr>
          <w:rStyle w:val="BezmezerChar"/>
          <w:bCs/>
          <w:szCs w:val="22"/>
        </w:rPr>
      </w:pPr>
      <w:r w:rsidRPr="00144C32">
        <w:rPr>
          <w:rStyle w:val="BezmezerChar"/>
          <w:bCs/>
          <w:szCs w:val="22"/>
        </w:rPr>
        <w:t xml:space="preserve">e) elektrická zařízení napájená z trakčního vedení, </w:t>
      </w:r>
    </w:p>
    <w:p w14:paraId="047CB009" w14:textId="77777777" w:rsidR="00264182" w:rsidRPr="00727DD0" w:rsidRDefault="00264182" w:rsidP="007D6A24">
      <w:pPr>
        <w:pStyle w:val="Bezmezer"/>
        <w:rPr>
          <w:rStyle w:val="BezmezerChar"/>
          <w:szCs w:val="22"/>
        </w:rPr>
      </w:pPr>
      <w:r w:rsidRPr="00727DD0">
        <w:rPr>
          <w:rStyle w:val="BezmezerChar"/>
          <w:szCs w:val="22"/>
        </w:rPr>
        <w:t xml:space="preserve">f) elektrická zařízení drážních vozidel, </w:t>
      </w:r>
    </w:p>
    <w:p w14:paraId="3E79FFBE" w14:textId="77777777" w:rsidR="00264182" w:rsidRPr="00727DD0" w:rsidRDefault="00264182" w:rsidP="007D6A24">
      <w:pPr>
        <w:pStyle w:val="Bezmezer"/>
        <w:rPr>
          <w:rStyle w:val="BezmezerChar"/>
          <w:b/>
          <w:szCs w:val="22"/>
        </w:rPr>
      </w:pPr>
      <w:r w:rsidRPr="00727DD0">
        <w:rPr>
          <w:rStyle w:val="BezmezerChar"/>
          <w:b/>
          <w:szCs w:val="22"/>
        </w:rPr>
        <w:t xml:space="preserve">g) silnoproudá zařízení drážní zabezpečovací, sdělovací, požární, signalizační a výpočetní techniky, </w:t>
      </w:r>
    </w:p>
    <w:p w14:paraId="6954F7E2" w14:textId="77777777" w:rsidR="00264182" w:rsidRPr="00727DD0" w:rsidRDefault="00264182" w:rsidP="007D6A24">
      <w:pPr>
        <w:pStyle w:val="Bezmezer"/>
        <w:rPr>
          <w:rStyle w:val="BezmezerChar"/>
          <w:szCs w:val="22"/>
        </w:rPr>
      </w:pPr>
      <w:r w:rsidRPr="00727DD0">
        <w:rPr>
          <w:rStyle w:val="BezmezerChar"/>
          <w:szCs w:val="22"/>
        </w:rPr>
        <w:t xml:space="preserve">h) elektrická zařízení lanových drah, </w:t>
      </w:r>
    </w:p>
    <w:p w14:paraId="7BB68D76" w14:textId="77777777" w:rsidR="00264182" w:rsidRPr="00727DD0" w:rsidRDefault="00264182" w:rsidP="007D6A24">
      <w:pPr>
        <w:pStyle w:val="Bezmezer"/>
        <w:rPr>
          <w:rStyle w:val="BezmezerChar"/>
          <w:szCs w:val="22"/>
        </w:rPr>
      </w:pPr>
      <w:r w:rsidRPr="00727DD0">
        <w:rPr>
          <w:rStyle w:val="BezmezerChar"/>
          <w:szCs w:val="22"/>
        </w:rPr>
        <w:t xml:space="preserve">i) náhradní zdroje elektrické energie pro provozování dráhy, </w:t>
      </w:r>
    </w:p>
    <w:p w14:paraId="255DEB71" w14:textId="77777777" w:rsidR="00264182" w:rsidRPr="00727DD0" w:rsidRDefault="00264182" w:rsidP="007D6A24">
      <w:pPr>
        <w:pStyle w:val="Bezmezer"/>
        <w:rPr>
          <w:rStyle w:val="BezmezerChar"/>
          <w:szCs w:val="22"/>
        </w:rPr>
      </w:pPr>
      <w:r w:rsidRPr="00727DD0">
        <w:rPr>
          <w:rStyle w:val="BezmezerChar"/>
          <w:szCs w:val="22"/>
        </w:rPr>
        <w:lastRenderedPageBreak/>
        <w:t xml:space="preserve">j) zkušebny elektrických zařízení drah, </w:t>
      </w:r>
    </w:p>
    <w:p w14:paraId="1F1E2665" w14:textId="77777777" w:rsidR="000C7C60" w:rsidRDefault="00264182" w:rsidP="00264182">
      <w:pPr>
        <w:pStyle w:val="Bezmezer"/>
        <w:rPr>
          <w:rStyle w:val="BezmezerChar"/>
          <w:b/>
          <w:szCs w:val="22"/>
        </w:rPr>
      </w:pPr>
      <w:r w:rsidRPr="000C7C60">
        <w:rPr>
          <w:rStyle w:val="BezmezerChar"/>
          <w:b/>
          <w:szCs w:val="22"/>
        </w:rPr>
        <w:t xml:space="preserve">k) zabezpečovací zařízení, jehož elektrické obvody plní funkci přímého zajišťování bezpečnosti </w:t>
      </w:r>
    </w:p>
    <w:p w14:paraId="62B3AA16" w14:textId="77777777" w:rsidR="000C7C60" w:rsidRDefault="00264182" w:rsidP="00264182">
      <w:pPr>
        <w:pStyle w:val="Bezmezer"/>
        <w:rPr>
          <w:rStyle w:val="BezmezerChar"/>
          <w:b/>
          <w:szCs w:val="22"/>
        </w:rPr>
      </w:pPr>
      <w:r w:rsidRPr="000C7C60">
        <w:rPr>
          <w:rStyle w:val="BezmezerChar"/>
          <w:b/>
          <w:szCs w:val="22"/>
        </w:rPr>
        <w:t>drážní dopravy.</w:t>
      </w:r>
    </w:p>
    <w:p w14:paraId="2190ED14" w14:textId="77777777" w:rsidR="002A02A9" w:rsidRDefault="002A02A9" w:rsidP="00264182">
      <w:pPr>
        <w:pStyle w:val="Bezmezer"/>
        <w:rPr>
          <w:szCs w:val="22"/>
        </w:rPr>
      </w:pPr>
    </w:p>
    <w:p w14:paraId="6BF04643" w14:textId="77777777" w:rsidR="000C2F42" w:rsidRDefault="000C2F42" w:rsidP="000C2F42">
      <w:pPr>
        <w:pStyle w:val="Bezmezer"/>
        <w:rPr>
          <w:rFonts w:ascii="Times New Roman" w:hAnsi="Times New Roman"/>
          <w:sz w:val="24"/>
        </w:rPr>
      </w:pPr>
      <w:r>
        <w:t>Při provozování dráhy, drážní dopravy lze používat jen zařízení, které má platný průkaz způsobilosti vydaný drážním správním úřadem, a jsou-li splněny tyto podmínky provozní způsobilosti:</w:t>
      </w:r>
    </w:p>
    <w:p w14:paraId="7BC46B34" w14:textId="77777777" w:rsidR="000C2F42" w:rsidRPr="000C2F42" w:rsidRDefault="000C2F42" w:rsidP="000C2F42">
      <w:pPr>
        <w:pStyle w:val="Bezmezer"/>
        <w:ind w:left="708"/>
        <w:rPr>
          <w:i/>
        </w:rPr>
      </w:pPr>
      <w:r w:rsidRPr="000C2F42">
        <w:rPr>
          <w:rStyle w:val="PromnnHTML"/>
          <w:i w:val="0"/>
        </w:rPr>
        <w:t>a)</w:t>
      </w:r>
      <w:r w:rsidRPr="000C2F42">
        <w:rPr>
          <w:i/>
        </w:rPr>
        <w:t xml:space="preserve"> </w:t>
      </w:r>
      <w:r w:rsidRPr="000C2F42">
        <w:t>provádění pravidelných revizí, prohlídek a zkoušek,</w:t>
      </w:r>
    </w:p>
    <w:p w14:paraId="39519543" w14:textId="77777777" w:rsidR="000C2F42" w:rsidRPr="000C2F42" w:rsidRDefault="000C2F42" w:rsidP="000C2F42">
      <w:pPr>
        <w:pStyle w:val="Bezmezer"/>
        <w:ind w:left="708"/>
      </w:pPr>
      <w:r w:rsidRPr="000C2F42">
        <w:rPr>
          <w:rStyle w:val="PromnnHTML"/>
          <w:i w:val="0"/>
        </w:rPr>
        <w:t>b)</w:t>
      </w:r>
      <w:r w:rsidRPr="000C2F42">
        <w:rPr>
          <w:i/>
        </w:rPr>
        <w:t xml:space="preserve"> </w:t>
      </w:r>
      <w:r w:rsidRPr="000C2F42">
        <w:t>zajištění řádné a bezpečné funkce zařízení obsluhou,</w:t>
      </w:r>
    </w:p>
    <w:p w14:paraId="09D8106C" w14:textId="77777777" w:rsidR="000C2F42" w:rsidRPr="000C2F42" w:rsidRDefault="000C2F42" w:rsidP="000C2F42">
      <w:pPr>
        <w:pStyle w:val="Bezmezer"/>
        <w:ind w:left="708"/>
        <w:rPr>
          <w:i/>
        </w:rPr>
      </w:pPr>
      <w:r w:rsidRPr="000C2F42">
        <w:rPr>
          <w:rStyle w:val="PromnnHTML"/>
          <w:i w:val="0"/>
        </w:rPr>
        <w:t>c)</w:t>
      </w:r>
      <w:r w:rsidRPr="000C2F42">
        <w:rPr>
          <w:i/>
        </w:rPr>
        <w:t xml:space="preserve"> </w:t>
      </w:r>
      <w:r w:rsidRPr="000C2F42">
        <w:t>trvalé dodržování provozně technických parametrů podle technické dokumentace.</w:t>
      </w:r>
    </w:p>
    <w:p w14:paraId="40FAB3FC" w14:textId="77777777" w:rsidR="000C2F42" w:rsidRDefault="000C2F42" w:rsidP="00264182">
      <w:pPr>
        <w:pStyle w:val="Bezmezer"/>
        <w:rPr>
          <w:szCs w:val="22"/>
          <w:u w:val="single"/>
        </w:rPr>
      </w:pPr>
    </w:p>
    <w:p w14:paraId="6CD79F97" w14:textId="61A58B83" w:rsidR="000C2F42" w:rsidRDefault="000C2F42" w:rsidP="000C2F42">
      <w:pPr>
        <w:pStyle w:val="Bezmezer"/>
        <w:rPr>
          <w:rFonts w:ascii="Times New Roman" w:hAnsi="Times New Roman"/>
          <w:sz w:val="24"/>
        </w:rPr>
      </w:pPr>
      <w:r>
        <w:t xml:space="preserve">Revize jednotlivých zařízení se provádí v časových intervalech uvedených v příloze č. 1 a v příloze č. 2, vyhlášky </w:t>
      </w:r>
      <w:r w:rsidR="00C92F21">
        <w:t xml:space="preserve">č. </w:t>
      </w:r>
      <w:r>
        <w:t>100/1995 Sb.</w:t>
      </w:r>
    </w:p>
    <w:p w14:paraId="271243EA" w14:textId="13B4C8B7" w:rsidR="000C2F42" w:rsidRDefault="000C2F42" w:rsidP="000C2F42">
      <w:pPr>
        <w:pStyle w:val="Bezmezer"/>
      </w:pPr>
      <w:r>
        <w:t xml:space="preserve">Při revizích se zjišťuje dodržení podmínek stanovených v § 3 vyhlášky </w:t>
      </w:r>
      <w:r w:rsidR="00C92F21">
        <w:t xml:space="preserve">č. </w:t>
      </w:r>
      <w:r>
        <w:t>100/1995 Sb.</w:t>
      </w:r>
    </w:p>
    <w:p w14:paraId="02C43CC1" w14:textId="77777777" w:rsidR="000C2F42" w:rsidRDefault="00E47746" w:rsidP="00264182">
      <w:pPr>
        <w:pStyle w:val="Bezmezer"/>
      </w:pPr>
      <w:r>
        <w:t>- u elektrických zařízení vizuální prohlídkou zařízení, měřením elektrických parametrů a zkoušením funkce se provede kontrola celkového stavu zařízení se zaměřením na jeho bezpečnost</w:t>
      </w:r>
    </w:p>
    <w:p w14:paraId="1CC5E94D" w14:textId="77777777" w:rsidR="00AD204D" w:rsidRDefault="00AD204D" w:rsidP="00264182">
      <w:pPr>
        <w:pStyle w:val="Bezmezer"/>
        <w:rPr>
          <w:szCs w:val="22"/>
          <w:u w:val="single"/>
        </w:rPr>
      </w:pPr>
    </w:p>
    <w:p w14:paraId="4909D60E" w14:textId="77777777" w:rsidR="00317C3C" w:rsidRDefault="00264182" w:rsidP="00105FD7">
      <w:pPr>
        <w:pStyle w:val="Bezmezer"/>
        <w:rPr>
          <w:szCs w:val="22"/>
        </w:rPr>
      </w:pPr>
      <w:r w:rsidRPr="00E47746">
        <w:rPr>
          <w:szCs w:val="22"/>
        </w:rPr>
        <w:t xml:space="preserve">Časové intervaly revizí určených technických zařízení </w:t>
      </w:r>
      <w:r w:rsidR="00E47746" w:rsidRPr="00E47746">
        <w:rPr>
          <w:szCs w:val="22"/>
        </w:rPr>
        <w:t>jsou uvedeny v přílohách 1-3</w:t>
      </w:r>
      <w:r w:rsidRPr="00E47746">
        <w:rPr>
          <w:szCs w:val="22"/>
        </w:rPr>
        <w:t xml:space="preserve"> vyhlášky č. 100/1995 Sb</w:t>
      </w:r>
      <w:r w:rsidR="00E47746" w:rsidRPr="00E47746">
        <w:rPr>
          <w:szCs w:val="22"/>
        </w:rPr>
        <w:t>.</w:t>
      </w:r>
    </w:p>
    <w:p w14:paraId="6177B0D3" w14:textId="47C76D36" w:rsidR="009F533F" w:rsidRDefault="009F533F" w:rsidP="009F533F">
      <w:pPr>
        <w:pStyle w:val="Bezmezer"/>
        <w:numPr>
          <w:ilvl w:val="0"/>
          <w:numId w:val="32"/>
        </w:numPr>
        <w:tabs>
          <w:tab w:val="left" w:pos="259"/>
          <w:tab w:val="left" w:pos="8905"/>
          <w:tab w:val="left" w:pos="9552"/>
          <w:tab w:val="left" w:pos="10460"/>
        </w:tabs>
        <w:ind w:left="284"/>
        <w:jc w:val="left"/>
      </w:pPr>
      <w:r w:rsidRPr="009F533F">
        <w:t>Elektrické sítě drah a elektrické rozvody drah, elektrická rozvodná zařízení drah a elektrické stanice drah, zdroje a spotřebiče elektrické energie pro provozování dráhy, elektrická silnoproudá zařízení drážní zabezpečovací, sdělovací, požární, signalizační a výpočetní techniky a zařízení pro ochranu před účinky atmosférické a statické elektřiny</w:t>
      </w:r>
    </w:p>
    <w:p w14:paraId="721F3EDB" w14:textId="77777777" w:rsidR="009F533F" w:rsidRDefault="009F533F" w:rsidP="009F533F">
      <w:pPr>
        <w:pStyle w:val="Bezmezer"/>
        <w:tabs>
          <w:tab w:val="left" w:pos="259"/>
          <w:tab w:val="left" w:pos="8905"/>
          <w:tab w:val="left" w:pos="9552"/>
          <w:tab w:val="left" w:pos="10460"/>
        </w:tabs>
      </w:pPr>
      <w:r w:rsidRPr="009F533F">
        <w:t>Revize</w:t>
      </w:r>
      <w:r>
        <w:t>:</w:t>
      </w:r>
      <w:r>
        <w:tab/>
      </w:r>
    </w:p>
    <w:p w14:paraId="3581813F" w14:textId="77777777" w:rsidR="009F533F" w:rsidRDefault="009F533F" w:rsidP="009F533F">
      <w:pPr>
        <w:pStyle w:val="Bezmezer"/>
        <w:tabs>
          <w:tab w:val="left" w:pos="259"/>
          <w:tab w:val="left" w:pos="8905"/>
          <w:tab w:val="left" w:pos="9552"/>
          <w:tab w:val="left" w:pos="10460"/>
        </w:tabs>
      </w:pPr>
      <w:r>
        <w:t>- Stanovené podle působení vnějších vlivů určených dle ČSN 33 2000-3 diferencovaně v jednotlivých prostorech</w:t>
      </w:r>
    </w:p>
    <w:p w14:paraId="111552D0" w14:textId="77777777" w:rsidR="009F533F" w:rsidRDefault="009F533F" w:rsidP="009F533F">
      <w:pPr>
        <w:pStyle w:val="Bezmezer"/>
        <w:tabs>
          <w:tab w:val="left" w:pos="259"/>
          <w:tab w:val="left" w:pos="8905"/>
          <w:tab w:val="left" w:pos="9552"/>
          <w:tab w:val="left" w:pos="10460"/>
        </w:tabs>
      </w:pPr>
      <w:r w:rsidRPr="009F533F">
        <w:rPr>
          <w:rStyle w:val="PromnnHTML"/>
        </w:rPr>
        <w:t>-</w:t>
      </w:r>
      <w:r w:rsidRPr="009F533F">
        <w:t xml:space="preserve"> Stanovené podle druhu prostoru se zvýšeným rizikem ohrožení osob</w:t>
      </w:r>
    </w:p>
    <w:p w14:paraId="47B0782F" w14:textId="460FAFA8" w:rsidR="009F533F" w:rsidRPr="009F533F" w:rsidRDefault="009F533F" w:rsidP="009F533F">
      <w:pPr>
        <w:pStyle w:val="Bezmezer"/>
        <w:tabs>
          <w:tab w:val="left" w:pos="259"/>
          <w:tab w:val="left" w:pos="8905"/>
          <w:tab w:val="left" w:pos="9552"/>
          <w:tab w:val="left" w:pos="10460"/>
        </w:tabs>
      </w:pPr>
      <w:r>
        <w:t>- Zařízení pro ochranu před účinky atmosférické a statické elektřiny</w:t>
      </w:r>
      <w:r w:rsidRPr="009F533F">
        <w:tab/>
      </w:r>
    </w:p>
    <w:p w14:paraId="6F6096AC" w14:textId="77603EF0" w:rsidR="00CF3332" w:rsidRDefault="00CF3332">
      <w:pPr>
        <w:spacing w:before="0"/>
        <w:jc w:val="left"/>
        <w:rPr>
          <w:sz w:val="22"/>
        </w:rPr>
      </w:pPr>
      <w:r>
        <w:br w:type="page"/>
      </w: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"/>
        <w:gridCol w:w="2193"/>
        <w:gridCol w:w="2626"/>
        <w:gridCol w:w="1276"/>
        <w:gridCol w:w="2267"/>
        <w:gridCol w:w="1421"/>
      </w:tblGrid>
      <w:tr w:rsidR="00096259" w:rsidRPr="00855BBB" w14:paraId="57E032FE" w14:textId="77777777" w:rsidTr="00DE0044">
        <w:trPr>
          <w:cantSplit/>
        </w:trPr>
        <w:tc>
          <w:tcPr>
            <w:tcW w:w="1077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14:paraId="39825413" w14:textId="77777777" w:rsidR="00096259" w:rsidRPr="00855BBB" w:rsidRDefault="00096259" w:rsidP="00217F9A">
            <w:pPr>
              <w:pStyle w:val="Nadpis1"/>
              <w:numPr>
                <w:ilvl w:val="0"/>
                <w:numId w:val="31"/>
              </w:numPr>
              <w:ind w:left="362"/>
              <w:rPr>
                <w:rFonts w:cs="Arial"/>
                <w:sz w:val="22"/>
                <w:szCs w:val="22"/>
              </w:rPr>
            </w:pPr>
            <w:r>
              <w:lastRenderedPageBreak/>
              <w:br w:type="page"/>
            </w:r>
            <w:bookmarkStart w:id="55" w:name="_Toc73025083"/>
            <w:r>
              <w:t>záznam o seznámení s manuálem údržby</w:t>
            </w:r>
            <w:bookmarkEnd w:id="55"/>
          </w:p>
        </w:tc>
      </w:tr>
      <w:tr w:rsidR="00096259" w:rsidRPr="00855BBB" w14:paraId="642986D6" w14:textId="77777777" w:rsidTr="00317C3C"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F112F29" w14:textId="77777777" w:rsidR="00096259" w:rsidRPr="00855BBB" w:rsidRDefault="00096259" w:rsidP="00A0223F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55BBB">
              <w:rPr>
                <w:rFonts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2193" w:type="dxa"/>
            <w:tcBorders>
              <w:top w:val="single" w:sz="12" w:space="0" w:color="auto"/>
              <w:bottom w:val="single" w:sz="12" w:space="0" w:color="auto"/>
            </w:tcBorders>
          </w:tcPr>
          <w:p w14:paraId="614B1F85" w14:textId="77777777" w:rsidR="00096259" w:rsidRPr="00855BBB" w:rsidRDefault="00096259" w:rsidP="00A0223F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55BBB">
              <w:rPr>
                <w:rFonts w:cs="Arial"/>
                <w:b/>
                <w:bCs/>
                <w:sz w:val="22"/>
                <w:szCs w:val="22"/>
              </w:rPr>
              <w:t>Jméno seznámeného</w:t>
            </w:r>
          </w:p>
        </w:tc>
        <w:tc>
          <w:tcPr>
            <w:tcW w:w="2626" w:type="dxa"/>
            <w:tcBorders>
              <w:top w:val="single" w:sz="12" w:space="0" w:color="auto"/>
              <w:bottom w:val="single" w:sz="12" w:space="0" w:color="auto"/>
            </w:tcBorders>
          </w:tcPr>
          <w:p w14:paraId="1A05132D" w14:textId="77777777" w:rsidR="00096259" w:rsidRPr="00855BBB" w:rsidRDefault="00096259" w:rsidP="00A0223F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55BBB">
              <w:rPr>
                <w:rFonts w:cs="Arial"/>
                <w:b/>
                <w:bCs/>
                <w:sz w:val="22"/>
                <w:szCs w:val="22"/>
              </w:rPr>
              <w:t>Rozsah seznámení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4FBD615D" w14:textId="77777777" w:rsidR="00096259" w:rsidRPr="00855BBB" w:rsidRDefault="00096259" w:rsidP="00A0223F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55BBB">
              <w:rPr>
                <w:rFonts w:cs="Arial"/>
                <w:b/>
                <w:bCs/>
                <w:sz w:val="22"/>
                <w:szCs w:val="22"/>
              </w:rPr>
              <w:t xml:space="preserve">Podpis </w:t>
            </w:r>
          </w:p>
        </w:tc>
        <w:tc>
          <w:tcPr>
            <w:tcW w:w="2267" w:type="dxa"/>
            <w:tcBorders>
              <w:top w:val="single" w:sz="12" w:space="0" w:color="auto"/>
              <w:bottom w:val="single" w:sz="12" w:space="0" w:color="auto"/>
            </w:tcBorders>
          </w:tcPr>
          <w:p w14:paraId="2F4D1995" w14:textId="77777777" w:rsidR="00096259" w:rsidRPr="00855BBB" w:rsidRDefault="00096259" w:rsidP="00A0223F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55BBB">
              <w:rPr>
                <w:rFonts w:cs="Arial"/>
                <w:b/>
                <w:bCs/>
                <w:sz w:val="22"/>
                <w:szCs w:val="22"/>
              </w:rPr>
              <w:t>Seznámení provedl</w:t>
            </w:r>
          </w:p>
        </w:tc>
        <w:tc>
          <w:tcPr>
            <w:tcW w:w="14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B3914" w14:textId="77777777" w:rsidR="00096259" w:rsidRPr="00855BBB" w:rsidRDefault="00096259" w:rsidP="00A0223F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855BBB">
              <w:rPr>
                <w:rFonts w:cs="Arial"/>
                <w:b/>
                <w:bCs/>
                <w:sz w:val="22"/>
                <w:szCs w:val="22"/>
              </w:rPr>
              <w:t>Podpis</w:t>
            </w:r>
          </w:p>
        </w:tc>
      </w:tr>
      <w:tr w:rsidR="00096259" w:rsidRPr="00855BBB" w14:paraId="5071842A" w14:textId="77777777" w:rsidTr="00317C3C">
        <w:tc>
          <w:tcPr>
            <w:tcW w:w="991" w:type="dxa"/>
            <w:tcBorders>
              <w:top w:val="single" w:sz="12" w:space="0" w:color="auto"/>
            </w:tcBorders>
          </w:tcPr>
          <w:p w14:paraId="2826A007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  <w:p w14:paraId="6CD5EFAD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  <w:tcBorders>
              <w:top w:val="single" w:sz="12" w:space="0" w:color="auto"/>
            </w:tcBorders>
          </w:tcPr>
          <w:p w14:paraId="6658B675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26" w:type="dxa"/>
            <w:tcBorders>
              <w:top w:val="single" w:sz="12" w:space="0" w:color="auto"/>
            </w:tcBorders>
          </w:tcPr>
          <w:p w14:paraId="745C9505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1ECDDDF3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12" w:space="0" w:color="auto"/>
            </w:tcBorders>
          </w:tcPr>
          <w:p w14:paraId="5AC873F0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12" w:space="0" w:color="auto"/>
            </w:tcBorders>
          </w:tcPr>
          <w:p w14:paraId="5714B506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</w:tr>
      <w:tr w:rsidR="00096259" w:rsidRPr="00855BBB" w14:paraId="3F43D43A" w14:textId="77777777" w:rsidTr="00317C3C">
        <w:tc>
          <w:tcPr>
            <w:tcW w:w="991" w:type="dxa"/>
          </w:tcPr>
          <w:p w14:paraId="2DE8290F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  <w:p w14:paraId="3E7BEA35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14:paraId="32D4D137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26" w:type="dxa"/>
          </w:tcPr>
          <w:p w14:paraId="296AFC48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85D0CB5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7" w:type="dxa"/>
          </w:tcPr>
          <w:p w14:paraId="74BD3838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21" w:type="dxa"/>
          </w:tcPr>
          <w:p w14:paraId="1A22AC97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</w:tr>
      <w:tr w:rsidR="00096259" w:rsidRPr="00855BBB" w14:paraId="1E307FA6" w14:textId="77777777" w:rsidTr="00317C3C">
        <w:tc>
          <w:tcPr>
            <w:tcW w:w="991" w:type="dxa"/>
          </w:tcPr>
          <w:p w14:paraId="283197D4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  <w:p w14:paraId="119A62EE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14:paraId="6AD1FFCD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26" w:type="dxa"/>
          </w:tcPr>
          <w:p w14:paraId="154F5648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FADD6E8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7" w:type="dxa"/>
          </w:tcPr>
          <w:p w14:paraId="6B1A5872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21" w:type="dxa"/>
          </w:tcPr>
          <w:p w14:paraId="6CC00945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</w:tr>
      <w:tr w:rsidR="00096259" w:rsidRPr="00855BBB" w14:paraId="147DAA61" w14:textId="77777777" w:rsidTr="00317C3C">
        <w:tc>
          <w:tcPr>
            <w:tcW w:w="991" w:type="dxa"/>
          </w:tcPr>
          <w:p w14:paraId="459DC637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  <w:p w14:paraId="50CA0DB0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14:paraId="727BED61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26" w:type="dxa"/>
          </w:tcPr>
          <w:p w14:paraId="174E9747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D0E4E24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7" w:type="dxa"/>
          </w:tcPr>
          <w:p w14:paraId="68D8A2A0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21" w:type="dxa"/>
          </w:tcPr>
          <w:p w14:paraId="59E3D560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</w:tr>
      <w:tr w:rsidR="00096259" w:rsidRPr="00855BBB" w14:paraId="4F567A3D" w14:textId="77777777" w:rsidTr="00317C3C">
        <w:tc>
          <w:tcPr>
            <w:tcW w:w="991" w:type="dxa"/>
          </w:tcPr>
          <w:p w14:paraId="33FE114C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  <w:p w14:paraId="34EA6415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14:paraId="1F0E3A72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26" w:type="dxa"/>
          </w:tcPr>
          <w:p w14:paraId="7FE4DF75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A5D869D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7" w:type="dxa"/>
          </w:tcPr>
          <w:p w14:paraId="4101F94C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21" w:type="dxa"/>
          </w:tcPr>
          <w:p w14:paraId="03C59E4C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</w:tr>
      <w:tr w:rsidR="00096259" w:rsidRPr="00855BBB" w14:paraId="55D5E317" w14:textId="77777777" w:rsidTr="00317C3C">
        <w:tc>
          <w:tcPr>
            <w:tcW w:w="991" w:type="dxa"/>
          </w:tcPr>
          <w:p w14:paraId="439C4B94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  <w:p w14:paraId="5E0C494D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14:paraId="1864F554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26" w:type="dxa"/>
          </w:tcPr>
          <w:p w14:paraId="74244FA2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00FFBEE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7" w:type="dxa"/>
          </w:tcPr>
          <w:p w14:paraId="70409986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21" w:type="dxa"/>
          </w:tcPr>
          <w:p w14:paraId="794E8F21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</w:tr>
      <w:tr w:rsidR="00096259" w:rsidRPr="00855BBB" w14:paraId="20E0CAD4" w14:textId="77777777" w:rsidTr="00317C3C">
        <w:tc>
          <w:tcPr>
            <w:tcW w:w="991" w:type="dxa"/>
          </w:tcPr>
          <w:p w14:paraId="0975DE2C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  <w:p w14:paraId="09D8F848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14:paraId="63B9A1C5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26" w:type="dxa"/>
          </w:tcPr>
          <w:p w14:paraId="637FE492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C70A55B" w14:textId="77777777" w:rsidR="00096259" w:rsidRPr="00855BBB" w:rsidRDefault="00096259" w:rsidP="00A0223F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sz w:val="22"/>
                <w:szCs w:val="22"/>
              </w:rPr>
            </w:pPr>
          </w:p>
        </w:tc>
        <w:tc>
          <w:tcPr>
            <w:tcW w:w="2267" w:type="dxa"/>
          </w:tcPr>
          <w:p w14:paraId="4884789D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21" w:type="dxa"/>
          </w:tcPr>
          <w:p w14:paraId="1D13EFBC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</w:tr>
      <w:tr w:rsidR="00096259" w:rsidRPr="00855BBB" w14:paraId="5E9757C1" w14:textId="77777777" w:rsidTr="00317C3C">
        <w:tc>
          <w:tcPr>
            <w:tcW w:w="991" w:type="dxa"/>
          </w:tcPr>
          <w:p w14:paraId="6AD1DE16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  <w:p w14:paraId="1041DF3E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14:paraId="4A1DFAB4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26" w:type="dxa"/>
          </w:tcPr>
          <w:p w14:paraId="7B27B988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E05970F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7" w:type="dxa"/>
          </w:tcPr>
          <w:p w14:paraId="7780EFA4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21" w:type="dxa"/>
          </w:tcPr>
          <w:p w14:paraId="28765493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</w:tr>
      <w:tr w:rsidR="00096259" w:rsidRPr="00855BBB" w14:paraId="04506FB8" w14:textId="77777777" w:rsidTr="00317C3C">
        <w:tc>
          <w:tcPr>
            <w:tcW w:w="991" w:type="dxa"/>
          </w:tcPr>
          <w:p w14:paraId="6F0E6479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  <w:p w14:paraId="16315C3D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14:paraId="7EAC4162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26" w:type="dxa"/>
          </w:tcPr>
          <w:p w14:paraId="315559C5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2619623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7" w:type="dxa"/>
          </w:tcPr>
          <w:p w14:paraId="64C97FB3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21" w:type="dxa"/>
          </w:tcPr>
          <w:p w14:paraId="2134DEB4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</w:tr>
      <w:tr w:rsidR="00096259" w:rsidRPr="00855BBB" w14:paraId="3F6389F2" w14:textId="77777777" w:rsidTr="00317C3C">
        <w:tc>
          <w:tcPr>
            <w:tcW w:w="991" w:type="dxa"/>
          </w:tcPr>
          <w:p w14:paraId="1CDA8E88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  <w:p w14:paraId="079AC316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14:paraId="573AE800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26" w:type="dxa"/>
          </w:tcPr>
          <w:p w14:paraId="09E32D02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B425381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7" w:type="dxa"/>
          </w:tcPr>
          <w:p w14:paraId="6A8A7B64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21" w:type="dxa"/>
          </w:tcPr>
          <w:p w14:paraId="5DAC8B29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</w:tr>
      <w:tr w:rsidR="00096259" w:rsidRPr="00855BBB" w14:paraId="3B35C8B5" w14:textId="77777777" w:rsidTr="00317C3C">
        <w:tc>
          <w:tcPr>
            <w:tcW w:w="991" w:type="dxa"/>
          </w:tcPr>
          <w:p w14:paraId="68AFF1E3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  <w:p w14:paraId="40DF7DA9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14:paraId="58E4A152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26" w:type="dxa"/>
          </w:tcPr>
          <w:p w14:paraId="560DBA54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7B205CD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7" w:type="dxa"/>
          </w:tcPr>
          <w:p w14:paraId="339568C8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21" w:type="dxa"/>
          </w:tcPr>
          <w:p w14:paraId="05E19C4C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</w:tr>
      <w:tr w:rsidR="00096259" w:rsidRPr="00855BBB" w14:paraId="27525819" w14:textId="77777777" w:rsidTr="00317C3C">
        <w:tc>
          <w:tcPr>
            <w:tcW w:w="991" w:type="dxa"/>
          </w:tcPr>
          <w:p w14:paraId="19618AF8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  <w:p w14:paraId="4E1CFCF2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14:paraId="4920BA3D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26" w:type="dxa"/>
          </w:tcPr>
          <w:p w14:paraId="07958656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E4F525C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7" w:type="dxa"/>
          </w:tcPr>
          <w:p w14:paraId="141740FB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21" w:type="dxa"/>
          </w:tcPr>
          <w:p w14:paraId="5B24A171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</w:tr>
      <w:tr w:rsidR="00096259" w:rsidRPr="00855BBB" w14:paraId="1C3339B1" w14:textId="77777777" w:rsidTr="00317C3C">
        <w:tc>
          <w:tcPr>
            <w:tcW w:w="991" w:type="dxa"/>
          </w:tcPr>
          <w:p w14:paraId="1D0A8E14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  <w:p w14:paraId="38F94452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14:paraId="4DBEDA53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26" w:type="dxa"/>
          </w:tcPr>
          <w:p w14:paraId="2DCA8881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DE39B59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7" w:type="dxa"/>
          </w:tcPr>
          <w:p w14:paraId="2FCB810C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21" w:type="dxa"/>
          </w:tcPr>
          <w:p w14:paraId="2D22696D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</w:tr>
      <w:tr w:rsidR="00096259" w:rsidRPr="00855BBB" w14:paraId="6AF4E909" w14:textId="77777777" w:rsidTr="00317C3C">
        <w:tc>
          <w:tcPr>
            <w:tcW w:w="991" w:type="dxa"/>
          </w:tcPr>
          <w:p w14:paraId="7438EC87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  <w:p w14:paraId="46D6DDD8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14:paraId="3C098967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26" w:type="dxa"/>
          </w:tcPr>
          <w:p w14:paraId="54E8F767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8681319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7" w:type="dxa"/>
          </w:tcPr>
          <w:p w14:paraId="1BB1500B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21" w:type="dxa"/>
          </w:tcPr>
          <w:p w14:paraId="7C58850B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</w:tr>
      <w:tr w:rsidR="00096259" w:rsidRPr="00855BBB" w14:paraId="1506B5DD" w14:textId="77777777" w:rsidTr="00317C3C">
        <w:tc>
          <w:tcPr>
            <w:tcW w:w="991" w:type="dxa"/>
          </w:tcPr>
          <w:p w14:paraId="509CE9CA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  <w:p w14:paraId="2EC1DD66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14:paraId="5E5764ED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26" w:type="dxa"/>
          </w:tcPr>
          <w:p w14:paraId="59C7ADE4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C66DCD7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7" w:type="dxa"/>
          </w:tcPr>
          <w:p w14:paraId="71331C36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21" w:type="dxa"/>
          </w:tcPr>
          <w:p w14:paraId="50CE4A56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</w:tr>
      <w:tr w:rsidR="00096259" w:rsidRPr="00855BBB" w14:paraId="0858BB61" w14:textId="77777777" w:rsidTr="00317C3C">
        <w:tc>
          <w:tcPr>
            <w:tcW w:w="991" w:type="dxa"/>
          </w:tcPr>
          <w:p w14:paraId="3D7B92FC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  <w:p w14:paraId="48C2B420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14:paraId="7084FCA6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26" w:type="dxa"/>
          </w:tcPr>
          <w:p w14:paraId="38DD6205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0061B15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7" w:type="dxa"/>
          </w:tcPr>
          <w:p w14:paraId="2549B020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21" w:type="dxa"/>
          </w:tcPr>
          <w:p w14:paraId="16F677A5" w14:textId="77777777" w:rsidR="00096259" w:rsidRPr="00855BBB" w:rsidRDefault="00096259" w:rsidP="00A0223F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B4A3768" w14:textId="358781CC" w:rsidR="00E84399" w:rsidRDefault="00E84399" w:rsidP="00E84399">
      <w:pPr>
        <w:pStyle w:val="Bezmezer"/>
      </w:pPr>
    </w:p>
    <w:tbl>
      <w:tblPr>
        <w:tblW w:w="10683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2650"/>
        <w:gridCol w:w="1675"/>
        <w:gridCol w:w="1815"/>
        <w:gridCol w:w="3585"/>
      </w:tblGrid>
      <w:tr w:rsidR="00B71208" w14:paraId="07B2CC5F" w14:textId="77777777" w:rsidTr="00E84399">
        <w:trPr>
          <w:tblHeader/>
        </w:trPr>
        <w:tc>
          <w:tcPr>
            <w:tcW w:w="10683" w:type="dxa"/>
            <w:gridSpan w:val="5"/>
            <w:shd w:val="clear" w:color="auto" w:fill="BFBFBF"/>
          </w:tcPr>
          <w:p w14:paraId="60430F67" w14:textId="77777777" w:rsidR="00B71208" w:rsidRDefault="00D06172" w:rsidP="00217F9A">
            <w:pPr>
              <w:pStyle w:val="Nadpis1"/>
              <w:numPr>
                <w:ilvl w:val="0"/>
                <w:numId w:val="31"/>
              </w:numPr>
              <w:ind w:left="284"/>
              <w:jc w:val="left"/>
            </w:pPr>
            <w:r>
              <w:lastRenderedPageBreak/>
              <w:br w:type="page"/>
            </w:r>
            <w:r w:rsidR="00096259">
              <w:br w:type="page"/>
            </w:r>
            <w:bookmarkStart w:id="56" w:name="_Toc386565725"/>
            <w:bookmarkStart w:id="57" w:name="_Toc73025084"/>
            <w:r w:rsidR="00B71208">
              <w:t>REGISTR DOPLŇKŮ A ZMĚN</w:t>
            </w:r>
            <w:bookmarkEnd w:id="56"/>
            <w:bookmarkEnd w:id="57"/>
          </w:p>
        </w:tc>
      </w:tr>
      <w:tr w:rsidR="00096259" w14:paraId="69F46BE6" w14:textId="77777777" w:rsidTr="00E84399">
        <w:trPr>
          <w:tblHeader/>
        </w:trPr>
        <w:tc>
          <w:tcPr>
            <w:tcW w:w="958" w:type="dxa"/>
            <w:shd w:val="clear" w:color="auto" w:fill="BFBFBF"/>
          </w:tcPr>
          <w:p w14:paraId="715705D7" w14:textId="77777777" w:rsidR="00096259" w:rsidRDefault="00096259" w:rsidP="00A0223F">
            <w:pPr>
              <w:pStyle w:val="Bezmezer"/>
            </w:pPr>
            <w:r>
              <w:t>datum</w:t>
            </w:r>
          </w:p>
        </w:tc>
        <w:tc>
          <w:tcPr>
            <w:tcW w:w="2650" w:type="dxa"/>
            <w:shd w:val="clear" w:color="auto" w:fill="BFBFBF"/>
          </w:tcPr>
          <w:p w14:paraId="32880530" w14:textId="77777777" w:rsidR="00096259" w:rsidRDefault="00096259" w:rsidP="00A0223F">
            <w:pPr>
              <w:pStyle w:val="Bezmezer"/>
              <w:jc w:val="left"/>
            </w:pPr>
            <w:r>
              <w:t>Název kapitoly, přílohy, doplňku dokumentu</w:t>
            </w:r>
          </w:p>
        </w:tc>
        <w:tc>
          <w:tcPr>
            <w:tcW w:w="1675" w:type="dxa"/>
            <w:shd w:val="clear" w:color="auto" w:fill="BFBFBF"/>
          </w:tcPr>
          <w:p w14:paraId="273BD47C" w14:textId="77777777" w:rsidR="00096259" w:rsidRDefault="00096259" w:rsidP="00A0223F">
            <w:pPr>
              <w:pStyle w:val="Bezmezer"/>
            </w:pPr>
            <w:r>
              <w:t>Důvod změny</w:t>
            </w:r>
          </w:p>
        </w:tc>
        <w:tc>
          <w:tcPr>
            <w:tcW w:w="1815" w:type="dxa"/>
            <w:shd w:val="clear" w:color="auto" w:fill="BFBFBF"/>
          </w:tcPr>
          <w:p w14:paraId="3D536EEA" w14:textId="77777777" w:rsidR="00096259" w:rsidRDefault="00096259" w:rsidP="00A0223F">
            <w:pPr>
              <w:pStyle w:val="Bezmezer"/>
            </w:pPr>
            <w:r>
              <w:t>Změnu provedl</w:t>
            </w:r>
          </w:p>
        </w:tc>
        <w:tc>
          <w:tcPr>
            <w:tcW w:w="3585" w:type="dxa"/>
            <w:shd w:val="clear" w:color="auto" w:fill="BFBFBF"/>
          </w:tcPr>
          <w:p w14:paraId="44D2E6FE" w14:textId="77777777" w:rsidR="00096259" w:rsidRDefault="00096259" w:rsidP="00A0223F">
            <w:pPr>
              <w:pStyle w:val="Bezmezer"/>
            </w:pPr>
            <w:r>
              <w:t xml:space="preserve">Změnu </w:t>
            </w:r>
            <w:proofErr w:type="gramStart"/>
            <w:r>
              <w:t>odsouhlasil - datum</w:t>
            </w:r>
            <w:proofErr w:type="gramEnd"/>
          </w:p>
        </w:tc>
      </w:tr>
      <w:tr w:rsidR="00096259" w14:paraId="67E03085" w14:textId="77777777" w:rsidTr="00E84399">
        <w:trPr>
          <w:tblHeader/>
        </w:trPr>
        <w:tc>
          <w:tcPr>
            <w:tcW w:w="958" w:type="dxa"/>
          </w:tcPr>
          <w:p w14:paraId="60DC3749" w14:textId="77777777" w:rsidR="00096259" w:rsidRDefault="00096259" w:rsidP="00A0223F">
            <w:pPr>
              <w:pStyle w:val="Bezmezer"/>
            </w:pPr>
          </w:p>
          <w:p w14:paraId="7B41D876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281A2B1E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0EF4E84E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6480B9F9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396B63CB" w14:textId="77777777" w:rsidR="00096259" w:rsidRDefault="00096259" w:rsidP="00A0223F">
            <w:pPr>
              <w:pStyle w:val="Bezmezer"/>
            </w:pPr>
          </w:p>
        </w:tc>
      </w:tr>
      <w:tr w:rsidR="00096259" w14:paraId="0AB88307" w14:textId="77777777" w:rsidTr="00E84399">
        <w:trPr>
          <w:tblHeader/>
        </w:trPr>
        <w:tc>
          <w:tcPr>
            <w:tcW w:w="958" w:type="dxa"/>
          </w:tcPr>
          <w:p w14:paraId="1EB24CFD" w14:textId="77777777" w:rsidR="00096259" w:rsidRDefault="00096259" w:rsidP="00A0223F">
            <w:pPr>
              <w:pStyle w:val="Bezmezer"/>
            </w:pPr>
          </w:p>
          <w:p w14:paraId="39404440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718729E2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695EACC0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70162015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1BD9B9C5" w14:textId="77777777" w:rsidR="00096259" w:rsidRDefault="00096259" w:rsidP="00A0223F">
            <w:pPr>
              <w:pStyle w:val="Bezmezer"/>
            </w:pPr>
          </w:p>
        </w:tc>
      </w:tr>
      <w:tr w:rsidR="00096259" w14:paraId="74F225AB" w14:textId="77777777" w:rsidTr="00E84399">
        <w:trPr>
          <w:tblHeader/>
        </w:trPr>
        <w:tc>
          <w:tcPr>
            <w:tcW w:w="958" w:type="dxa"/>
          </w:tcPr>
          <w:p w14:paraId="63874974" w14:textId="77777777" w:rsidR="00096259" w:rsidRDefault="00096259" w:rsidP="00A0223F">
            <w:pPr>
              <w:pStyle w:val="Bezmezer"/>
            </w:pPr>
          </w:p>
          <w:p w14:paraId="5819E3E5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7448B296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23F82200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013D1712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1FAAC271" w14:textId="77777777" w:rsidR="00096259" w:rsidRDefault="00096259" w:rsidP="00A0223F">
            <w:pPr>
              <w:pStyle w:val="Bezmezer"/>
            </w:pPr>
          </w:p>
        </w:tc>
      </w:tr>
      <w:tr w:rsidR="00096259" w14:paraId="41B6EF43" w14:textId="77777777" w:rsidTr="00E84399">
        <w:trPr>
          <w:tblHeader/>
        </w:trPr>
        <w:tc>
          <w:tcPr>
            <w:tcW w:w="958" w:type="dxa"/>
          </w:tcPr>
          <w:p w14:paraId="089BF471" w14:textId="77777777" w:rsidR="00096259" w:rsidRDefault="00096259" w:rsidP="00A0223F">
            <w:pPr>
              <w:pStyle w:val="Bezmezer"/>
            </w:pPr>
          </w:p>
          <w:p w14:paraId="61FD50B7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4E0E6920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19E3D901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5508AFD0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494D9E19" w14:textId="77777777" w:rsidR="00096259" w:rsidRDefault="00096259" w:rsidP="00A0223F">
            <w:pPr>
              <w:pStyle w:val="Bezmezer"/>
            </w:pPr>
          </w:p>
        </w:tc>
      </w:tr>
      <w:tr w:rsidR="00096259" w14:paraId="30D49DB5" w14:textId="77777777" w:rsidTr="00E84399">
        <w:trPr>
          <w:tblHeader/>
        </w:trPr>
        <w:tc>
          <w:tcPr>
            <w:tcW w:w="958" w:type="dxa"/>
          </w:tcPr>
          <w:p w14:paraId="2205B070" w14:textId="77777777" w:rsidR="00096259" w:rsidRDefault="00096259" w:rsidP="00A0223F">
            <w:pPr>
              <w:pStyle w:val="Bezmezer"/>
            </w:pPr>
          </w:p>
          <w:p w14:paraId="4F4E7D06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111F1BD6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717B8D3F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2BE6A60B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4A7CCD16" w14:textId="77777777" w:rsidR="00096259" w:rsidRDefault="00096259" w:rsidP="00A0223F">
            <w:pPr>
              <w:pStyle w:val="Bezmezer"/>
            </w:pPr>
          </w:p>
        </w:tc>
      </w:tr>
      <w:tr w:rsidR="00096259" w14:paraId="19F9CE09" w14:textId="77777777" w:rsidTr="00E84399">
        <w:trPr>
          <w:tblHeader/>
        </w:trPr>
        <w:tc>
          <w:tcPr>
            <w:tcW w:w="958" w:type="dxa"/>
          </w:tcPr>
          <w:p w14:paraId="67B304FD" w14:textId="77777777" w:rsidR="00096259" w:rsidRDefault="00096259" w:rsidP="00A0223F">
            <w:pPr>
              <w:pStyle w:val="Bezmezer"/>
            </w:pPr>
          </w:p>
          <w:p w14:paraId="59D34EC0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1A810AB9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63850F0E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029F809A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3C1558BB" w14:textId="77777777" w:rsidR="00096259" w:rsidRDefault="00096259" w:rsidP="00A0223F">
            <w:pPr>
              <w:pStyle w:val="Bezmezer"/>
            </w:pPr>
          </w:p>
        </w:tc>
      </w:tr>
      <w:tr w:rsidR="00096259" w14:paraId="29F19A11" w14:textId="77777777" w:rsidTr="00E84399">
        <w:trPr>
          <w:tblHeader/>
        </w:trPr>
        <w:tc>
          <w:tcPr>
            <w:tcW w:w="958" w:type="dxa"/>
          </w:tcPr>
          <w:p w14:paraId="1F62006B" w14:textId="77777777" w:rsidR="00096259" w:rsidRDefault="00096259" w:rsidP="00A0223F">
            <w:pPr>
              <w:pStyle w:val="Bezmezer"/>
            </w:pPr>
          </w:p>
          <w:p w14:paraId="0DB6D7D9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3A83648B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5DB4F1A0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01A66BC2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6880A2C7" w14:textId="77777777" w:rsidR="00096259" w:rsidRDefault="00096259" w:rsidP="00A0223F">
            <w:pPr>
              <w:pStyle w:val="Bezmezer"/>
            </w:pPr>
          </w:p>
        </w:tc>
      </w:tr>
      <w:tr w:rsidR="00096259" w14:paraId="63D8113E" w14:textId="77777777" w:rsidTr="00E84399">
        <w:trPr>
          <w:tblHeader/>
        </w:trPr>
        <w:tc>
          <w:tcPr>
            <w:tcW w:w="958" w:type="dxa"/>
          </w:tcPr>
          <w:p w14:paraId="34B04116" w14:textId="77777777" w:rsidR="00096259" w:rsidRDefault="00096259" w:rsidP="00A0223F">
            <w:pPr>
              <w:pStyle w:val="Bezmezer"/>
            </w:pPr>
          </w:p>
          <w:p w14:paraId="68BDCAB2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54160978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6C7635A1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0DF4570E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71BC6769" w14:textId="77777777" w:rsidR="00096259" w:rsidRDefault="00096259" w:rsidP="00A0223F">
            <w:pPr>
              <w:pStyle w:val="Bezmezer"/>
            </w:pPr>
          </w:p>
        </w:tc>
      </w:tr>
      <w:tr w:rsidR="00096259" w14:paraId="170E1CEA" w14:textId="77777777" w:rsidTr="00E84399">
        <w:trPr>
          <w:tblHeader/>
        </w:trPr>
        <w:tc>
          <w:tcPr>
            <w:tcW w:w="958" w:type="dxa"/>
          </w:tcPr>
          <w:p w14:paraId="731A5927" w14:textId="77777777" w:rsidR="00096259" w:rsidRDefault="00096259" w:rsidP="00A0223F">
            <w:pPr>
              <w:pStyle w:val="Bezmezer"/>
            </w:pPr>
          </w:p>
          <w:p w14:paraId="54DB2102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758E1CAB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67EECF3E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4F9178EE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1AD92286" w14:textId="77777777" w:rsidR="00096259" w:rsidRDefault="00096259" w:rsidP="00A0223F">
            <w:pPr>
              <w:pStyle w:val="Bezmezer"/>
            </w:pPr>
          </w:p>
        </w:tc>
      </w:tr>
      <w:tr w:rsidR="00096259" w14:paraId="053BF43E" w14:textId="77777777" w:rsidTr="00E84399">
        <w:trPr>
          <w:tblHeader/>
        </w:trPr>
        <w:tc>
          <w:tcPr>
            <w:tcW w:w="958" w:type="dxa"/>
          </w:tcPr>
          <w:p w14:paraId="1377F342" w14:textId="77777777" w:rsidR="00096259" w:rsidRDefault="00096259" w:rsidP="00A0223F">
            <w:pPr>
              <w:pStyle w:val="Bezmezer"/>
            </w:pPr>
          </w:p>
          <w:p w14:paraId="7BBBF1EE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743D382F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6BA165AC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29C66867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3BA00711" w14:textId="77777777" w:rsidR="00096259" w:rsidRDefault="00096259" w:rsidP="00A0223F">
            <w:pPr>
              <w:pStyle w:val="Bezmezer"/>
            </w:pPr>
          </w:p>
        </w:tc>
      </w:tr>
      <w:tr w:rsidR="00096259" w14:paraId="08DD3A6E" w14:textId="77777777" w:rsidTr="00E84399">
        <w:trPr>
          <w:tblHeader/>
        </w:trPr>
        <w:tc>
          <w:tcPr>
            <w:tcW w:w="958" w:type="dxa"/>
          </w:tcPr>
          <w:p w14:paraId="68159290" w14:textId="77777777" w:rsidR="00096259" w:rsidRDefault="00096259" w:rsidP="00A0223F">
            <w:pPr>
              <w:pStyle w:val="Bezmezer"/>
            </w:pPr>
          </w:p>
          <w:p w14:paraId="1EA48651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28C18966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23C0DBD5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38BE42AF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76111846" w14:textId="77777777" w:rsidR="00096259" w:rsidRDefault="00096259" w:rsidP="00A0223F">
            <w:pPr>
              <w:pStyle w:val="Bezmezer"/>
            </w:pPr>
          </w:p>
        </w:tc>
      </w:tr>
      <w:tr w:rsidR="00096259" w14:paraId="59A28CED" w14:textId="77777777" w:rsidTr="00E84399">
        <w:trPr>
          <w:tblHeader/>
        </w:trPr>
        <w:tc>
          <w:tcPr>
            <w:tcW w:w="958" w:type="dxa"/>
          </w:tcPr>
          <w:p w14:paraId="2A175153" w14:textId="77777777" w:rsidR="00096259" w:rsidRDefault="00096259" w:rsidP="00A0223F">
            <w:pPr>
              <w:pStyle w:val="Bezmezer"/>
            </w:pPr>
          </w:p>
          <w:p w14:paraId="5B979BF1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62464EA1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3E436DC6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3BD7255D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47C131DB" w14:textId="77777777" w:rsidR="00096259" w:rsidRDefault="00096259" w:rsidP="00A0223F">
            <w:pPr>
              <w:pStyle w:val="Bezmezer"/>
            </w:pPr>
          </w:p>
        </w:tc>
      </w:tr>
      <w:tr w:rsidR="00096259" w14:paraId="75A39922" w14:textId="77777777" w:rsidTr="00E84399">
        <w:trPr>
          <w:tblHeader/>
        </w:trPr>
        <w:tc>
          <w:tcPr>
            <w:tcW w:w="958" w:type="dxa"/>
          </w:tcPr>
          <w:p w14:paraId="4C054F4A" w14:textId="77777777" w:rsidR="00096259" w:rsidRDefault="00096259" w:rsidP="00A0223F">
            <w:pPr>
              <w:pStyle w:val="Bezmezer"/>
            </w:pPr>
          </w:p>
          <w:p w14:paraId="02BFB901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10291D27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14502715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61F806CD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0329CCD4" w14:textId="77777777" w:rsidR="00096259" w:rsidRDefault="00096259" w:rsidP="00A0223F">
            <w:pPr>
              <w:pStyle w:val="Bezmezer"/>
            </w:pPr>
          </w:p>
        </w:tc>
      </w:tr>
      <w:tr w:rsidR="00096259" w14:paraId="379B3E90" w14:textId="77777777" w:rsidTr="00E84399">
        <w:trPr>
          <w:tblHeader/>
        </w:trPr>
        <w:tc>
          <w:tcPr>
            <w:tcW w:w="958" w:type="dxa"/>
          </w:tcPr>
          <w:p w14:paraId="2036AF6F" w14:textId="77777777" w:rsidR="00096259" w:rsidRDefault="00096259" w:rsidP="00A0223F">
            <w:pPr>
              <w:pStyle w:val="Bezmezer"/>
            </w:pPr>
          </w:p>
          <w:p w14:paraId="6CF4E61A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0A2C56CE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620ACAEA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5317680C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43FF638F" w14:textId="77777777" w:rsidR="00096259" w:rsidRDefault="00096259" w:rsidP="00A0223F">
            <w:pPr>
              <w:pStyle w:val="Bezmezer"/>
            </w:pPr>
          </w:p>
        </w:tc>
      </w:tr>
      <w:tr w:rsidR="00096259" w14:paraId="2FDDA35C" w14:textId="77777777" w:rsidTr="00E84399">
        <w:trPr>
          <w:tblHeader/>
        </w:trPr>
        <w:tc>
          <w:tcPr>
            <w:tcW w:w="958" w:type="dxa"/>
          </w:tcPr>
          <w:p w14:paraId="59BBFD71" w14:textId="77777777" w:rsidR="00096259" w:rsidRDefault="00096259" w:rsidP="00A0223F">
            <w:pPr>
              <w:pStyle w:val="Bezmezer"/>
            </w:pPr>
          </w:p>
          <w:p w14:paraId="1BF6BDCE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63DC54EF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16B35182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784AA54A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62B40982" w14:textId="77777777" w:rsidR="00096259" w:rsidRDefault="00096259" w:rsidP="00A0223F">
            <w:pPr>
              <w:pStyle w:val="Bezmezer"/>
            </w:pPr>
          </w:p>
        </w:tc>
      </w:tr>
      <w:tr w:rsidR="00096259" w14:paraId="46C69202" w14:textId="77777777" w:rsidTr="00E84399">
        <w:trPr>
          <w:tblHeader/>
        </w:trPr>
        <w:tc>
          <w:tcPr>
            <w:tcW w:w="958" w:type="dxa"/>
          </w:tcPr>
          <w:p w14:paraId="64D0BFCF" w14:textId="77777777" w:rsidR="00096259" w:rsidRDefault="00096259" w:rsidP="00A0223F">
            <w:pPr>
              <w:pStyle w:val="Bezmezer"/>
            </w:pPr>
          </w:p>
          <w:p w14:paraId="375B5BAA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46D85F13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75C43F54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04BE7B25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1A86F736" w14:textId="77777777" w:rsidR="00096259" w:rsidRDefault="00096259" w:rsidP="00A0223F">
            <w:pPr>
              <w:pStyle w:val="Bezmezer"/>
            </w:pPr>
          </w:p>
        </w:tc>
      </w:tr>
      <w:tr w:rsidR="00096259" w14:paraId="7518A484" w14:textId="77777777" w:rsidTr="00E84399">
        <w:trPr>
          <w:tblHeader/>
        </w:trPr>
        <w:tc>
          <w:tcPr>
            <w:tcW w:w="958" w:type="dxa"/>
          </w:tcPr>
          <w:p w14:paraId="4ADC23D4" w14:textId="77777777" w:rsidR="00096259" w:rsidRDefault="00096259" w:rsidP="00A0223F">
            <w:pPr>
              <w:pStyle w:val="Bezmezer"/>
            </w:pPr>
          </w:p>
          <w:p w14:paraId="7A575254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02FE6A50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75413409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61762738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0CCB7A1F" w14:textId="77777777" w:rsidR="00096259" w:rsidRDefault="00096259" w:rsidP="00A0223F">
            <w:pPr>
              <w:pStyle w:val="Bezmezer"/>
            </w:pPr>
          </w:p>
        </w:tc>
      </w:tr>
      <w:tr w:rsidR="00096259" w14:paraId="2777B446" w14:textId="77777777" w:rsidTr="00E84399">
        <w:trPr>
          <w:tblHeader/>
        </w:trPr>
        <w:tc>
          <w:tcPr>
            <w:tcW w:w="958" w:type="dxa"/>
          </w:tcPr>
          <w:p w14:paraId="4D6C5111" w14:textId="77777777" w:rsidR="00096259" w:rsidRDefault="00096259" w:rsidP="00A0223F">
            <w:pPr>
              <w:pStyle w:val="Bezmezer"/>
            </w:pPr>
          </w:p>
          <w:p w14:paraId="4F6ECF6B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69181855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5C6A5443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762F70F1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150CCF41" w14:textId="77777777" w:rsidR="00096259" w:rsidRDefault="00096259" w:rsidP="00A0223F">
            <w:pPr>
              <w:pStyle w:val="Bezmezer"/>
            </w:pPr>
          </w:p>
        </w:tc>
      </w:tr>
      <w:tr w:rsidR="00096259" w14:paraId="121DA3B0" w14:textId="77777777" w:rsidTr="00E84399">
        <w:trPr>
          <w:tblHeader/>
        </w:trPr>
        <w:tc>
          <w:tcPr>
            <w:tcW w:w="958" w:type="dxa"/>
          </w:tcPr>
          <w:p w14:paraId="364BBC18" w14:textId="77777777" w:rsidR="00096259" w:rsidRDefault="00096259" w:rsidP="00A0223F">
            <w:pPr>
              <w:pStyle w:val="Bezmezer"/>
            </w:pPr>
          </w:p>
          <w:p w14:paraId="127BB652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2F0E13D9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4A1C3E2E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388A3617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2949DFDB" w14:textId="77777777" w:rsidR="00096259" w:rsidRDefault="00096259" w:rsidP="00A0223F">
            <w:pPr>
              <w:pStyle w:val="Bezmezer"/>
            </w:pPr>
          </w:p>
        </w:tc>
      </w:tr>
      <w:tr w:rsidR="00096259" w14:paraId="1DBBAE0D" w14:textId="77777777" w:rsidTr="00E84399">
        <w:trPr>
          <w:tblHeader/>
        </w:trPr>
        <w:tc>
          <w:tcPr>
            <w:tcW w:w="958" w:type="dxa"/>
          </w:tcPr>
          <w:p w14:paraId="161D4339" w14:textId="77777777" w:rsidR="00096259" w:rsidRDefault="00096259" w:rsidP="00A0223F">
            <w:pPr>
              <w:pStyle w:val="Bezmezer"/>
            </w:pPr>
          </w:p>
          <w:p w14:paraId="7BA8A297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0F72869A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37A26C48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6D20D1AE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1F190403" w14:textId="77777777" w:rsidR="00096259" w:rsidRDefault="00096259" w:rsidP="00A0223F">
            <w:pPr>
              <w:pStyle w:val="Bezmezer"/>
            </w:pPr>
          </w:p>
        </w:tc>
      </w:tr>
      <w:tr w:rsidR="00096259" w14:paraId="6C723A4E" w14:textId="77777777" w:rsidTr="00E84399">
        <w:trPr>
          <w:tblHeader/>
        </w:trPr>
        <w:tc>
          <w:tcPr>
            <w:tcW w:w="958" w:type="dxa"/>
          </w:tcPr>
          <w:p w14:paraId="4410DCB9" w14:textId="77777777" w:rsidR="00096259" w:rsidRDefault="00096259" w:rsidP="00A0223F">
            <w:pPr>
              <w:pStyle w:val="Bezmezer"/>
            </w:pPr>
          </w:p>
          <w:p w14:paraId="55F0814B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069CFD28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4FA89204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10F67CEC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5B231890" w14:textId="77777777" w:rsidR="00096259" w:rsidRDefault="00096259" w:rsidP="00A0223F">
            <w:pPr>
              <w:pStyle w:val="Bezmezer"/>
            </w:pPr>
          </w:p>
        </w:tc>
      </w:tr>
      <w:tr w:rsidR="00096259" w14:paraId="7A160623" w14:textId="77777777" w:rsidTr="00E84399">
        <w:trPr>
          <w:tblHeader/>
        </w:trPr>
        <w:tc>
          <w:tcPr>
            <w:tcW w:w="958" w:type="dxa"/>
          </w:tcPr>
          <w:p w14:paraId="7533B50C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5BB59128" w14:textId="77777777" w:rsidR="00096259" w:rsidRDefault="00096259" w:rsidP="00A0223F">
            <w:pPr>
              <w:pStyle w:val="Bezmezer"/>
            </w:pPr>
          </w:p>
          <w:p w14:paraId="5F8E98DA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7C8ABD8E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7196F309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46F68340" w14:textId="77777777" w:rsidR="00096259" w:rsidRDefault="00096259" w:rsidP="00A0223F">
            <w:pPr>
              <w:pStyle w:val="Bezmezer"/>
            </w:pPr>
          </w:p>
        </w:tc>
      </w:tr>
      <w:tr w:rsidR="00096259" w14:paraId="4526604B" w14:textId="77777777" w:rsidTr="00E84399">
        <w:trPr>
          <w:tblHeader/>
        </w:trPr>
        <w:tc>
          <w:tcPr>
            <w:tcW w:w="958" w:type="dxa"/>
          </w:tcPr>
          <w:p w14:paraId="39F66F64" w14:textId="77777777" w:rsidR="00096259" w:rsidRDefault="00096259" w:rsidP="00A0223F">
            <w:pPr>
              <w:pStyle w:val="Bezmezer"/>
            </w:pPr>
          </w:p>
        </w:tc>
        <w:tc>
          <w:tcPr>
            <w:tcW w:w="2650" w:type="dxa"/>
          </w:tcPr>
          <w:p w14:paraId="3E1C20C7" w14:textId="77777777" w:rsidR="00096259" w:rsidRDefault="00096259" w:rsidP="00A0223F">
            <w:pPr>
              <w:pStyle w:val="Bezmezer"/>
            </w:pPr>
          </w:p>
          <w:p w14:paraId="582236C7" w14:textId="77777777" w:rsidR="00096259" w:rsidRDefault="00096259" w:rsidP="00A0223F">
            <w:pPr>
              <w:pStyle w:val="Bezmezer"/>
            </w:pPr>
          </w:p>
        </w:tc>
        <w:tc>
          <w:tcPr>
            <w:tcW w:w="1675" w:type="dxa"/>
          </w:tcPr>
          <w:p w14:paraId="339C4AE2" w14:textId="77777777" w:rsidR="00096259" w:rsidRDefault="00096259" w:rsidP="00A0223F">
            <w:pPr>
              <w:pStyle w:val="Bezmezer"/>
            </w:pPr>
          </w:p>
        </w:tc>
        <w:tc>
          <w:tcPr>
            <w:tcW w:w="1815" w:type="dxa"/>
          </w:tcPr>
          <w:p w14:paraId="0DF18ABC" w14:textId="77777777" w:rsidR="00096259" w:rsidRDefault="00096259" w:rsidP="00A0223F">
            <w:pPr>
              <w:pStyle w:val="Bezmezer"/>
            </w:pPr>
          </w:p>
        </w:tc>
        <w:tc>
          <w:tcPr>
            <w:tcW w:w="3585" w:type="dxa"/>
          </w:tcPr>
          <w:p w14:paraId="0663FE7B" w14:textId="77777777" w:rsidR="00096259" w:rsidRDefault="00096259" w:rsidP="00A0223F">
            <w:pPr>
              <w:pStyle w:val="Bezmezer"/>
            </w:pPr>
          </w:p>
        </w:tc>
      </w:tr>
    </w:tbl>
    <w:p w14:paraId="06486BA3" w14:textId="3B0AA503" w:rsidR="000D6CC2" w:rsidRDefault="000D6CC2" w:rsidP="00CF3332"/>
    <w:p w14:paraId="22692F79" w14:textId="77777777" w:rsidR="000D6CC2" w:rsidRDefault="000D6CC2">
      <w:pPr>
        <w:spacing w:before="0"/>
        <w:jc w:val="left"/>
      </w:pPr>
      <w:r>
        <w:br w:type="page"/>
      </w:r>
    </w:p>
    <w:p w14:paraId="384EF519" w14:textId="77777777" w:rsidR="000D6CC2" w:rsidRPr="003E6C68" w:rsidRDefault="000D6CC2" w:rsidP="000D6CC2">
      <w:pPr>
        <w:pStyle w:val="Bezmezer"/>
        <w:rPr>
          <w:b/>
          <w:bCs/>
        </w:rPr>
      </w:pPr>
      <w:r w:rsidRPr="003E6C68">
        <w:rPr>
          <w:b/>
          <w:bCs/>
        </w:rPr>
        <w:lastRenderedPageBreak/>
        <w:t>Příloha E.2.6.6.1.</w:t>
      </w:r>
      <w:r>
        <w:rPr>
          <w:b/>
          <w:bCs/>
        </w:rPr>
        <w:t xml:space="preserve"> - </w:t>
      </w:r>
      <w:proofErr w:type="gramStart"/>
      <w:r w:rsidRPr="003E6C68">
        <w:rPr>
          <w:b/>
          <w:bCs/>
        </w:rPr>
        <w:t>TECHNICKÉ  KVALITATIVNÍ</w:t>
      </w:r>
      <w:proofErr w:type="gramEnd"/>
      <w:r w:rsidRPr="003E6C68">
        <w:rPr>
          <w:b/>
          <w:bCs/>
        </w:rPr>
        <w:t xml:space="preserve">  PODMÍNKY  STAVEB  STÁTNÍCH  DRAH</w:t>
      </w:r>
    </w:p>
    <w:tbl>
      <w:tblPr>
        <w:tblW w:w="10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4"/>
        <w:gridCol w:w="1880"/>
        <w:gridCol w:w="900"/>
        <w:gridCol w:w="1180"/>
        <w:gridCol w:w="1465"/>
      </w:tblGrid>
      <w:tr w:rsidR="000D6CC2" w:rsidRPr="001F7854" w14:paraId="2FAFE68D" w14:textId="77777777" w:rsidTr="004F2796">
        <w:trPr>
          <w:trHeight w:val="319"/>
          <w:jc w:val="center"/>
        </w:trPr>
        <w:tc>
          <w:tcPr>
            <w:tcW w:w="10519" w:type="dxa"/>
            <w:gridSpan w:val="5"/>
            <w:vAlign w:val="center"/>
            <w:hideMark/>
          </w:tcPr>
          <w:p w14:paraId="481D8624" w14:textId="77777777" w:rsidR="000D6CC2" w:rsidRPr="001F7854" w:rsidRDefault="000D6CC2" w:rsidP="004F2796">
            <w:pPr>
              <w:pStyle w:val="Bezmezer"/>
              <w:jc w:val="center"/>
              <w:rPr>
                <w:sz w:val="20"/>
              </w:rPr>
            </w:pPr>
            <w:r w:rsidRPr="001F7854">
              <w:rPr>
                <w:sz w:val="20"/>
              </w:rPr>
              <w:t>Třetí vydání se zapracovanými změnami č. 1 až 12 (účinnost od 1.9.2018)</w:t>
            </w:r>
          </w:p>
        </w:tc>
      </w:tr>
      <w:tr w:rsidR="000D6CC2" w:rsidRPr="007E6110" w14:paraId="40B34E11" w14:textId="77777777" w:rsidTr="004F2796">
        <w:trPr>
          <w:trHeight w:val="300"/>
          <w:jc w:val="center"/>
        </w:trPr>
        <w:tc>
          <w:tcPr>
            <w:tcW w:w="5094" w:type="dxa"/>
            <w:vAlign w:val="center"/>
            <w:hideMark/>
          </w:tcPr>
          <w:p w14:paraId="0A2C700A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D2E7AD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70ED2F4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BFC530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</w:p>
        </w:tc>
        <w:tc>
          <w:tcPr>
            <w:tcW w:w="1465" w:type="dxa"/>
            <w:vAlign w:val="center"/>
            <w:hideMark/>
          </w:tcPr>
          <w:p w14:paraId="5DFCA784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</w:p>
        </w:tc>
      </w:tr>
      <w:tr w:rsidR="000D6CC2" w:rsidRPr="007E6110" w14:paraId="01923AB3" w14:textId="77777777" w:rsidTr="004F2796">
        <w:trPr>
          <w:trHeight w:val="645"/>
          <w:jc w:val="center"/>
        </w:trPr>
        <w:tc>
          <w:tcPr>
            <w:tcW w:w="5094" w:type="dxa"/>
            <w:vAlign w:val="center"/>
            <w:hideMark/>
          </w:tcPr>
          <w:p w14:paraId="39C6B738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Číslo a název kapitoly</w:t>
            </w:r>
          </w:p>
        </w:tc>
        <w:tc>
          <w:tcPr>
            <w:tcW w:w="1880" w:type="dxa"/>
            <w:vAlign w:val="center"/>
            <w:hideMark/>
          </w:tcPr>
          <w:p w14:paraId="176FBF68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Aktuální znění</w:t>
            </w:r>
          </w:p>
        </w:tc>
        <w:tc>
          <w:tcPr>
            <w:tcW w:w="900" w:type="dxa"/>
            <w:vAlign w:val="center"/>
            <w:hideMark/>
          </w:tcPr>
          <w:p w14:paraId="350EA703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Posled. změna</w:t>
            </w:r>
          </w:p>
        </w:tc>
        <w:tc>
          <w:tcPr>
            <w:tcW w:w="1180" w:type="dxa"/>
            <w:vAlign w:val="center"/>
            <w:hideMark/>
          </w:tcPr>
          <w:p w14:paraId="0E29FAB4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Účinnost</w:t>
            </w:r>
          </w:p>
        </w:tc>
        <w:tc>
          <w:tcPr>
            <w:tcW w:w="1465" w:type="dxa"/>
            <w:vAlign w:val="center"/>
            <w:hideMark/>
          </w:tcPr>
          <w:p w14:paraId="7B839258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Historie změn</w:t>
            </w:r>
          </w:p>
        </w:tc>
      </w:tr>
      <w:tr w:rsidR="000D6CC2" w:rsidRPr="007E6110" w14:paraId="52342C76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61E29AE6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 Všeobecně</w:t>
            </w:r>
          </w:p>
        </w:tc>
        <w:tc>
          <w:tcPr>
            <w:tcW w:w="0" w:type="auto"/>
            <w:vAlign w:val="center"/>
            <w:hideMark/>
          </w:tcPr>
          <w:p w14:paraId="4D5D5A66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14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TKP3_01_7.pdf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1161CF21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053D0D2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1.2.2010</w:t>
            </w:r>
          </w:p>
        </w:tc>
        <w:tc>
          <w:tcPr>
            <w:tcW w:w="1465" w:type="dxa"/>
            <w:vAlign w:val="center"/>
            <w:hideMark/>
          </w:tcPr>
          <w:p w14:paraId="5A7EEC18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1, 3, 6, 7</w:t>
            </w:r>
          </w:p>
        </w:tc>
      </w:tr>
      <w:tr w:rsidR="000D6CC2" w:rsidRPr="007E6110" w14:paraId="46C89FC2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369A793E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2 Příprava staveniště</w:t>
            </w:r>
          </w:p>
        </w:tc>
        <w:tc>
          <w:tcPr>
            <w:tcW w:w="0" w:type="auto"/>
            <w:vAlign w:val="center"/>
            <w:hideMark/>
          </w:tcPr>
          <w:p w14:paraId="5F2A1936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15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TKP3_02.pdf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6D1616B7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3724C1E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1.12.2000</w:t>
            </w:r>
          </w:p>
        </w:tc>
        <w:tc>
          <w:tcPr>
            <w:tcW w:w="1465" w:type="dxa"/>
            <w:vAlign w:val="center"/>
            <w:hideMark/>
          </w:tcPr>
          <w:p w14:paraId="52DEC216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 </w:t>
            </w:r>
          </w:p>
        </w:tc>
      </w:tr>
      <w:tr w:rsidR="000D6CC2" w:rsidRPr="007E6110" w14:paraId="654E6C30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19A5A02F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3 Zemní práce</w:t>
            </w:r>
          </w:p>
        </w:tc>
        <w:tc>
          <w:tcPr>
            <w:tcW w:w="0" w:type="auto"/>
            <w:vAlign w:val="center"/>
            <w:hideMark/>
          </w:tcPr>
          <w:p w14:paraId="01FEE23A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16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TKP3_03_6.pdf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2A39728F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78ECA739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1.7.2008</w:t>
            </w:r>
          </w:p>
        </w:tc>
        <w:tc>
          <w:tcPr>
            <w:tcW w:w="1465" w:type="dxa"/>
            <w:vAlign w:val="center"/>
            <w:hideMark/>
          </w:tcPr>
          <w:p w14:paraId="29D82D4B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6</w:t>
            </w:r>
          </w:p>
        </w:tc>
      </w:tr>
      <w:tr w:rsidR="000D6CC2" w:rsidRPr="007E6110" w14:paraId="0EC4D25E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0C995464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4 Odvodnění tratí a stanic</w:t>
            </w:r>
          </w:p>
        </w:tc>
        <w:tc>
          <w:tcPr>
            <w:tcW w:w="0" w:type="auto"/>
            <w:vAlign w:val="center"/>
            <w:hideMark/>
          </w:tcPr>
          <w:p w14:paraId="714749D5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17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TKP3_04_6.pdf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56E8517C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298AEB79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1.7.2008</w:t>
            </w:r>
          </w:p>
        </w:tc>
        <w:tc>
          <w:tcPr>
            <w:tcW w:w="1465" w:type="dxa"/>
            <w:vAlign w:val="center"/>
            <w:hideMark/>
          </w:tcPr>
          <w:p w14:paraId="51784A3C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3, 6</w:t>
            </w:r>
          </w:p>
        </w:tc>
      </w:tr>
      <w:tr w:rsidR="000D6CC2" w:rsidRPr="007E6110" w14:paraId="75BEC46E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2FC70936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5 Ochrana zemního tělesa</w:t>
            </w:r>
          </w:p>
        </w:tc>
        <w:tc>
          <w:tcPr>
            <w:tcW w:w="0" w:type="auto"/>
            <w:vAlign w:val="center"/>
            <w:hideMark/>
          </w:tcPr>
          <w:p w14:paraId="01B924C7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18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TKP3_05_6.pdf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36C496B3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2ED6118B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1.7.2008</w:t>
            </w:r>
          </w:p>
        </w:tc>
        <w:tc>
          <w:tcPr>
            <w:tcW w:w="1465" w:type="dxa"/>
            <w:vAlign w:val="center"/>
            <w:hideMark/>
          </w:tcPr>
          <w:p w14:paraId="656BDB09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6</w:t>
            </w:r>
          </w:p>
        </w:tc>
      </w:tr>
      <w:tr w:rsidR="000D6CC2" w:rsidRPr="007E6110" w14:paraId="3FDAD923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328299D6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6 Konstrukční vrstvy tělesa železničního spodku</w:t>
            </w:r>
          </w:p>
        </w:tc>
        <w:tc>
          <w:tcPr>
            <w:tcW w:w="0" w:type="auto"/>
            <w:vAlign w:val="center"/>
            <w:hideMark/>
          </w:tcPr>
          <w:p w14:paraId="5754738B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19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TKP3_06_6.pdf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5DE17C4D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2E6A89E3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1.7.2008</w:t>
            </w:r>
          </w:p>
        </w:tc>
        <w:tc>
          <w:tcPr>
            <w:tcW w:w="1465" w:type="dxa"/>
            <w:vAlign w:val="center"/>
            <w:hideMark/>
          </w:tcPr>
          <w:p w14:paraId="4838A33B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1, 6</w:t>
            </w:r>
          </w:p>
        </w:tc>
      </w:tr>
      <w:tr w:rsidR="000D6CC2" w:rsidRPr="007E6110" w14:paraId="1AEAF7E2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49C8F13A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7 Kolejové lože</w:t>
            </w:r>
          </w:p>
        </w:tc>
        <w:tc>
          <w:tcPr>
            <w:tcW w:w="0" w:type="auto"/>
            <w:vAlign w:val="center"/>
            <w:hideMark/>
          </w:tcPr>
          <w:p w14:paraId="3CDB0BEC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20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TKP3_07_8.pdf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3A652C02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656294F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1.5.2013</w:t>
            </w:r>
          </w:p>
        </w:tc>
        <w:tc>
          <w:tcPr>
            <w:tcW w:w="1465" w:type="dxa"/>
            <w:vAlign w:val="center"/>
            <w:hideMark/>
          </w:tcPr>
          <w:p w14:paraId="427B9AB5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3, 8</w:t>
            </w:r>
          </w:p>
        </w:tc>
      </w:tr>
      <w:tr w:rsidR="000D6CC2" w:rsidRPr="007E6110" w14:paraId="0B72A36C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433462AE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8 Konstrukce koleje a výhybek</w:t>
            </w:r>
          </w:p>
        </w:tc>
        <w:tc>
          <w:tcPr>
            <w:tcW w:w="0" w:type="auto"/>
            <w:vAlign w:val="center"/>
            <w:hideMark/>
          </w:tcPr>
          <w:p w14:paraId="4BBA9549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21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TKP3_08_8.pdf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4FFDF6D2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CF2C64E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1.5.2013</w:t>
            </w:r>
          </w:p>
        </w:tc>
        <w:tc>
          <w:tcPr>
            <w:tcW w:w="1465" w:type="dxa"/>
            <w:vAlign w:val="center"/>
            <w:hideMark/>
          </w:tcPr>
          <w:p w14:paraId="68AE8D61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3, 4, 6, 8</w:t>
            </w:r>
          </w:p>
        </w:tc>
      </w:tr>
      <w:tr w:rsidR="000D6CC2" w:rsidRPr="007E6110" w14:paraId="69B9C8FC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47F43043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9 Úrovňové přejezdy a přechody</w:t>
            </w:r>
          </w:p>
        </w:tc>
        <w:tc>
          <w:tcPr>
            <w:tcW w:w="0" w:type="auto"/>
            <w:vAlign w:val="center"/>
            <w:hideMark/>
          </w:tcPr>
          <w:p w14:paraId="7DEC65DC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22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TKP3_09_6.pdf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710C9BDC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0BC43957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1.7.2008</w:t>
            </w:r>
          </w:p>
        </w:tc>
        <w:tc>
          <w:tcPr>
            <w:tcW w:w="1465" w:type="dxa"/>
            <w:vAlign w:val="center"/>
            <w:hideMark/>
          </w:tcPr>
          <w:p w14:paraId="01D8802C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6</w:t>
            </w:r>
          </w:p>
        </w:tc>
      </w:tr>
      <w:tr w:rsidR="000D6CC2" w:rsidRPr="007E6110" w14:paraId="45CB47F4" w14:textId="77777777" w:rsidTr="004F2796">
        <w:trPr>
          <w:trHeight w:val="570"/>
          <w:jc w:val="center"/>
        </w:trPr>
        <w:tc>
          <w:tcPr>
            <w:tcW w:w="5094" w:type="dxa"/>
            <w:vAlign w:val="center"/>
            <w:hideMark/>
          </w:tcPr>
          <w:p w14:paraId="176063D0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10 Nástupiště, rampy, zarážedla, účelové komunikace a zpevněné plochy</w:t>
            </w:r>
          </w:p>
        </w:tc>
        <w:tc>
          <w:tcPr>
            <w:tcW w:w="0" w:type="auto"/>
            <w:vAlign w:val="center"/>
            <w:hideMark/>
          </w:tcPr>
          <w:p w14:paraId="67E1DB22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23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TKP3_10_6.pdf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5EA08682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F551D4A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1.7.2008</w:t>
            </w:r>
          </w:p>
        </w:tc>
        <w:tc>
          <w:tcPr>
            <w:tcW w:w="1465" w:type="dxa"/>
            <w:vAlign w:val="center"/>
            <w:hideMark/>
          </w:tcPr>
          <w:p w14:paraId="0F518796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6</w:t>
            </w:r>
          </w:p>
        </w:tc>
      </w:tr>
      <w:tr w:rsidR="000D6CC2" w:rsidRPr="007E6110" w14:paraId="7C03375A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229439E7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11 Trvalé oplocení</w:t>
            </w:r>
          </w:p>
        </w:tc>
        <w:tc>
          <w:tcPr>
            <w:tcW w:w="0" w:type="auto"/>
            <w:vAlign w:val="center"/>
            <w:hideMark/>
          </w:tcPr>
          <w:p w14:paraId="2B7E19BA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24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TKP3_11.pdf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1FADC100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7D1DAF7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1.12.2000</w:t>
            </w:r>
          </w:p>
        </w:tc>
        <w:tc>
          <w:tcPr>
            <w:tcW w:w="1465" w:type="dxa"/>
            <w:vAlign w:val="center"/>
            <w:hideMark/>
          </w:tcPr>
          <w:p w14:paraId="78CA17E2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 </w:t>
            </w:r>
          </w:p>
        </w:tc>
      </w:tr>
      <w:tr w:rsidR="000D6CC2" w:rsidRPr="007E6110" w14:paraId="23249720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226F7A73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12 Chráničky a kolektory</w:t>
            </w:r>
          </w:p>
        </w:tc>
        <w:tc>
          <w:tcPr>
            <w:tcW w:w="0" w:type="auto"/>
            <w:vAlign w:val="center"/>
            <w:hideMark/>
          </w:tcPr>
          <w:p w14:paraId="29B93FE8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25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TKP3_12_8.pdf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42D56E9D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110153E1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1.5.2013</w:t>
            </w:r>
          </w:p>
        </w:tc>
        <w:tc>
          <w:tcPr>
            <w:tcW w:w="1465" w:type="dxa"/>
            <w:vAlign w:val="center"/>
            <w:hideMark/>
          </w:tcPr>
          <w:p w14:paraId="7AFBA637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4, 6, 8</w:t>
            </w:r>
          </w:p>
        </w:tc>
      </w:tr>
      <w:tr w:rsidR="000D6CC2" w:rsidRPr="007E6110" w14:paraId="0EF1C24C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4DC665F0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13 Plyn, voda, produktovody</w:t>
            </w:r>
          </w:p>
        </w:tc>
        <w:tc>
          <w:tcPr>
            <w:tcW w:w="0" w:type="auto"/>
            <w:vAlign w:val="center"/>
            <w:hideMark/>
          </w:tcPr>
          <w:p w14:paraId="4F4194AF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26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TKP3_13_6.pdf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21F1D804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55F8CE25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1.7.2008</w:t>
            </w:r>
          </w:p>
        </w:tc>
        <w:tc>
          <w:tcPr>
            <w:tcW w:w="1465" w:type="dxa"/>
            <w:vAlign w:val="center"/>
            <w:hideMark/>
          </w:tcPr>
          <w:p w14:paraId="4509403A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6</w:t>
            </w:r>
          </w:p>
        </w:tc>
      </w:tr>
      <w:tr w:rsidR="000D6CC2" w:rsidRPr="007E6110" w14:paraId="57E6E188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6BB78D30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14 Kanalizace, septiky, čističky, lapače</w:t>
            </w:r>
          </w:p>
        </w:tc>
        <w:tc>
          <w:tcPr>
            <w:tcW w:w="0" w:type="auto"/>
            <w:vAlign w:val="center"/>
            <w:hideMark/>
          </w:tcPr>
          <w:p w14:paraId="7BB05163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27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TKP3_14</w:t>
              </w:r>
              <w:r w:rsidR="000D6CC2">
                <w:rPr>
                  <w:rFonts w:cs="Arial"/>
                  <w:color w:val="0000FF"/>
                  <w:sz w:val="20"/>
                  <w:u w:val="single"/>
                </w:rPr>
                <w:t>_11</w:t>
              </w:r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362F32FC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4BC3B64D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</w:t>
            </w:r>
            <w:r>
              <w:rPr>
                <w:rFonts w:cs="Arial"/>
                <w:sz w:val="20"/>
              </w:rPr>
              <w:t>.4.2017</w:t>
            </w:r>
          </w:p>
        </w:tc>
        <w:tc>
          <w:tcPr>
            <w:tcW w:w="1465" w:type="dxa"/>
            <w:vAlign w:val="center"/>
            <w:hideMark/>
          </w:tcPr>
          <w:p w14:paraId="2E359020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 </w:t>
            </w:r>
            <w:r>
              <w:rPr>
                <w:rFonts w:cs="Arial"/>
                <w:sz w:val="20"/>
              </w:rPr>
              <w:t>11</w:t>
            </w:r>
          </w:p>
        </w:tc>
      </w:tr>
      <w:tr w:rsidR="000D6CC2" w:rsidRPr="007E6110" w14:paraId="6017E7BA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4F670A4D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15 Vegetační úpravy</w:t>
            </w:r>
          </w:p>
        </w:tc>
        <w:tc>
          <w:tcPr>
            <w:tcW w:w="0" w:type="auto"/>
            <w:vAlign w:val="center"/>
            <w:hideMark/>
          </w:tcPr>
          <w:p w14:paraId="3F031B64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28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TKP3_15.pdf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753EA8FC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FE5CDB2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1.12.2000</w:t>
            </w:r>
          </w:p>
        </w:tc>
        <w:tc>
          <w:tcPr>
            <w:tcW w:w="1465" w:type="dxa"/>
            <w:vAlign w:val="center"/>
            <w:hideMark/>
          </w:tcPr>
          <w:p w14:paraId="2E111323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 </w:t>
            </w:r>
          </w:p>
        </w:tc>
      </w:tr>
      <w:tr w:rsidR="000D6CC2" w:rsidRPr="007E6110" w14:paraId="735A7FC6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1021A563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16 Protihluková opatření</w:t>
            </w:r>
          </w:p>
        </w:tc>
        <w:tc>
          <w:tcPr>
            <w:tcW w:w="0" w:type="auto"/>
            <w:vAlign w:val="center"/>
            <w:hideMark/>
          </w:tcPr>
          <w:p w14:paraId="75D28022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29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TKP3_16_7.pdf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278A88E5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08B28C71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1.2.2010</w:t>
            </w:r>
          </w:p>
        </w:tc>
        <w:tc>
          <w:tcPr>
            <w:tcW w:w="1465" w:type="dxa"/>
            <w:vAlign w:val="center"/>
            <w:hideMark/>
          </w:tcPr>
          <w:p w14:paraId="44C276F5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7</w:t>
            </w:r>
          </w:p>
        </w:tc>
      </w:tr>
      <w:tr w:rsidR="000D6CC2" w:rsidRPr="007E6110" w14:paraId="39D3B857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71E4C8E9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17 Beton pro konstrukce</w:t>
            </w:r>
          </w:p>
        </w:tc>
        <w:tc>
          <w:tcPr>
            <w:tcW w:w="0" w:type="auto"/>
            <w:vAlign w:val="center"/>
            <w:hideMark/>
          </w:tcPr>
          <w:p w14:paraId="70FC87C1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30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TKP3_17_8.pdf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22F0F3B9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10C2B662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1.5.2013</w:t>
            </w:r>
          </w:p>
        </w:tc>
        <w:tc>
          <w:tcPr>
            <w:tcW w:w="1465" w:type="dxa"/>
            <w:vAlign w:val="center"/>
            <w:hideMark/>
          </w:tcPr>
          <w:p w14:paraId="18DB8D98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3, 8</w:t>
            </w:r>
          </w:p>
        </w:tc>
      </w:tr>
      <w:tr w:rsidR="000D6CC2" w:rsidRPr="007E6110" w14:paraId="5600BE34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0A53BD52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18 Betonové mosty a konstrukce</w:t>
            </w:r>
          </w:p>
        </w:tc>
        <w:tc>
          <w:tcPr>
            <w:tcW w:w="0" w:type="auto"/>
            <w:vAlign w:val="center"/>
            <w:hideMark/>
          </w:tcPr>
          <w:p w14:paraId="4992B2DA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31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TKP3_18_8.pdf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1BE43AA7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1DAAC9E6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1.5.2013</w:t>
            </w:r>
          </w:p>
        </w:tc>
        <w:tc>
          <w:tcPr>
            <w:tcW w:w="1465" w:type="dxa"/>
            <w:vAlign w:val="center"/>
            <w:hideMark/>
          </w:tcPr>
          <w:p w14:paraId="3C103CFE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4, 8</w:t>
            </w:r>
          </w:p>
        </w:tc>
      </w:tr>
      <w:tr w:rsidR="000D6CC2" w:rsidRPr="007E6110" w14:paraId="4EFAC209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758DBA3D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19 Ocelové mosty a konstrukce</w:t>
            </w:r>
          </w:p>
        </w:tc>
        <w:tc>
          <w:tcPr>
            <w:tcW w:w="0" w:type="auto"/>
            <w:vAlign w:val="center"/>
            <w:hideMark/>
          </w:tcPr>
          <w:p w14:paraId="592E9ED5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32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TKP3_19_</w:t>
              </w:r>
              <w:r w:rsidR="000D6CC2">
                <w:rPr>
                  <w:rFonts w:cs="Arial"/>
                  <w:color w:val="0000FF"/>
                  <w:sz w:val="20"/>
                  <w:u w:val="single"/>
                </w:rPr>
                <w:t>9</w:t>
              </w:r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6C904823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762C6318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1.3.2015</w:t>
            </w:r>
          </w:p>
        </w:tc>
        <w:tc>
          <w:tcPr>
            <w:tcW w:w="1465" w:type="dxa"/>
            <w:vAlign w:val="center"/>
            <w:hideMark/>
          </w:tcPr>
          <w:p w14:paraId="1FE27DA4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3, 6</w:t>
            </w:r>
            <w:r>
              <w:rPr>
                <w:rFonts w:cs="Arial"/>
                <w:sz w:val="20"/>
              </w:rPr>
              <w:t>, 9</w:t>
            </w:r>
          </w:p>
        </w:tc>
      </w:tr>
      <w:tr w:rsidR="000D6CC2" w:rsidRPr="007E6110" w14:paraId="1413BEAF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04F2BBB9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20 Tunely</w:t>
            </w:r>
          </w:p>
        </w:tc>
        <w:tc>
          <w:tcPr>
            <w:tcW w:w="0" w:type="auto"/>
            <w:vAlign w:val="center"/>
            <w:hideMark/>
          </w:tcPr>
          <w:p w14:paraId="6F18639F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33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TKP3_20_2.pdf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15B2CC8A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75D94B1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1.1.2002</w:t>
            </w:r>
          </w:p>
        </w:tc>
        <w:tc>
          <w:tcPr>
            <w:tcW w:w="1465" w:type="dxa"/>
            <w:vAlign w:val="center"/>
            <w:hideMark/>
          </w:tcPr>
          <w:p w14:paraId="2C1DF383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2</w:t>
            </w:r>
          </w:p>
        </w:tc>
      </w:tr>
      <w:tr w:rsidR="000D6CC2" w:rsidRPr="007E6110" w14:paraId="50D5BD23" w14:textId="77777777" w:rsidTr="004F2796">
        <w:trPr>
          <w:trHeight w:val="570"/>
          <w:jc w:val="center"/>
        </w:trPr>
        <w:tc>
          <w:tcPr>
            <w:tcW w:w="5094" w:type="dxa"/>
            <w:vAlign w:val="center"/>
            <w:hideMark/>
          </w:tcPr>
          <w:p w14:paraId="54870E19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21 Mostní ložiska a ukončení nosné konstrukce mostů</w:t>
            </w:r>
          </w:p>
        </w:tc>
        <w:tc>
          <w:tcPr>
            <w:tcW w:w="0" w:type="auto"/>
            <w:vAlign w:val="center"/>
            <w:hideMark/>
          </w:tcPr>
          <w:p w14:paraId="5C34BCB5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34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TKP3_21_5.pdf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6E384D9C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01063C0F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1.9.2006</w:t>
            </w:r>
          </w:p>
        </w:tc>
        <w:tc>
          <w:tcPr>
            <w:tcW w:w="1465" w:type="dxa"/>
            <w:vAlign w:val="center"/>
            <w:hideMark/>
          </w:tcPr>
          <w:p w14:paraId="673AAB97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3, 5</w:t>
            </w:r>
          </w:p>
        </w:tc>
      </w:tr>
      <w:tr w:rsidR="000D6CC2" w:rsidRPr="007E6110" w14:paraId="7D7EB05E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32C5C1A1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22 Izolace proti vodě</w:t>
            </w:r>
          </w:p>
        </w:tc>
        <w:tc>
          <w:tcPr>
            <w:tcW w:w="0" w:type="auto"/>
            <w:vAlign w:val="center"/>
            <w:hideMark/>
          </w:tcPr>
          <w:p w14:paraId="67A21620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35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TKP3_22_1.pdf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5037C542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6974395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1.11.2001</w:t>
            </w:r>
          </w:p>
        </w:tc>
        <w:tc>
          <w:tcPr>
            <w:tcW w:w="1465" w:type="dxa"/>
            <w:vAlign w:val="center"/>
            <w:hideMark/>
          </w:tcPr>
          <w:p w14:paraId="74084CFE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</w:t>
            </w:r>
          </w:p>
        </w:tc>
      </w:tr>
      <w:tr w:rsidR="000D6CC2" w:rsidRPr="007E6110" w14:paraId="30C48D7A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00410F59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23 Sanace inženýrských objektů</w:t>
            </w:r>
          </w:p>
        </w:tc>
        <w:tc>
          <w:tcPr>
            <w:tcW w:w="0" w:type="auto"/>
            <w:vAlign w:val="center"/>
            <w:hideMark/>
          </w:tcPr>
          <w:p w14:paraId="5AF66CEC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36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TKP3_23_5.pdf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3ABD7E4A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2A2BBF8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1.9.2006</w:t>
            </w:r>
          </w:p>
        </w:tc>
        <w:tc>
          <w:tcPr>
            <w:tcW w:w="1465" w:type="dxa"/>
            <w:vAlign w:val="center"/>
            <w:hideMark/>
          </w:tcPr>
          <w:p w14:paraId="0811DFD4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5</w:t>
            </w:r>
          </w:p>
        </w:tc>
      </w:tr>
      <w:tr w:rsidR="000D6CC2" w:rsidRPr="007E6110" w14:paraId="0A8FECD4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7F744367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24 Zvláštní zakládání</w:t>
            </w:r>
          </w:p>
        </w:tc>
        <w:tc>
          <w:tcPr>
            <w:tcW w:w="0" w:type="auto"/>
            <w:vAlign w:val="center"/>
            <w:hideMark/>
          </w:tcPr>
          <w:p w14:paraId="2A4ACE90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37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TKP3_24_4.pdf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12E345CE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33F99AFF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31.12.2003</w:t>
            </w:r>
          </w:p>
        </w:tc>
        <w:tc>
          <w:tcPr>
            <w:tcW w:w="1465" w:type="dxa"/>
            <w:vAlign w:val="center"/>
            <w:hideMark/>
          </w:tcPr>
          <w:p w14:paraId="09BBF418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4</w:t>
            </w:r>
          </w:p>
        </w:tc>
      </w:tr>
      <w:tr w:rsidR="000D6CC2" w:rsidRPr="007E6110" w14:paraId="265E562E" w14:textId="77777777" w:rsidTr="004F2796">
        <w:trPr>
          <w:trHeight w:val="855"/>
          <w:jc w:val="center"/>
        </w:trPr>
        <w:tc>
          <w:tcPr>
            <w:tcW w:w="5094" w:type="dxa"/>
            <w:vAlign w:val="center"/>
            <w:hideMark/>
          </w:tcPr>
          <w:p w14:paraId="4E7D25A8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proofErr w:type="gramStart"/>
            <w:r w:rsidRPr="007E6110">
              <w:rPr>
                <w:rFonts w:cs="Arial"/>
                <w:sz w:val="20"/>
              </w:rPr>
              <w:t>25A</w:t>
            </w:r>
            <w:proofErr w:type="gramEnd"/>
            <w:r w:rsidRPr="007E6110">
              <w:rPr>
                <w:rFonts w:cs="Arial"/>
                <w:sz w:val="20"/>
              </w:rPr>
              <w:t xml:space="preserve"> Protikorozní ochrana úložných zařízení a konstrukcí - Ochrana proti elektrochemické korozi a korozi bludnými proudy</w:t>
            </w:r>
          </w:p>
        </w:tc>
        <w:tc>
          <w:tcPr>
            <w:tcW w:w="0" w:type="auto"/>
            <w:vAlign w:val="center"/>
            <w:hideMark/>
          </w:tcPr>
          <w:p w14:paraId="321A710E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38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TKP3_25A</w:t>
              </w:r>
              <w:r w:rsidR="000D6CC2">
                <w:rPr>
                  <w:rFonts w:cs="Arial"/>
                  <w:color w:val="0000FF"/>
                  <w:sz w:val="20"/>
                  <w:u w:val="single"/>
                </w:rPr>
                <w:t>_12</w:t>
              </w:r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3B6FE374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 </w:t>
            </w:r>
            <w:r>
              <w:rPr>
                <w:rFonts w:cs="Arial"/>
                <w:sz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4E75A9EA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1.9.2018</w:t>
            </w:r>
          </w:p>
        </w:tc>
        <w:tc>
          <w:tcPr>
            <w:tcW w:w="1465" w:type="dxa"/>
            <w:vAlign w:val="center"/>
            <w:hideMark/>
          </w:tcPr>
          <w:p w14:paraId="13044882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 </w:t>
            </w:r>
            <w:r>
              <w:rPr>
                <w:rFonts w:cs="Arial"/>
                <w:sz w:val="20"/>
              </w:rPr>
              <w:t>12</w:t>
            </w:r>
          </w:p>
        </w:tc>
      </w:tr>
      <w:tr w:rsidR="000D6CC2" w:rsidRPr="007E6110" w14:paraId="2F6E7EBE" w14:textId="77777777" w:rsidTr="004F2796">
        <w:trPr>
          <w:trHeight w:val="855"/>
          <w:jc w:val="center"/>
        </w:trPr>
        <w:tc>
          <w:tcPr>
            <w:tcW w:w="5094" w:type="dxa"/>
            <w:vAlign w:val="center"/>
            <w:hideMark/>
          </w:tcPr>
          <w:p w14:paraId="0C1CE9F9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proofErr w:type="gramStart"/>
            <w:r w:rsidRPr="007E6110">
              <w:rPr>
                <w:rFonts w:cs="Arial"/>
                <w:sz w:val="20"/>
              </w:rPr>
              <w:t>25B</w:t>
            </w:r>
            <w:proofErr w:type="gramEnd"/>
            <w:r w:rsidRPr="007E6110">
              <w:rPr>
                <w:rFonts w:cs="Arial"/>
                <w:sz w:val="20"/>
              </w:rPr>
              <w:t xml:space="preserve"> Protikorozní ochrana úložných zařízení a konstrukcí - Ochrana ocelových konstrukcí proti atmosférické korozi</w:t>
            </w:r>
          </w:p>
        </w:tc>
        <w:tc>
          <w:tcPr>
            <w:tcW w:w="0" w:type="auto"/>
            <w:vAlign w:val="center"/>
            <w:hideMark/>
          </w:tcPr>
          <w:p w14:paraId="4C489EF8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39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TKP3_25B_1.pdf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19075BB3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A55A011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1.11.2001</w:t>
            </w:r>
          </w:p>
        </w:tc>
        <w:tc>
          <w:tcPr>
            <w:tcW w:w="1465" w:type="dxa"/>
            <w:vAlign w:val="center"/>
            <w:hideMark/>
          </w:tcPr>
          <w:p w14:paraId="51EA954D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</w:t>
            </w:r>
          </w:p>
        </w:tc>
      </w:tr>
      <w:tr w:rsidR="000D6CC2" w:rsidRPr="007E6110" w14:paraId="3027ECFC" w14:textId="77777777" w:rsidTr="004F2796">
        <w:trPr>
          <w:trHeight w:val="570"/>
          <w:jc w:val="center"/>
        </w:trPr>
        <w:tc>
          <w:tcPr>
            <w:tcW w:w="5094" w:type="dxa"/>
            <w:vAlign w:val="center"/>
            <w:hideMark/>
          </w:tcPr>
          <w:p w14:paraId="3D011BB6" w14:textId="77777777" w:rsidR="000D6CC2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26 Osvětlení, rozvody NN, včetně dálkového ovládání</w:t>
            </w:r>
          </w:p>
          <w:p w14:paraId="6E90E30A" w14:textId="77777777" w:rsidR="000D6CC2" w:rsidRDefault="000D6CC2" w:rsidP="004F2796">
            <w:pPr>
              <w:rPr>
                <w:rFonts w:cs="Arial"/>
                <w:sz w:val="20"/>
              </w:rPr>
            </w:pPr>
          </w:p>
          <w:p w14:paraId="4762F33D" w14:textId="77777777" w:rsidR="000D6CC2" w:rsidRPr="0004035C" w:rsidRDefault="000D6CC2" w:rsidP="004F2796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1A47B3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40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TKP3_26_</w:t>
              </w:r>
              <w:r w:rsidR="000D6CC2">
                <w:rPr>
                  <w:rFonts w:cs="Arial"/>
                  <w:color w:val="0000FF"/>
                  <w:sz w:val="20"/>
                  <w:u w:val="single"/>
                </w:rPr>
                <w:t>10</w:t>
              </w:r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1D3D5E05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564C9DF0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1.11.2016</w:t>
            </w:r>
          </w:p>
        </w:tc>
        <w:tc>
          <w:tcPr>
            <w:tcW w:w="1465" w:type="dxa"/>
            <w:vAlign w:val="center"/>
            <w:hideMark/>
          </w:tcPr>
          <w:p w14:paraId="5453DBE6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1, 3</w:t>
            </w:r>
          </w:p>
        </w:tc>
      </w:tr>
      <w:tr w:rsidR="000D6CC2" w:rsidRPr="007E6110" w14:paraId="1C211C0F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06BB3EA4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lastRenderedPageBreak/>
              <w:t>27 Zabezpečovací zařízení</w:t>
            </w:r>
          </w:p>
        </w:tc>
        <w:tc>
          <w:tcPr>
            <w:tcW w:w="0" w:type="auto"/>
            <w:vAlign w:val="center"/>
            <w:hideMark/>
          </w:tcPr>
          <w:p w14:paraId="585ECACE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41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TKP3_27_8.pdf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479727A3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0CD87A26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1.5.2013</w:t>
            </w:r>
          </w:p>
        </w:tc>
        <w:tc>
          <w:tcPr>
            <w:tcW w:w="1465" w:type="dxa"/>
            <w:vAlign w:val="center"/>
            <w:hideMark/>
          </w:tcPr>
          <w:p w14:paraId="67D2C6CA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1, 3, 4, 8</w:t>
            </w:r>
          </w:p>
        </w:tc>
      </w:tr>
      <w:tr w:rsidR="000D6CC2" w:rsidRPr="007E6110" w14:paraId="42754165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3D3E3BC6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28 Sdělovací zařízení</w:t>
            </w:r>
          </w:p>
        </w:tc>
        <w:tc>
          <w:tcPr>
            <w:tcW w:w="0" w:type="auto"/>
            <w:vAlign w:val="center"/>
            <w:hideMark/>
          </w:tcPr>
          <w:p w14:paraId="1787E9FB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42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TKP3_28_3.pdf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54280DDC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FA89C4C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31.12.2002</w:t>
            </w:r>
          </w:p>
        </w:tc>
        <w:tc>
          <w:tcPr>
            <w:tcW w:w="1465" w:type="dxa"/>
            <w:vAlign w:val="center"/>
            <w:hideMark/>
          </w:tcPr>
          <w:p w14:paraId="2280CE40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1, 3</w:t>
            </w:r>
          </w:p>
        </w:tc>
      </w:tr>
      <w:tr w:rsidR="000D6CC2" w:rsidRPr="007E6110" w14:paraId="2BD67DA0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275A98DC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29 Silnoproudá technologická zařízení</w:t>
            </w:r>
          </w:p>
        </w:tc>
        <w:tc>
          <w:tcPr>
            <w:tcW w:w="0" w:type="auto"/>
            <w:vAlign w:val="center"/>
            <w:hideMark/>
          </w:tcPr>
          <w:p w14:paraId="59A6E93E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43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TKP3_29_1</w:t>
              </w:r>
              <w:r w:rsidR="000D6CC2">
                <w:rPr>
                  <w:rFonts w:cs="Arial"/>
                  <w:color w:val="0000FF"/>
                  <w:sz w:val="20"/>
                  <w:u w:val="single"/>
                </w:rPr>
                <w:t>0</w:t>
              </w:r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734EC7A3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</w:t>
            </w:r>
            <w:r>
              <w:rPr>
                <w:rFonts w:cs="Arial"/>
                <w:sz w:val="2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04DA96F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1.11.20</w:t>
            </w:r>
            <w:r>
              <w:rPr>
                <w:rFonts w:cs="Arial"/>
                <w:sz w:val="20"/>
              </w:rPr>
              <w:t>16</w:t>
            </w:r>
          </w:p>
        </w:tc>
        <w:tc>
          <w:tcPr>
            <w:tcW w:w="1465" w:type="dxa"/>
            <w:vAlign w:val="center"/>
            <w:hideMark/>
          </w:tcPr>
          <w:p w14:paraId="2E69CC7C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</w:t>
            </w:r>
            <w:r>
              <w:rPr>
                <w:rFonts w:cs="Arial"/>
                <w:sz w:val="20"/>
              </w:rPr>
              <w:t>, 10</w:t>
            </w:r>
          </w:p>
        </w:tc>
      </w:tr>
      <w:tr w:rsidR="000D6CC2" w:rsidRPr="007E6110" w14:paraId="257B96F8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5E9E2F07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 xml:space="preserve">30 Silnoproudé rozvody VN a soustava 6 </w:t>
            </w:r>
            <w:proofErr w:type="spellStart"/>
            <w:r w:rsidRPr="007E6110">
              <w:rPr>
                <w:rFonts w:cs="Arial"/>
                <w:sz w:val="20"/>
              </w:rPr>
              <w:t>kV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57EF974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44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TKP3_30_1</w:t>
              </w:r>
              <w:r w:rsidR="000D6CC2">
                <w:rPr>
                  <w:rFonts w:cs="Arial"/>
                  <w:color w:val="0000FF"/>
                  <w:sz w:val="20"/>
                  <w:u w:val="single"/>
                </w:rPr>
                <w:t>1</w:t>
              </w:r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2334D625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</w:t>
            </w:r>
            <w:r>
              <w:rPr>
                <w:rFonts w:cs="Arial"/>
                <w:sz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D081EC9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1.11.2001</w:t>
            </w:r>
          </w:p>
        </w:tc>
        <w:tc>
          <w:tcPr>
            <w:tcW w:w="1465" w:type="dxa"/>
            <w:vAlign w:val="center"/>
            <w:hideMark/>
          </w:tcPr>
          <w:p w14:paraId="7B91DA96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</w:t>
            </w:r>
            <w:r>
              <w:rPr>
                <w:rFonts w:cs="Arial"/>
                <w:sz w:val="20"/>
              </w:rPr>
              <w:t>, 11</w:t>
            </w:r>
          </w:p>
        </w:tc>
      </w:tr>
      <w:tr w:rsidR="000D6CC2" w:rsidRPr="007E6110" w14:paraId="2ADC85A2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115B5FEB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31 Trakční vedení</w:t>
            </w:r>
          </w:p>
        </w:tc>
        <w:tc>
          <w:tcPr>
            <w:tcW w:w="0" w:type="auto"/>
            <w:vAlign w:val="center"/>
            <w:hideMark/>
          </w:tcPr>
          <w:p w14:paraId="797B7A35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45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TKP3_31_5.pdf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110C3A2B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D20414A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1.9.2006</w:t>
            </w:r>
          </w:p>
        </w:tc>
        <w:tc>
          <w:tcPr>
            <w:tcW w:w="1465" w:type="dxa"/>
            <w:vAlign w:val="center"/>
            <w:hideMark/>
          </w:tcPr>
          <w:p w14:paraId="79757A2A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3, 5</w:t>
            </w:r>
          </w:p>
        </w:tc>
      </w:tr>
      <w:tr w:rsidR="000D6CC2" w:rsidRPr="007E6110" w14:paraId="563BDA8F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68FF72BD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32 Zařízení tratí a traťové značky</w:t>
            </w:r>
          </w:p>
        </w:tc>
        <w:tc>
          <w:tcPr>
            <w:tcW w:w="0" w:type="auto"/>
            <w:vAlign w:val="center"/>
            <w:hideMark/>
          </w:tcPr>
          <w:p w14:paraId="2AE1A32A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46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TKP3_32_8.pdf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2D3D4851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30C1EE6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1.5.2013</w:t>
            </w:r>
          </w:p>
        </w:tc>
        <w:tc>
          <w:tcPr>
            <w:tcW w:w="1465" w:type="dxa"/>
            <w:vAlign w:val="center"/>
            <w:hideMark/>
          </w:tcPr>
          <w:p w14:paraId="230A1E5F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3, 8</w:t>
            </w:r>
          </w:p>
        </w:tc>
      </w:tr>
      <w:tr w:rsidR="000D6CC2" w:rsidRPr="007E6110" w14:paraId="51EB4760" w14:textId="77777777" w:rsidTr="004F2796">
        <w:trPr>
          <w:trHeight w:val="379"/>
          <w:jc w:val="center"/>
        </w:trPr>
        <w:tc>
          <w:tcPr>
            <w:tcW w:w="5094" w:type="dxa"/>
            <w:vAlign w:val="center"/>
            <w:hideMark/>
          </w:tcPr>
          <w:p w14:paraId="513C74B1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33 Elektromagnetická kompatibilita (EMC)</w:t>
            </w:r>
          </w:p>
        </w:tc>
        <w:tc>
          <w:tcPr>
            <w:tcW w:w="0" w:type="auto"/>
            <w:vAlign w:val="center"/>
            <w:hideMark/>
          </w:tcPr>
          <w:p w14:paraId="175594DA" w14:textId="77777777" w:rsidR="000D6CC2" w:rsidRPr="007E6110" w:rsidRDefault="00736E1B" w:rsidP="004F2796">
            <w:pPr>
              <w:rPr>
                <w:rFonts w:cs="Arial"/>
                <w:sz w:val="20"/>
              </w:rPr>
            </w:pPr>
            <w:hyperlink r:id="rId47" w:history="1"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TKP3_33_</w:t>
              </w:r>
              <w:r w:rsidR="000D6CC2">
                <w:rPr>
                  <w:rFonts w:cs="Arial"/>
                  <w:color w:val="0000FF"/>
                  <w:sz w:val="20"/>
                  <w:u w:val="single"/>
                </w:rPr>
                <w:t>10</w:t>
              </w:r>
              <w:r w:rsidR="000D6CC2" w:rsidRPr="007E6110">
                <w:rPr>
                  <w:rFonts w:cs="Arial"/>
                  <w:color w:val="0000FF"/>
                  <w:sz w:val="20"/>
                  <w:u w:val="single"/>
                </w:rPr>
                <w:t>.pdf</w:t>
              </w:r>
            </w:hyperlink>
          </w:p>
        </w:tc>
        <w:tc>
          <w:tcPr>
            <w:tcW w:w="0" w:type="auto"/>
            <w:vAlign w:val="center"/>
            <w:hideMark/>
          </w:tcPr>
          <w:p w14:paraId="493C2DE9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24BA1EC2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1.11.2016</w:t>
            </w:r>
          </w:p>
        </w:tc>
        <w:tc>
          <w:tcPr>
            <w:tcW w:w="1465" w:type="dxa"/>
            <w:vAlign w:val="center"/>
            <w:hideMark/>
          </w:tcPr>
          <w:p w14:paraId="133ACD86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  <w:r w:rsidRPr="007E6110">
              <w:rPr>
                <w:rFonts w:cs="Arial"/>
                <w:sz w:val="20"/>
              </w:rPr>
              <w:t>5</w:t>
            </w:r>
            <w:r>
              <w:rPr>
                <w:rFonts w:cs="Arial"/>
                <w:sz w:val="20"/>
              </w:rPr>
              <w:t>, 10</w:t>
            </w:r>
          </w:p>
        </w:tc>
      </w:tr>
      <w:tr w:rsidR="000D6CC2" w:rsidRPr="007E6110" w14:paraId="60859BDC" w14:textId="77777777" w:rsidTr="004F2796">
        <w:trPr>
          <w:trHeight w:val="285"/>
          <w:jc w:val="center"/>
        </w:trPr>
        <w:tc>
          <w:tcPr>
            <w:tcW w:w="5094" w:type="dxa"/>
            <w:vAlign w:val="center"/>
            <w:hideMark/>
          </w:tcPr>
          <w:p w14:paraId="4A1E0278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519234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62C236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C16C0E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</w:p>
        </w:tc>
        <w:tc>
          <w:tcPr>
            <w:tcW w:w="1465" w:type="dxa"/>
            <w:vAlign w:val="center"/>
            <w:hideMark/>
          </w:tcPr>
          <w:p w14:paraId="625B3824" w14:textId="77777777" w:rsidR="000D6CC2" w:rsidRPr="007E6110" w:rsidRDefault="000D6CC2" w:rsidP="004F2796">
            <w:pPr>
              <w:rPr>
                <w:rFonts w:cs="Arial"/>
                <w:sz w:val="20"/>
              </w:rPr>
            </w:pPr>
          </w:p>
        </w:tc>
      </w:tr>
    </w:tbl>
    <w:p w14:paraId="02315EB3" w14:textId="77777777" w:rsidR="00096259" w:rsidRPr="00096259" w:rsidRDefault="00096259" w:rsidP="00CF3332"/>
    <w:sectPr w:rsidR="00096259" w:rsidRPr="00096259" w:rsidSect="005A53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94530" w14:textId="77777777" w:rsidR="00736E1B" w:rsidRDefault="00736E1B" w:rsidP="00CE575D">
      <w:pPr>
        <w:spacing w:before="0"/>
      </w:pPr>
      <w:r>
        <w:separator/>
      </w:r>
    </w:p>
  </w:endnote>
  <w:endnote w:type="continuationSeparator" w:id="0">
    <w:p w14:paraId="3BD7C081" w14:textId="77777777" w:rsidR="00736E1B" w:rsidRDefault="00736E1B" w:rsidP="00CE575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615"/>
      <w:gridCol w:w="5607"/>
      <w:gridCol w:w="2410"/>
    </w:tblGrid>
    <w:tr w:rsidR="00F709AE" w14:paraId="1B9F5BA1" w14:textId="77777777" w:rsidTr="00044064">
      <w:tc>
        <w:tcPr>
          <w:tcW w:w="10632" w:type="dxa"/>
          <w:gridSpan w:val="3"/>
        </w:tcPr>
        <w:p w14:paraId="31D38B9A" w14:textId="2DF4E637" w:rsidR="00F709AE" w:rsidRPr="00DE23FF" w:rsidRDefault="00F709AE" w:rsidP="003D3146">
          <w:pPr>
            <w:pStyle w:val="Bezmezer"/>
            <w:rPr>
              <w:i/>
              <w:iCs/>
              <w:sz w:val="16"/>
              <w:szCs w:val="16"/>
            </w:rPr>
          </w:pPr>
          <w:r w:rsidRPr="00DE23FF">
            <w:rPr>
              <w:i/>
              <w:iCs/>
              <w:sz w:val="16"/>
              <w:szCs w:val="16"/>
            </w:rPr>
            <w:t xml:space="preserve">Manuál údržby z hlediska BOZP – </w:t>
          </w:r>
          <w:r w:rsidR="001B7E3D" w:rsidRPr="001B7E3D">
            <w:rPr>
              <w:i/>
              <w:iCs/>
              <w:sz w:val="16"/>
              <w:szCs w:val="16"/>
            </w:rPr>
            <w:t>Výstavba PZS na přejezdu P939 v km 54,959 trati Horažďovice př. - Klatovy</w:t>
          </w:r>
        </w:p>
      </w:tc>
    </w:tr>
    <w:tr w:rsidR="00F709AE" w14:paraId="3A00564C" w14:textId="77777777" w:rsidTr="00714187">
      <w:trPr>
        <w:trHeight w:val="227"/>
      </w:trPr>
      <w:tc>
        <w:tcPr>
          <w:tcW w:w="2615" w:type="dxa"/>
        </w:tcPr>
        <w:p w14:paraId="4B8AEA4E" w14:textId="7043D38A" w:rsidR="00F709AE" w:rsidRPr="00DE23FF" w:rsidRDefault="00F709AE" w:rsidP="0024449A">
          <w:pPr>
            <w:pStyle w:val="Bezmezer"/>
            <w:rPr>
              <w:i/>
              <w:iCs/>
              <w:sz w:val="16"/>
              <w:szCs w:val="16"/>
            </w:rPr>
          </w:pPr>
          <w:r w:rsidRPr="00DE23FF">
            <w:rPr>
              <w:i/>
              <w:iCs/>
              <w:sz w:val="16"/>
              <w:szCs w:val="16"/>
            </w:rPr>
            <w:t>Správa železnic</w:t>
          </w:r>
          <w:r>
            <w:rPr>
              <w:i/>
              <w:iCs/>
              <w:sz w:val="16"/>
              <w:szCs w:val="16"/>
            </w:rPr>
            <w:t>, státní organizace</w:t>
          </w:r>
          <w:r w:rsidRPr="00DE23FF">
            <w:rPr>
              <w:i/>
              <w:iCs/>
              <w:sz w:val="16"/>
              <w:szCs w:val="16"/>
            </w:rPr>
            <w:t>.</w:t>
          </w:r>
        </w:p>
      </w:tc>
      <w:tc>
        <w:tcPr>
          <w:tcW w:w="5607" w:type="dxa"/>
        </w:tcPr>
        <w:p w14:paraId="2B4BA2BB" w14:textId="77777777" w:rsidR="00F709AE" w:rsidRPr="00DE23FF" w:rsidRDefault="00F709AE" w:rsidP="0024449A">
          <w:pPr>
            <w:pStyle w:val="Bezmezer"/>
            <w:tabs>
              <w:tab w:val="left" w:pos="1149"/>
            </w:tabs>
            <w:rPr>
              <w:i/>
              <w:iCs/>
              <w:sz w:val="16"/>
              <w:szCs w:val="16"/>
            </w:rPr>
          </w:pPr>
        </w:p>
      </w:tc>
      <w:tc>
        <w:tcPr>
          <w:tcW w:w="2410" w:type="dxa"/>
        </w:tcPr>
        <w:p w14:paraId="0FAEA518" w14:textId="2A286C75" w:rsidR="00F709AE" w:rsidRPr="00DE23FF" w:rsidRDefault="00F709AE" w:rsidP="00C96C45">
          <w:pPr>
            <w:pStyle w:val="Bezmezer"/>
            <w:rPr>
              <w:i/>
              <w:iCs/>
              <w:sz w:val="16"/>
              <w:szCs w:val="16"/>
            </w:rPr>
          </w:pPr>
          <w:r w:rsidRPr="00DE23FF">
            <w:rPr>
              <w:i/>
              <w:iCs/>
              <w:sz w:val="16"/>
              <w:szCs w:val="16"/>
            </w:rPr>
            <w:t xml:space="preserve">Strana: </w:t>
          </w:r>
          <w:r w:rsidRPr="00DE23FF">
            <w:rPr>
              <w:i/>
              <w:iCs/>
              <w:sz w:val="16"/>
              <w:szCs w:val="16"/>
            </w:rPr>
            <w:fldChar w:fldCharType="begin"/>
          </w:r>
          <w:r w:rsidRPr="00DE23FF">
            <w:rPr>
              <w:i/>
              <w:iCs/>
              <w:sz w:val="16"/>
              <w:szCs w:val="16"/>
            </w:rPr>
            <w:instrText xml:space="preserve"> PAGE   \* MERGEFORMAT </w:instrText>
          </w:r>
          <w:r w:rsidRPr="00DE23FF">
            <w:rPr>
              <w:i/>
              <w:iCs/>
              <w:sz w:val="16"/>
              <w:szCs w:val="16"/>
            </w:rPr>
            <w:fldChar w:fldCharType="separate"/>
          </w:r>
          <w:r w:rsidRPr="00DE23FF">
            <w:rPr>
              <w:i/>
              <w:iCs/>
              <w:noProof/>
              <w:sz w:val="16"/>
              <w:szCs w:val="16"/>
            </w:rPr>
            <w:t>2</w:t>
          </w:r>
          <w:r w:rsidRPr="00DE23FF">
            <w:rPr>
              <w:i/>
              <w:iCs/>
              <w:sz w:val="16"/>
              <w:szCs w:val="16"/>
            </w:rPr>
            <w:fldChar w:fldCharType="end"/>
          </w:r>
          <w:r w:rsidRPr="00DE23FF">
            <w:rPr>
              <w:i/>
              <w:iCs/>
              <w:sz w:val="16"/>
              <w:szCs w:val="16"/>
            </w:rPr>
            <w:t>/</w:t>
          </w:r>
          <w:r>
            <w:rPr>
              <w:i/>
              <w:iCs/>
              <w:sz w:val="16"/>
              <w:szCs w:val="16"/>
            </w:rPr>
            <w:t>1</w:t>
          </w:r>
          <w:r w:rsidR="001F593D">
            <w:rPr>
              <w:i/>
              <w:iCs/>
              <w:sz w:val="16"/>
              <w:szCs w:val="16"/>
            </w:rPr>
            <w:t>5</w:t>
          </w:r>
        </w:p>
      </w:tc>
    </w:tr>
  </w:tbl>
  <w:p w14:paraId="39FB6D83" w14:textId="77777777" w:rsidR="00F709AE" w:rsidRDefault="00F709AE" w:rsidP="005334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BDFB4" w14:textId="77777777" w:rsidR="00736E1B" w:rsidRDefault="00736E1B" w:rsidP="00CE575D">
      <w:pPr>
        <w:spacing w:before="0"/>
      </w:pPr>
      <w:r>
        <w:separator/>
      </w:r>
    </w:p>
  </w:footnote>
  <w:footnote w:type="continuationSeparator" w:id="0">
    <w:p w14:paraId="6436E58D" w14:textId="77777777" w:rsidR="00736E1B" w:rsidRDefault="00736E1B" w:rsidP="00CE575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0490"/>
    </w:tblGrid>
    <w:tr w:rsidR="00F709AE" w14:paraId="0D7316CD" w14:textId="77777777" w:rsidTr="005F2D45">
      <w:trPr>
        <w:trHeight w:val="126"/>
      </w:trPr>
      <w:tc>
        <w:tcPr>
          <w:tcW w:w="10490" w:type="dxa"/>
        </w:tcPr>
        <w:p w14:paraId="7A32E473" w14:textId="4E922EFD" w:rsidR="00F709AE" w:rsidRDefault="001B7E3D" w:rsidP="003E4AA2">
          <w:pPr>
            <w:pStyle w:val="Bezmezer"/>
            <w:jc w:val="left"/>
            <w:rPr>
              <w:sz w:val="16"/>
              <w:szCs w:val="16"/>
            </w:rPr>
          </w:pPr>
          <w:r w:rsidRPr="001B7E3D">
            <w:rPr>
              <w:i/>
              <w:iCs/>
              <w:sz w:val="16"/>
              <w:szCs w:val="16"/>
            </w:rPr>
            <w:t>Výstavba PZS na přejezdu P939 v km 54,959 trati Horažďovice př. - Klatovy</w:t>
          </w:r>
        </w:p>
      </w:tc>
    </w:tr>
    <w:tr w:rsidR="00F709AE" w14:paraId="5E4ACBBD" w14:textId="77777777" w:rsidTr="005F2D45">
      <w:trPr>
        <w:trHeight w:val="133"/>
      </w:trPr>
      <w:tc>
        <w:tcPr>
          <w:tcW w:w="10490" w:type="dxa"/>
        </w:tcPr>
        <w:p w14:paraId="133E763D" w14:textId="560AC7AD" w:rsidR="00F709AE" w:rsidRPr="00DE23FF" w:rsidRDefault="005B668A" w:rsidP="00284844">
          <w:pPr>
            <w:pStyle w:val="Bezmezer"/>
            <w:jc w:val="left"/>
            <w:rPr>
              <w:i/>
              <w:iCs/>
              <w:sz w:val="16"/>
              <w:szCs w:val="16"/>
            </w:rPr>
          </w:pPr>
          <w:r>
            <w:rPr>
              <w:i/>
              <w:iCs/>
              <w:sz w:val="16"/>
              <w:szCs w:val="16"/>
            </w:rPr>
            <w:t>E.2.6</w:t>
          </w:r>
          <w:r w:rsidR="00F709AE">
            <w:rPr>
              <w:i/>
              <w:iCs/>
              <w:sz w:val="16"/>
              <w:szCs w:val="16"/>
            </w:rPr>
            <w:t>.6</w:t>
          </w:r>
          <w:r w:rsidR="00F709AE" w:rsidRPr="0005558D">
            <w:rPr>
              <w:i/>
              <w:iCs/>
              <w:sz w:val="16"/>
              <w:szCs w:val="16"/>
            </w:rPr>
            <w:t>.</w:t>
          </w:r>
          <w:r w:rsidR="00F709AE" w:rsidRPr="00DE23FF">
            <w:rPr>
              <w:i/>
              <w:iCs/>
              <w:sz w:val="16"/>
              <w:szCs w:val="16"/>
            </w:rPr>
            <w:t xml:space="preserve"> Manuál údržby z hlediska BOZP</w:t>
          </w:r>
        </w:p>
      </w:tc>
    </w:tr>
  </w:tbl>
  <w:p w14:paraId="7676F9BC" w14:textId="77777777" w:rsidR="00F709AE" w:rsidRDefault="00F709AE" w:rsidP="005334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06D"/>
    <w:multiLevelType w:val="hybridMultilevel"/>
    <w:tmpl w:val="DE70F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11472"/>
    <w:multiLevelType w:val="hybridMultilevel"/>
    <w:tmpl w:val="32DEF8AE"/>
    <w:lvl w:ilvl="0" w:tplc="F68AD75C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456D6"/>
    <w:multiLevelType w:val="hybridMultilevel"/>
    <w:tmpl w:val="51AED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E53FF"/>
    <w:multiLevelType w:val="hybridMultilevel"/>
    <w:tmpl w:val="688C5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41A95"/>
    <w:multiLevelType w:val="hybridMultilevel"/>
    <w:tmpl w:val="EBC694AE"/>
    <w:lvl w:ilvl="0" w:tplc="F76A4F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E4120"/>
    <w:multiLevelType w:val="hybridMultilevel"/>
    <w:tmpl w:val="4D506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F5934"/>
    <w:multiLevelType w:val="hybridMultilevel"/>
    <w:tmpl w:val="D51AC1C4"/>
    <w:lvl w:ilvl="0" w:tplc="2B9077BE">
      <w:start w:val="1"/>
      <w:numFmt w:val="decimal"/>
      <w:pStyle w:val="Nadpis2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942CA"/>
    <w:multiLevelType w:val="hybridMultilevel"/>
    <w:tmpl w:val="EAA8D9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5B00CC"/>
    <w:multiLevelType w:val="hybridMultilevel"/>
    <w:tmpl w:val="66203758"/>
    <w:lvl w:ilvl="0" w:tplc="F76A4F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ED4F2F"/>
    <w:multiLevelType w:val="multilevel"/>
    <w:tmpl w:val="849A8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EF37718"/>
    <w:multiLevelType w:val="hybridMultilevel"/>
    <w:tmpl w:val="2B8E75AA"/>
    <w:lvl w:ilvl="0" w:tplc="F76A4F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C703D"/>
    <w:multiLevelType w:val="hybridMultilevel"/>
    <w:tmpl w:val="A01C00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CC77E2"/>
    <w:multiLevelType w:val="multilevel"/>
    <w:tmpl w:val="849A8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586226A"/>
    <w:multiLevelType w:val="hybridMultilevel"/>
    <w:tmpl w:val="D7C0816E"/>
    <w:lvl w:ilvl="0" w:tplc="F76A4F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32409"/>
    <w:multiLevelType w:val="hybridMultilevel"/>
    <w:tmpl w:val="37C4C654"/>
    <w:lvl w:ilvl="0" w:tplc="F76A4F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ED45F9"/>
    <w:multiLevelType w:val="hybridMultilevel"/>
    <w:tmpl w:val="56C053F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8B578DF"/>
    <w:multiLevelType w:val="hybridMultilevel"/>
    <w:tmpl w:val="2D0A3A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E126F"/>
    <w:multiLevelType w:val="hybridMultilevel"/>
    <w:tmpl w:val="5A8C43CC"/>
    <w:lvl w:ilvl="0" w:tplc="D13C9A86">
      <w:start w:val="1"/>
      <w:numFmt w:val="bullet"/>
      <w:pStyle w:val="Seznam10-odrkami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C5AC0DE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BD6B69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0FA218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4C6E8B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7186B37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92C3F2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5FCFD5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9182CEA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146322D"/>
    <w:multiLevelType w:val="hybridMultilevel"/>
    <w:tmpl w:val="4AFCF7AE"/>
    <w:lvl w:ilvl="0" w:tplc="F68AD75C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571952"/>
    <w:multiLevelType w:val="hybridMultilevel"/>
    <w:tmpl w:val="AB623F4C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569D1BBC"/>
    <w:multiLevelType w:val="multilevel"/>
    <w:tmpl w:val="849A8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EC8788D"/>
    <w:multiLevelType w:val="hybridMultilevel"/>
    <w:tmpl w:val="F084A0E2"/>
    <w:lvl w:ilvl="0" w:tplc="F76A4F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91D5B"/>
    <w:multiLevelType w:val="hybridMultilevel"/>
    <w:tmpl w:val="2F424D42"/>
    <w:lvl w:ilvl="0" w:tplc="040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CC3315"/>
    <w:multiLevelType w:val="hybridMultilevel"/>
    <w:tmpl w:val="BDE237A6"/>
    <w:lvl w:ilvl="0" w:tplc="F68AD75C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171E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DF810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581255F"/>
    <w:multiLevelType w:val="hybridMultilevel"/>
    <w:tmpl w:val="D52C9D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DE408E"/>
    <w:multiLevelType w:val="hybridMultilevel"/>
    <w:tmpl w:val="986AB9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7535A1"/>
    <w:multiLevelType w:val="hybridMultilevel"/>
    <w:tmpl w:val="4C42E54A"/>
    <w:lvl w:ilvl="0" w:tplc="F76A4F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657E98"/>
    <w:multiLevelType w:val="hybridMultilevel"/>
    <w:tmpl w:val="9042D236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84958"/>
    <w:multiLevelType w:val="hybridMultilevel"/>
    <w:tmpl w:val="014C05D2"/>
    <w:lvl w:ilvl="0" w:tplc="F2986340">
      <w:start w:val="1"/>
      <w:numFmt w:val="bullet"/>
      <w:pStyle w:val="Normlnvzorodrka"/>
      <w:lvlText w:val=""/>
      <w:lvlJc w:val="left"/>
      <w:pPr>
        <w:ind w:left="117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1" w15:restartNumberingAfterBreak="0">
    <w:nsid w:val="7DE03DA2"/>
    <w:multiLevelType w:val="hybridMultilevel"/>
    <w:tmpl w:val="4AD2F0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52C681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0"/>
  </w:num>
  <w:num w:numId="4">
    <w:abstractNumId w:val="26"/>
  </w:num>
  <w:num w:numId="5">
    <w:abstractNumId w:val="5"/>
  </w:num>
  <w:num w:numId="6">
    <w:abstractNumId w:val="3"/>
  </w:num>
  <w:num w:numId="7">
    <w:abstractNumId w:val="0"/>
  </w:num>
  <w:num w:numId="8">
    <w:abstractNumId w:val="27"/>
  </w:num>
  <w:num w:numId="9">
    <w:abstractNumId w:val="31"/>
  </w:num>
  <w:num w:numId="10">
    <w:abstractNumId w:val="11"/>
  </w:num>
  <w:num w:numId="11">
    <w:abstractNumId w:val="22"/>
  </w:num>
  <w:num w:numId="12">
    <w:abstractNumId w:val="18"/>
  </w:num>
  <w:num w:numId="13">
    <w:abstractNumId w:val="21"/>
  </w:num>
  <w:num w:numId="14">
    <w:abstractNumId w:val="8"/>
  </w:num>
  <w:num w:numId="15">
    <w:abstractNumId w:val="4"/>
  </w:num>
  <w:num w:numId="16">
    <w:abstractNumId w:val="13"/>
  </w:num>
  <w:num w:numId="17">
    <w:abstractNumId w:val="14"/>
  </w:num>
  <w:num w:numId="18">
    <w:abstractNumId w:val="28"/>
  </w:num>
  <w:num w:numId="19">
    <w:abstractNumId w:val="10"/>
  </w:num>
  <w:num w:numId="20">
    <w:abstractNumId w:val="15"/>
  </w:num>
  <w:num w:numId="21">
    <w:abstractNumId w:val="23"/>
  </w:num>
  <w:num w:numId="22">
    <w:abstractNumId w:val="1"/>
  </w:num>
  <w:num w:numId="23">
    <w:abstractNumId w:val="30"/>
  </w:num>
  <w:num w:numId="24">
    <w:abstractNumId w:val="17"/>
  </w:num>
  <w:num w:numId="25">
    <w:abstractNumId w:val="24"/>
  </w:num>
  <w:num w:numId="26">
    <w:abstractNumId w:val="25"/>
  </w:num>
  <w:num w:numId="27">
    <w:abstractNumId w:val="19"/>
  </w:num>
  <w:num w:numId="28">
    <w:abstractNumId w:val="12"/>
  </w:num>
  <w:num w:numId="29">
    <w:abstractNumId w:val="6"/>
  </w:num>
  <w:num w:numId="30">
    <w:abstractNumId w:val="2"/>
  </w:num>
  <w:num w:numId="31">
    <w:abstractNumId w:val="29"/>
  </w:num>
  <w:num w:numId="32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FDC"/>
    <w:rsid w:val="0000540F"/>
    <w:rsid w:val="00006DED"/>
    <w:rsid w:val="00010535"/>
    <w:rsid w:val="000123A4"/>
    <w:rsid w:val="00013BCE"/>
    <w:rsid w:val="00016EF8"/>
    <w:rsid w:val="00021305"/>
    <w:rsid w:val="00021552"/>
    <w:rsid w:val="000255E3"/>
    <w:rsid w:val="000259B5"/>
    <w:rsid w:val="000272F8"/>
    <w:rsid w:val="00035082"/>
    <w:rsid w:val="00043110"/>
    <w:rsid w:val="00044064"/>
    <w:rsid w:val="000454A7"/>
    <w:rsid w:val="000464FD"/>
    <w:rsid w:val="00047B80"/>
    <w:rsid w:val="00054FC5"/>
    <w:rsid w:val="0005558D"/>
    <w:rsid w:val="000557CA"/>
    <w:rsid w:val="0005702E"/>
    <w:rsid w:val="000649A7"/>
    <w:rsid w:val="0007171D"/>
    <w:rsid w:val="000734E4"/>
    <w:rsid w:val="000749AC"/>
    <w:rsid w:val="00075F32"/>
    <w:rsid w:val="00077012"/>
    <w:rsid w:val="00081C3C"/>
    <w:rsid w:val="000843ED"/>
    <w:rsid w:val="000847A6"/>
    <w:rsid w:val="000847D9"/>
    <w:rsid w:val="0008483E"/>
    <w:rsid w:val="0008521E"/>
    <w:rsid w:val="00085CA0"/>
    <w:rsid w:val="00087BF7"/>
    <w:rsid w:val="00090597"/>
    <w:rsid w:val="00092AB0"/>
    <w:rsid w:val="00095AD8"/>
    <w:rsid w:val="00096259"/>
    <w:rsid w:val="00096D13"/>
    <w:rsid w:val="000A31B9"/>
    <w:rsid w:val="000A33C1"/>
    <w:rsid w:val="000A56A7"/>
    <w:rsid w:val="000A5E1C"/>
    <w:rsid w:val="000A61EB"/>
    <w:rsid w:val="000A70E1"/>
    <w:rsid w:val="000A7806"/>
    <w:rsid w:val="000B413E"/>
    <w:rsid w:val="000B50CA"/>
    <w:rsid w:val="000B57B2"/>
    <w:rsid w:val="000B6B87"/>
    <w:rsid w:val="000C017C"/>
    <w:rsid w:val="000C2843"/>
    <w:rsid w:val="000C2F42"/>
    <w:rsid w:val="000C5414"/>
    <w:rsid w:val="000C5CE3"/>
    <w:rsid w:val="000C7C60"/>
    <w:rsid w:val="000D17BD"/>
    <w:rsid w:val="000D5AE6"/>
    <w:rsid w:val="000D6A5C"/>
    <w:rsid w:val="000D6CC2"/>
    <w:rsid w:val="000E73F3"/>
    <w:rsid w:val="000E743A"/>
    <w:rsid w:val="000E7CEB"/>
    <w:rsid w:val="000F0E71"/>
    <w:rsid w:val="000F3F4F"/>
    <w:rsid w:val="000F68DC"/>
    <w:rsid w:val="000F6B18"/>
    <w:rsid w:val="00101E79"/>
    <w:rsid w:val="00103AD9"/>
    <w:rsid w:val="00105FD7"/>
    <w:rsid w:val="00107424"/>
    <w:rsid w:val="00113E68"/>
    <w:rsid w:val="001141B7"/>
    <w:rsid w:val="001170BC"/>
    <w:rsid w:val="00117494"/>
    <w:rsid w:val="001203D7"/>
    <w:rsid w:val="00124043"/>
    <w:rsid w:val="00124B9D"/>
    <w:rsid w:val="00125B10"/>
    <w:rsid w:val="00127F7A"/>
    <w:rsid w:val="001303A3"/>
    <w:rsid w:val="001427CC"/>
    <w:rsid w:val="00144C32"/>
    <w:rsid w:val="00147313"/>
    <w:rsid w:val="00147452"/>
    <w:rsid w:val="001479B9"/>
    <w:rsid w:val="00154931"/>
    <w:rsid w:val="001564FD"/>
    <w:rsid w:val="00156D43"/>
    <w:rsid w:val="001635B2"/>
    <w:rsid w:val="00170BF0"/>
    <w:rsid w:val="001812CF"/>
    <w:rsid w:val="001825B0"/>
    <w:rsid w:val="00184EB7"/>
    <w:rsid w:val="001855D6"/>
    <w:rsid w:val="00186317"/>
    <w:rsid w:val="00186D58"/>
    <w:rsid w:val="00186E63"/>
    <w:rsid w:val="00191A63"/>
    <w:rsid w:val="00191F16"/>
    <w:rsid w:val="00192DDB"/>
    <w:rsid w:val="0019328D"/>
    <w:rsid w:val="00193E39"/>
    <w:rsid w:val="001947D7"/>
    <w:rsid w:val="001949D8"/>
    <w:rsid w:val="00197B32"/>
    <w:rsid w:val="001B1CE8"/>
    <w:rsid w:val="001B2215"/>
    <w:rsid w:val="001B2AB6"/>
    <w:rsid w:val="001B4C9F"/>
    <w:rsid w:val="001B4CAF"/>
    <w:rsid w:val="001B5B2F"/>
    <w:rsid w:val="001B5E8C"/>
    <w:rsid w:val="001B7E3D"/>
    <w:rsid w:val="001C1145"/>
    <w:rsid w:val="001C1FD8"/>
    <w:rsid w:val="001C7FB9"/>
    <w:rsid w:val="001D0646"/>
    <w:rsid w:val="001D5CB6"/>
    <w:rsid w:val="001D77BF"/>
    <w:rsid w:val="001E08EB"/>
    <w:rsid w:val="001E0E61"/>
    <w:rsid w:val="001E1C58"/>
    <w:rsid w:val="001E1C7D"/>
    <w:rsid w:val="001E2C07"/>
    <w:rsid w:val="001E3998"/>
    <w:rsid w:val="001F2B90"/>
    <w:rsid w:val="001F5288"/>
    <w:rsid w:val="001F593D"/>
    <w:rsid w:val="002011DF"/>
    <w:rsid w:val="002023FF"/>
    <w:rsid w:val="00202E33"/>
    <w:rsid w:val="00204052"/>
    <w:rsid w:val="002040C3"/>
    <w:rsid w:val="002048DB"/>
    <w:rsid w:val="0020649D"/>
    <w:rsid w:val="00211C36"/>
    <w:rsid w:val="00213E41"/>
    <w:rsid w:val="00215706"/>
    <w:rsid w:val="002157E9"/>
    <w:rsid w:val="002173F9"/>
    <w:rsid w:val="00217F9A"/>
    <w:rsid w:val="002219B0"/>
    <w:rsid w:val="00221AED"/>
    <w:rsid w:val="002240B6"/>
    <w:rsid w:val="002242C7"/>
    <w:rsid w:val="00224EE3"/>
    <w:rsid w:val="0023228B"/>
    <w:rsid w:val="00232D19"/>
    <w:rsid w:val="00232E14"/>
    <w:rsid w:val="00236485"/>
    <w:rsid w:val="00236A06"/>
    <w:rsid w:val="0024098B"/>
    <w:rsid w:val="00242BF9"/>
    <w:rsid w:val="0024449A"/>
    <w:rsid w:val="00244D7B"/>
    <w:rsid w:val="002460DE"/>
    <w:rsid w:val="00254BF5"/>
    <w:rsid w:val="00256447"/>
    <w:rsid w:val="00264182"/>
    <w:rsid w:val="00266A8E"/>
    <w:rsid w:val="00267CE6"/>
    <w:rsid w:val="00274AAC"/>
    <w:rsid w:val="00274E59"/>
    <w:rsid w:val="002771DF"/>
    <w:rsid w:val="0027752A"/>
    <w:rsid w:val="00281CF7"/>
    <w:rsid w:val="002839BA"/>
    <w:rsid w:val="002840A5"/>
    <w:rsid w:val="00284844"/>
    <w:rsid w:val="002942C4"/>
    <w:rsid w:val="002971C8"/>
    <w:rsid w:val="002A02A9"/>
    <w:rsid w:val="002A1945"/>
    <w:rsid w:val="002A2472"/>
    <w:rsid w:val="002A2830"/>
    <w:rsid w:val="002A5441"/>
    <w:rsid w:val="002B037F"/>
    <w:rsid w:val="002B065C"/>
    <w:rsid w:val="002B75D9"/>
    <w:rsid w:val="002B77B2"/>
    <w:rsid w:val="002C7CAC"/>
    <w:rsid w:val="002D1FB4"/>
    <w:rsid w:val="002D57D2"/>
    <w:rsid w:val="002D7464"/>
    <w:rsid w:val="002D74CC"/>
    <w:rsid w:val="002E20B4"/>
    <w:rsid w:val="002E23C4"/>
    <w:rsid w:val="002E3C5A"/>
    <w:rsid w:val="002E40F7"/>
    <w:rsid w:val="002E6205"/>
    <w:rsid w:val="002E6424"/>
    <w:rsid w:val="002E6E6D"/>
    <w:rsid w:val="002F5E4E"/>
    <w:rsid w:val="002F7A17"/>
    <w:rsid w:val="00301805"/>
    <w:rsid w:val="00312493"/>
    <w:rsid w:val="00312612"/>
    <w:rsid w:val="00313CEC"/>
    <w:rsid w:val="00317C3C"/>
    <w:rsid w:val="00317C4E"/>
    <w:rsid w:val="00317E90"/>
    <w:rsid w:val="00322BAD"/>
    <w:rsid w:val="0032340E"/>
    <w:rsid w:val="003318F1"/>
    <w:rsid w:val="003349FB"/>
    <w:rsid w:val="00343578"/>
    <w:rsid w:val="00343E05"/>
    <w:rsid w:val="00343E6C"/>
    <w:rsid w:val="00350DEB"/>
    <w:rsid w:val="00351AE8"/>
    <w:rsid w:val="00355194"/>
    <w:rsid w:val="0035531B"/>
    <w:rsid w:val="00361C31"/>
    <w:rsid w:val="00362109"/>
    <w:rsid w:val="003634F8"/>
    <w:rsid w:val="003651B6"/>
    <w:rsid w:val="00370990"/>
    <w:rsid w:val="00370A0B"/>
    <w:rsid w:val="0037137A"/>
    <w:rsid w:val="0037138C"/>
    <w:rsid w:val="0037237A"/>
    <w:rsid w:val="00373200"/>
    <w:rsid w:val="003761BB"/>
    <w:rsid w:val="0038253D"/>
    <w:rsid w:val="00385FBF"/>
    <w:rsid w:val="00390593"/>
    <w:rsid w:val="0039124C"/>
    <w:rsid w:val="003A004C"/>
    <w:rsid w:val="003A2DE4"/>
    <w:rsid w:val="003A3B1D"/>
    <w:rsid w:val="003A3E92"/>
    <w:rsid w:val="003A76F3"/>
    <w:rsid w:val="003B6D43"/>
    <w:rsid w:val="003B7238"/>
    <w:rsid w:val="003B7A55"/>
    <w:rsid w:val="003C04A2"/>
    <w:rsid w:val="003C2701"/>
    <w:rsid w:val="003C3996"/>
    <w:rsid w:val="003C466E"/>
    <w:rsid w:val="003C4BFA"/>
    <w:rsid w:val="003C565D"/>
    <w:rsid w:val="003C7B61"/>
    <w:rsid w:val="003D2F7C"/>
    <w:rsid w:val="003D3146"/>
    <w:rsid w:val="003D4384"/>
    <w:rsid w:val="003D4BBF"/>
    <w:rsid w:val="003D57B3"/>
    <w:rsid w:val="003D7576"/>
    <w:rsid w:val="003E153A"/>
    <w:rsid w:val="003E41F5"/>
    <w:rsid w:val="003E4AA2"/>
    <w:rsid w:val="003E6E10"/>
    <w:rsid w:val="003E6FD4"/>
    <w:rsid w:val="003F447E"/>
    <w:rsid w:val="003F4664"/>
    <w:rsid w:val="004017C2"/>
    <w:rsid w:val="00403EB4"/>
    <w:rsid w:val="00405F86"/>
    <w:rsid w:val="00406836"/>
    <w:rsid w:val="0040745C"/>
    <w:rsid w:val="00410AF3"/>
    <w:rsid w:val="00414643"/>
    <w:rsid w:val="004234B8"/>
    <w:rsid w:val="00424458"/>
    <w:rsid w:val="00431CA3"/>
    <w:rsid w:val="00431D58"/>
    <w:rsid w:val="00433CE6"/>
    <w:rsid w:val="004342E8"/>
    <w:rsid w:val="0044239E"/>
    <w:rsid w:val="00443722"/>
    <w:rsid w:val="00446937"/>
    <w:rsid w:val="004529CF"/>
    <w:rsid w:val="00453FDC"/>
    <w:rsid w:val="00454BAF"/>
    <w:rsid w:val="00456350"/>
    <w:rsid w:val="00456CC4"/>
    <w:rsid w:val="00457257"/>
    <w:rsid w:val="00461EA5"/>
    <w:rsid w:val="0046312E"/>
    <w:rsid w:val="0046402D"/>
    <w:rsid w:val="00464D76"/>
    <w:rsid w:val="0046789E"/>
    <w:rsid w:val="00472EB1"/>
    <w:rsid w:val="00476032"/>
    <w:rsid w:val="00476A83"/>
    <w:rsid w:val="00480598"/>
    <w:rsid w:val="004807BE"/>
    <w:rsid w:val="004823A6"/>
    <w:rsid w:val="004902B6"/>
    <w:rsid w:val="00491626"/>
    <w:rsid w:val="00495EDA"/>
    <w:rsid w:val="00496C80"/>
    <w:rsid w:val="004970BE"/>
    <w:rsid w:val="004A019C"/>
    <w:rsid w:val="004A0E6D"/>
    <w:rsid w:val="004A154E"/>
    <w:rsid w:val="004A7654"/>
    <w:rsid w:val="004B0254"/>
    <w:rsid w:val="004C2850"/>
    <w:rsid w:val="004C362F"/>
    <w:rsid w:val="004C36A4"/>
    <w:rsid w:val="004D00CF"/>
    <w:rsid w:val="004D0214"/>
    <w:rsid w:val="004D03D1"/>
    <w:rsid w:val="004D0D2D"/>
    <w:rsid w:val="004D6144"/>
    <w:rsid w:val="004E00FE"/>
    <w:rsid w:val="004E0326"/>
    <w:rsid w:val="004E28E6"/>
    <w:rsid w:val="004E4406"/>
    <w:rsid w:val="004E47EE"/>
    <w:rsid w:val="004F22BF"/>
    <w:rsid w:val="004F2796"/>
    <w:rsid w:val="004F3488"/>
    <w:rsid w:val="004F42E0"/>
    <w:rsid w:val="004F4D50"/>
    <w:rsid w:val="004F549E"/>
    <w:rsid w:val="004F6C4D"/>
    <w:rsid w:val="00500F50"/>
    <w:rsid w:val="005047C0"/>
    <w:rsid w:val="00514130"/>
    <w:rsid w:val="005177B6"/>
    <w:rsid w:val="005207AF"/>
    <w:rsid w:val="00523FF4"/>
    <w:rsid w:val="00524A93"/>
    <w:rsid w:val="00530BAB"/>
    <w:rsid w:val="005318C1"/>
    <w:rsid w:val="00533411"/>
    <w:rsid w:val="00533CF1"/>
    <w:rsid w:val="00534266"/>
    <w:rsid w:val="00540A80"/>
    <w:rsid w:val="0054432E"/>
    <w:rsid w:val="00545A67"/>
    <w:rsid w:val="0054749A"/>
    <w:rsid w:val="00555274"/>
    <w:rsid w:val="00555E56"/>
    <w:rsid w:val="00557F64"/>
    <w:rsid w:val="00560591"/>
    <w:rsid w:val="0056165E"/>
    <w:rsid w:val="00563079"/>
    <w:rsid w:val="00563D51"/>
    <w:rsid w:val="00564CD5"/>
    <w:rsid w:val="0056622B"/>
    <w:rsid w:val="005714C2"/>
    <w:rsid w:val="00572287"/>
    <w:rsid w:val="00572306"/>
    <w:rsid w:val="00576076"/>
    <w:rsid w:val="0058004A"/>
    <w:rsid w:val="005829D8"/>
    <w:rsid w:val="00583D57"/>
    <w:rsid w:val="00583D5E"/>
    <w:rsid w:val="00584436"/>
    <w:rsid w:val="00587A3B"/>
    <w:rsid w:val="00592DA9"/>
    <w:rsid w:val="00595BA4"/>
    <w:rsid w:val="0059649C"/>
    <w:rsid w:val="005A2612"/>
    <w:rsid w:val="005A4E04"/>
    <w:rsid w:val="005A53B7"/>
    <w:rsid w:val="005B0C0A"/>
    <w:rsid w:val="005B11DB"/>
    <w:rsid w:val="005B2B44"/>
    <w:rsid w:val="005B4D05"/>
    <w:rsid w:val="005B5592"/>
    <w:rsid w:val="005B668A"/>
    <w:rsid w:val="005B7000"/>
    <w:rsid w:val="005C17DA"/>
    <w:rsid w:val="005C46D3"/>
    <w:rsid w:val="005C52D7"/>
    <w:rsid w:val="005C6602"/>
    <w:rsid w:val="005E0C57"/>
    <w:rsid w:val="005E2420"/>
    <w:rsid w:val="005E3C32"/>
    <w:rsid w:val="005E3D33"/>
    <w:rsid w:val="005E4961"/>
    <w:rsid w:val="005F10DD"/>
    <w:rsid w:val="005F2955"/>
    <w:rsid w:val="005F2D45"/>
    <w:rsid w:val="005F5765"/>
    <w:rsid w:val="005F601C"/>
    <w:rsid w:val="00606C62"/>
    <w:rsid w:val="0061165E"/>
    <w:rsid w:val="00612175"/>
    <w:rsid w:val="00613566"/>
    <w:rsid w:val="006136D7"/>
    <w:rsid w:val="0061627B"/>
    <w:rsid w:val="00616FAB"/>
    <w:rsid w:val="0061732A"/>
    <w:rsid w:val="00622D37"/>
    <w:rsid w:val="00634007"/>
    <w:rsid w:val="00645BB1"/>
    <w:rsid w:val="00646B92"/>
    <w:rsid w:val="0065348C"/>
    <w:rsid w:val="006537C0"/>
    <w:rsid w:val="0065541E"/>
    <w:rsid w:val="00657C2C"/>
    <w:rsid w:val="0066670D"/>
    <w:rsid w:val="006702A2"/>
    <w:rsid w:val="00675924"/>
    <w:rsid w:val="00677F3B"/>
    <w:rsid w:val="006816FD"/>
    <w:rsid w:val="006900B1"/>
    <w:rsid w:val="00692357"/>
    <w:rsid w:val="00695C67"/>
    <w:rsid w:val="00695D5D"/>
    <w:rsid w:val="006A0F3B"/>
    <w:rsid w:val="006A321F"/>
    <w:rsid w:val="006A4F49"/>
    <w:rsid w:val="006A7CE6"/>
    <w:rsid w:val="006B14F7"/>
    <w:rsid w:val="006B2689"/>
    <w:rsid w:val="006B5BFF"/>
    <w:rsid w:val="006C0C21"/>
    <w:rsid w:val="006C4C01"/>
    <w:rsid w:val="006C7D65"/>
    <w:rsid w:val="006D5198"/>
    <w:rsid w:val="006E15A8"/>
    <w:rsid w:val="006E4151"/>
    <w:rsid w:val="006E688D"/>
    <w:rsid w:val="006F3D65"/>
    <w:rsid w:val="006F585B"/>
    <w:rsid w:val="007051B1"/>
    <w:rsid w:val="00705903"/>
    <w:rsid w:val="0071232C"/>
    <w:rsid w:val="007128BC"/>
    <w:rsid w:val="00714187"/>
    <w:rsid w:val="0071671E"/>
    <w:rsid w:val="007170A0"/>
    <w:rsid w:val="0072314E"/>
    <w:rsid w:val="00726764"/>
    <w:rsid w:val="00727DD0"/>
    <w:rsid w:val="00733361"/>
    <w:rsid w:val="00733799"/>
    <w:rsid w:val="00736E1B"/>
    <w:rsid w:val="00737066"/>
    <w:rsid w:val="00737347"/>
    <w:rsid w:val="007424BD"/>
    <w:rsid w:val="00744F92"/>
    <w:rsid w:val="007477F2"/>
    <w:rsid w:val="00747C97"/>
    <w:rsid w:val="00750D76"/>
    <w:rsid w:val="00751CD2"/>
    <w:rsid w:val="00752C28"/>
    <w:rsid w:val="007567E6"/>
    <w:rsid w:val="00756CA9"/>
    <w:rsid w:val="00760E31"/>
    <w:rsid w:val="007619A6"/>
    <w:rsid w:val="007632B3"/>
    <w:rsid w:val="007721DF"/>
    <w:rsid w:val="007728B3"/>
    <w:rsid w:val="0077488C"/>
    <w:rsid w:val="007773D0"/>
    <w:rsid w:val="0078181B"/>
    <w:rsid w:val="0078287A"/>
    <w:rsid w:val="00785F10"/>
    <w:rsid w:val="007902C8"/>
    <w:rsid w:val="007B14C2"/>
    <w:rsid w:val="007B3677"/>
    <w:rsid w:val="007C016A"/>
    <w:rsid w:val="007C0B01"/>
    <w:rsid w:val="007C6C6A"/>
    <w:rsid w:val="007D2EAB"/>
    <w:rsid w:val="007D5315"/>
    <w:rsid w:val="007D64E2"/>
    <w:rsid w:val="007D6A24"/>
    <w:rsid w:val="007D7F6F"/>
    <w:rsid w:val="007E09E7"/>
    <w:rsid w:val="007E6A8A"/>
    <w:rsid w:val="007F2387"/>
    <w:rsid w:val="007F3616"/>
    <w:rsid w:val="007F5C3C"/>
    <w:rsid w:val="007F7582"/>
    <w:rsid w:val="00802EF7"/>
    <w:rsid w:val="00803EC1"/>
    <w:rsid w:val="00807F93"/>
    <w:rsid w:val="00810FD6"/>
    <w:rsid w:val="00812051"/>
    <w:rsid w:val="00813BB8"/>
    <w:rsid w:val="0081402D"/>
    <w:rsid w:val="0081420A"/>
    <w:rsid w:val="00823C98"/>
    <w:rsid w:val="008274B0"/>
    <w:rsid w:val="008323BB"/>
    <w:rsid w:val="008352AE"/>
    <w:rsid w:val="00837514"/>
    <w:rsid w:val="00837B89"/>
    <w:rsid w:val="008425B2"/>
    <w:rsid w:val="008427DC"/>
    <w:rsid w:val="00851B4B"/>
    <w:rsid w:val="00851C24"/>
    <w:rsid w:val="008543D6"/>
    <w:rsid w:val="008567E0"/>
    <w:rsid w:val="008568F9"/>
    <w:rsid w:val="00856DA2"/>
    <w:rsid w:val="00857EAC"/>
    <w:rsid w:val="00861366"/>
    <w:rsid w:val="00865FEC"/>
    <w:rsid w:val="008701B2"/>
    <w:rsid w:val="008703E1"/>
    <w:rsid w:val="008705D5"/>
    <w:rsid w:val="00871618"/>
    <w:rsid w:val="00874B69"/>
    <w:rsid w:val="00874E13"/>
    <w:rsid w:val="0088055F"/>
    <w:rsid w:val="00881928"/>
    <w:rsid w:val="00882536"/>
    <w:rsid w:val="00882571"/>
    <w:rsid w:val="0089548D"/>
    <w:rsid w:val="00896E04"/>
    <w:rsid w:val="00897558"/>
    <w:rsid w:val="008A5F42"/>
    <w:rsid w:val="008B2672"/>
    <w:rsid w:val="008B7003"/>
    <w:rsid w:val="008B7324"/>
    <w:rsid w:val="008C47EF"/>
    <w:rsid w:val="008C6E29"/>
    <w:rsid w:val="008D073C"/>
    <w:rsid w:val="008D0EC2"/>
    <w:rsid w:val="008D1566"/>
    <w:rsid w:val="008D1C44"/>
    <w:rsid w:val="008D5208"/>
    <w:rsid w:val="008E1AB4"/>
    <w:rsid w:val="008E4EDA"/>
    <w:rsid w:val="008E5CFD"/>
    <w:rsid w:val="008E799C"/>
    <w:rsid w:val="008F0682"/>
    <w:rsid w:val="008F4540"/>
    <w:rsid w:val="008F4D29"/>
    <w:rsid w:val="008F648C"/>
    <w:rsid w:val="008F7D84"/>
    <w:rsid w:val="009028A8"/>
    <w:rsid w:val="009028A9"/>
    <w:rsid w:val="00903418"/>
    <w:rsid w:val="00904C5C"/>
    <w:rsid w:val="00906B62"/>
    <w:rsid w:val="009145FF"/>
    <w:rsid w:val="00917CA4"/>
    <w:rsid w:val="0092102B"/>
    <w:rsid w:val="00921483"/>
    <w:rsid w:val="00923C47"/>
    <w:rsid w:val="00925708"/>
    <w:rsid w:val="00927636"/>
    <w:rsid w:val="00927A88"/>
    <w:rsid w:val="009301AA"/>
    <w:rsid w:val="00930517"/>
    <w:rsid w:val="009331CF"/>
    <w:rsid w:val="0093772E"/>
    <w:rsid w:val="009400AC"/>
    <w:rsid w:val="0094103F"/>
    <w:rsid w:val="00943DB4"/>
    <w:rsid w:val="00946716"/>
    <w:rsid w:val="00947334"/>
    <w:rsid w:val="0095027F"/>
    <w:rsid w:val="00951E80"/>
    <w:rsid w:val="009534CF"/>
    <w:rsid w:val="00957D27"/>
    <w:rsid w:val="00965719"/>
    <w:rsid w:val="009733A6"/>
    <w:rsid w:val="00980819"/>
    <w:rsid w:val="00980E8E"/>
    <w:rsid w:val="009816D3"/>
    <w:rsid w:val="00981DB1"/>
    <w:rsid w:val="00982461"/>
    <w:rsid w:val="009830AC"/>
    <w:rsid w:val="00984984"/>
    <w:rsid w:val="00986583"/>
    <w:rsid w:val="009869FB"/>
    <w:rsid w:val="00987C2A"/>
    <w:rsid w:val="00987F9A"/>
    <w:rsid w:val="00990E2F"/>
    <w:rsid w:val="009926FD"/>
    <w:rsid w:val="009960EF"/>
    <w:rsid w:val="00996115"/>
    <w:rsid w:val="00996D8D"/>
    <w:rsid w:val="00997BCD"/>
    <w:rsid w:val="009A2FD6"/>
    <w:rsid w:val="009B3739"/>
    <w:rsid w:val="009B7B5E"/>
    <w:rsid w:val="009C2110"/>
    <w:rsid w:val="009C2F77"/>
    <w:rsid w:val="009C6474"/>
    <w:rsid w:val="009D042B"/>
    <w:rsid w:val="009D61BD"/>
    <w:rsid w:val="009D70C7"/>
    <w:rsid w:val="009E5C45"/>
    <w:rsid w:val="009F136B"/>
    <w:rsid w:val="009F1A8F"/>
    <w:rsid w:val="009F533F"/>
    <w:rsid w:val="009F7ADA"/>
    <w:rsid w:val="00A0003A"/>
    <w:rsid w:val="00A0223F"/>
    <w:rsid w:val="00A030BA"/>
    <w:rsid w:val="00A03268"/>
    <w:rsid w:val="00A069E8"/>
    <w:rsid w:val="00A07C71"/>
    <w:rsid w:val="00A173B8"/>
    <w:rsid w:val="00A17754"/>
    <w:rsid w:val="00A213B3"/>
    <w:rsid w:val="00A21E83"/>
    <w:rsid w:val="00A25004"/>
    <w:rsid w:val="00A25278"/>
    <w:rsid w:val="00A3449F"/>
    <w:rsid w:val="00A36E32"/>
    <w:rsid w:val="00A46765"/>
    <w:rsid w:val="00A5107B"/>
    <w:rsid w:val="00A525D0"/>
    <w:rsid w:val="00A5555F"/>
    <w:rsid w:val="00A55599"/>
    <w:rsid w:val="00A557FA"/>
    <w:rsid w:val="00A6096D"/>
    <w:rsid w:val="00A61FE4"/>
    <w:rsid w:val="00A64041"/>
    <w:rsid w:val="00A644B2"/>
    <w:rsid w:val="00A71486"/>
    <w:rsid w:val="00A72008"/>
    <w:rsid w:val="00A720A5"/>
    <w:rsid w:val="00A806BE"/>
    <w:rsid w:val="00A809CE"/>
    <w:rsid w:val="00A85998"/>
    <w:rsid w:val="00A90D94"/>
    <w:rsid w:val="00A91E04"/>
    <w:rsid w:val="00A92121"/>
    <w:rsid w:val="00A9272B"/>
    <w:rsid w:val="00A973BE"/>
    <w:rsid w:val="00AA0851"/>
    <w:rsid w:val="00AA1044"/>
    <w:rsid w:val="00AA1D71"/>
    <w:rsid w:val="00AA784D"/>
    <w:rsid w:val="00AB1E79"/>
    <w:rsid w:val="00AB586B"/>
    <w:rsid w:val="00AB5D3F"/>
    <w:rsid w:val="00AB5F83"/>
    <w:rsid w:val="00AB61AA"/>
    <w:rsid w:val="00AB64AB"/>
    <w:rsid w:val="00AB747B"/>
    <w:rsid w:val="00AC1682"/>
    <w:rsid w:val="00AC1CD2"/>
    <w:rsid w:val="00AC5AF9"/>
    <w:rsid w:val="00AC6001"/>
    <w:rsid w:val="00AC7457"/>
    <w:rsid w:val="00AD204D"/>
    <w:rsid w:val="00AD2539"/>
    <w:rsid w:val="00AD34B5"/>
    <w:rsid w:val="00AD3533"/>
    <w:rsid w:val="00AD5966"/>
    <w:rsid w:val="00AE6D4E"/>
    <w:rsid w:val="00AE6E31"/>
    <w:rsid w:val="00AF2423"/>
    <w:rsid w:val="00AF4D17"/>
    <w:rsid w:val="00AF5411"/>
    <w:rsid w:val="00AF7BDA"/>
    <w:rsid w:val="00B0062F"/>
    <w:rsid w:val="00B040A8"/>
    <w:rsid w:val="00B04864"/>
    <w:rsid w:val="00B0604D"/>
    <w:rsid w:val="00B10542"/>
    <w:rsid w:val="00B10C1A"/>
    <w:rsid w:val="00B1366D"/>
    <w:rsid w:val="00B15DDF"/>
    <w:rsid w:val="00B21000"/>
    <w:rsid w:val="00B21F0C"/>
    <w:rsid w:val="00B27C6C"/>
    <w:rsid w:val="00B30165"/>
    <w:rsid w:val="00B31930"/>
    <w:rsid w:val="00B32BAC"/>
    <w:rsid w:val="00B40572"/>
    <w:rsid w:val="00B422ED"/>
    <w:rsid w:val="00B447D7"/>
    <w:rsid w:val="00B46321"/>
    <w:rsid w:val="00B51481"/>
    <w:rsid w:val="00B52383"/>
    <w:rsid w:val="00B53979"/>
    <w:rsid w:val="00B5452E"/>
    <w:rsid w:val="00B556D9"/>
    <w:rsid w:val="00B5632C"/>
    <w:rsid w:val="00B652DC"/>
    <w:rsid w:val="00B71208"/>
    <w:rsid w:val="00B725EB"/>
    <w:rsid w:val="00B727B3"/>
    <w:rsid w:val="00B72F38"/>
    <w:rsid w:val="00B76FF0"/>
    <w:rsid w:val="00B80105"/>
    <w:rsid w:val="00B8221D"/>
    <w:rsid w:val="00B844FA"/>
    <w:rsid w:val="00B853A8"/>
    <w:rsid w:val="00B87206"/>
    <w:rsid w:val="00B92C1D"/>
    <w:rsid w:val="00B97DEF"/>
    <w:rsid w:val="00B97FF9"/>
    <w:rsid w:val="00BA7E45"/>
    <w:rsid w:val="00BB17C6"/>
    <w:rsid w:val="00BB281F"/>
    <w:rsid w:val="00BB3E5C"/>
    <w:rsid w:val="00BB5A07"/>
    <w:rsid w:val="00BB74DB"/>
    <w:rsid w:val="00BC05B1"/>
    <w:rsid w:val="00BC24C7"/>
    <w:rsid w:val="00BC74C4"/>
    <w:rsid w:val="00BD3A01"/>
    <w:rsid w:val="00BD66CA"/>
    <w:rsid w:val="00BE1B44"/>
    <w:rsid w:val="00BE212B"/>
    <w:rsid w:val="00BE2FFD"/>
    <w:rsid w:val="00BE64AC"/>
    <w:rsid w:val="00BF25A0"/>
    <w:rsid w:val="00BF3E59"/>
    <w:rsid w:val="00BF55DA"/>
    <w:rsid w:val="00BF57CA"/>
    <w:rsid w:val="00C00385"/>
    <w:rsid w:val="00C10521"/>
    <w:rsid w:val="00C111C9"/>
    <w:rsid w:val="00C154DC"/>
    <w:rsid w:val="00C20983"/>
    <w:rsid w:val="00C249FF"/>
    <w:rsid w:val="00C35C73"/>
    <w:rsid w:val="00C360F6"/>
    <w:rsid w:val="00C43E59"/>
    <w:rsid w:val="00C46CC3"/>
    <w:rsid w:val="00C4703D"/>
    <w:rsid w:val="00C470BE"/>
    <w:rsid w:val="00C53CF2"/>
    <w:rsid w:val="00C54D74"/>
    <w:rsid w:val="00C56668"/>
    <w:rsid w:val="00C609EB"/>
    <w:rsid w:val="00C73DF6"/>
    <w:rsid w:val="00C740EE"/>
    <w:rsid w:val="00C76E4D"/>
    <w:rsid w:val="00C80CE7"/>
    <w:rsid w:val="00C847C1"/>
    <w:rsid w:val="00C86186"/>
    <w:rsid w:val="00C92F21"/>
    <w:rsid w:val="00C93305"/>
    <w:rsid w:val="00C96C45"/>
    <w:rsid w:val="00CA69E8"/>
    <w:rsid w:val="00CA782A"/>
    <w:rsid w:val="00CB1071"/>
    <w:rsid w:val="00CB4209"/>
    <w:rsid w:val="00CC0F7E"/>
    <w:rsid w:val="00CC297F"/>
    <w:rsid w:val="00CC3F6C"/>
    <w:rsid w:val="00CD3A32"/>
    <w:rsid w:val="00CE1BF4"/>
    <w:rsid w:val="00CE23FC"/>
    <w:rsid w:val="00CE3357"/>
    <w:rsid w:val="00CE42BC"/>
    <w:rsid w:val="00CE571C"/>
    <w:rsid w:val="00CE575D"/>
    <w:rsid w:val="00CF1567"/>
    <w:rsid w:val="00CF2635"/>
    <w:rsid w:val="00CF3332"/>
    <w:rsid w:val="00CF4132"/>
    <w:rsid w:val="00CF5554"/>
    <w:rsid w:val="00D05CA7"/>
    <w:rsid w:val="00D060C7"/>
    <w:rsid w:val="00D06172"/>
    <w:rsid w:val="00D06579"/>
    <w:rsid w:val="00D1257D"/>
    <w:rsid w:val="00D14D94"/>
    <w:rsid w:val="00D216F7"/>
    <w:rsid w:val="00D2229B"/>
    <w:rsid w:val="00D236B0"/>
    <w:rsid w:val="00D240B6"/>
    <w:rsid w:val="00D26F33"/>
    <w:rsid w:val="00D27FF5"/>
    <w:rsid w:val="00D306F2"/>
    <w:rsid w:val="00D33B11"/>
    <w:rsid w:val="00D3468F"/>
    <w:rsid w:val="00D35D88"/>
    <w:rsid w:val="00D36404"/>
    <w:rsid w:val="00D37916"/>
    <w:rsid w:val="00D40C1C"/>
    <w:rsid w:val="00D40F7A"/>
    <w:rsid w:val="00D41DFB"/>
    <w:rsid w:val="00D43CC0"/>
    <w:rsid w:val="00D453BE"/>
    <w:rsid w:val="00D47B64"/>
    <w:rsid w:val="00D509DE"/>
    <w:rsid w:val="00D60298"/>
    <w:rsid w:val="00D63610"/>
    <w:rsid w:val="00D63B08"/>
    <w:rsid w:val="00D658FC"/>
    <w:rsid w:val="00D72D3F"/>
    <w:rsid w:val="00D74BD4"/>
    <w:rsid w:val="00D7695E"/>
    <w:rsid w:val="00D84320"/>
    <w:rsid w:val="00D8545E"/>
    <w:rsid w:val="00D859A4"/>
    <w:rsid w:val="00D86116"/>
    <w:rsid w:val="00D91995"/>
    <w:rsid w:val="00D92F48"/>
    <w:rsid w:val="00D97C52"/>
    <w:rsid w:val="00DA454F"/>
    <w:rsid w:val="00DA6B96"/>
    <w:rsid w:val="00DB0028"/>
    <w:rsid w:val="00DB1CAB"/>
    <w:rsid w:val="00DB285C"/>
    <w:rsid w:val="00DB2BF1"/>
    <w:rsid w:val="00DB4A11"/>
    <w:rsid w:val="00DB689A"/>
    <w:rsid w:val="00DC10C6"/>
    <w:rsid w:val="00DC4C69"/>
    <w:rsid w:val="00DC52F2"/>
    <w:rsid w:val="00DC5D49"/>
    <w:rsid w:val="00DC648B"/>
    <w:rsid w:val="00DD5B32"/>
    <w:rsid w:val="00DE0044"/>
    <w:rsid w:val="00DE01F3"/>
    <w:rsid w:val="00DE0828"/>
    <w:rsid w:val="00DE23FF"/>
    <w:rsid w:val="00DE2757"/>
    <w:rsid w:val="00DE7474"/>
    <w:rsid w:val="00DF21DB"/>
    <w:rsid w:val="00DF342F"/>
    <w:rsid w:val="00DF711A"/>
    <w:rsid w:val="00E00624"/>
    <w:rsid w:val="00E00837"/>
    <w:rsid w:val="00E014B3"/>
    <w:rsid w:val="00E055B9"/>
    <w:rsid w:val="00E104B8"/>
    <w:rsid w:val="00E1293D"/>
    <w:rsid w:val="00E131C5"/>
    <w:rsid w:val="00E15126"/>
    <w:rsid w:val="00E253C7"/>
    <w:rsid w:val="00E27C92"/>
    <w:rsid w:val="00E34D16"/>
    <w:rsid w:val="00E369F7"/>
    <w:rsid w:val="00E36DB6"/>
    <w:rsid w:val="00E44008"/>
    <w:rsid w:val="00E450AC"/>
    <w:rsid w:val="00E47746"/>
    <w:rsid w:val="00E47DD3"/>
    <w:rsid w:val="00E50C2E"/>
    <w:rsid w:val="00E5140F"/>
    <w:rsid w:val="00E56041"/>
    <w:rsid w:val="00E6636E"/>
    <w:rsid w:val="00E7451E"/>
    <w:rsid w:val="00E81100"/>
    <w:rsid w:val="00E820B2"/>
    <w:rsid w:val="00E84399"/>
    <w:rsid w:val="00E92EB1"/>
    <w:rsid w:val="00E93225"/>
    <w:rsid w:val="00E93F04"/>
    <w:rsid w:val="00E962FB"/>
    <w:rsid w:val="00EA1832"/>
    <w:rsid w:val="00EB449D"/>
    <w:rsid w:val="00EB5275"/>
    <w:rsid w:val="00EB72FE"/>
    <w:rsid w:val="00EB755A"/>
    <w:rsid w:val="00EB7B1B"/>
    <w:rsid w:val="00EB7CAC"/>
    <w:rsid w:val="00EC0D09"/>
    <w:rsid w:val="00EC25BD"/>
    <w:rsid w:val="00EC49CC"/>
    <w:rsid w:val="00ED0F6A"/>
    <w:rsid w:val="00ED1EA5"/>
    <w:rsid w:val="00ED6951"/>
    <w:rsid w:val="00EE072F"/>
    <w:rsid w:val="00EE12F0"/>
    <w:rsid w:val="00EE243A"/>
    <w:rsid w:val="00EE5068"/>
    <w:rsid w:val="00EE6117"/>
    <w:rsid w:val="00EE6A21"/>
    <w:rsid w:val="00EE7E9A"/>
    <w:rsid w:val="00EF51A3"/>
    <w:rsid w:val="00EF5846"/>
    <w:rsid w:val="00EF5EB2"/>
    <w:rsid w:val="00EF7F8A"/>
    <w:rsid w:val="00F01E98"/>
    <w:rsid w:val="00F03021"/>
    <w:rsid w:val="00F04233"/>
    <w:rsid w:val="00F06A2A"/>
    <w:rsid w:val="00F06E27"/>
    <w:rsid w:val="00F07F75"/>
    <w:rsid w:val="00F114F8"/>
    <w:rsid w:val="00F12641"/>
    <w:rsid w:val="00F1466D"/>
    <w:rsid w:val="00F167F7"/>
    <w:rsid w:val="00F16AF9"/>
    <w:rsid w:val="00F170FC"/>
    <w:rsid w:val="00F2597B"/>
    <w:rsid w:val="00F30C98"/>
    <w:rsid w:val="00F3174A"/>
    <w:rsid w:val="00F3276B"/>
    <w:rsid w:val="00F347DA"/>
    <w:rsid w:val="00F35BB2"/>
    <w:rsid w:val="00F4093D"/>
    <w:rsid w:val="00F41D26"/>
    <w:rsid w:val="00F42633"/>
    <w:rsid w:val="00F42B36"/>
    <w:rsid w:val="00F51FFA"/>
    <w:rsid w:val="00F5416D"/>
    <w:rsid w:val="00F54767"/>
    <w:rsid w:val="00F55BC7"/>
    <w:rsid w:val="00F55C35"/>
    <w:rsid w:val="00F561C5"/>
    <w:rsid w:val="00F5706A"/>
    <w:rsid w:val="00F61BB8"/>
    <w:rsid w:val="00F65BE3"/>
    <w:rsid w:val="00F65CC3"/>
    <w:rsid w:val="00F709AE"/>
    <w:rsid w:val="00F824E6"/>
    <w:rsid w:val="00F84049"/>
    <w:rsid w:val="00F85D88"/>
    <w:rsid w:val="00F86C99"/>
    <w:rsid w:val="00F874D1"/>
    <w:rsid w:val="00F90A02"/>
    <w:rsid w:val="00F917F7"/>
    <w:rsid w:val="00FA78F6"/>
    <w:rsid w:val="00FB1141"/>
    <w:rsid w:val="00FB4ABD"/>
    <w:rsid w:val="00FC2A23"/>
    <w:rsid w:val="00FC2E13"/>
    <w:rsid w:val="00FC4089"/>
    <w:rsid w:val="00FD094E"/>
    <w:rsid w:val="00FD2483"/>
    <w:rsid w:val="00FD27C1"/>
    <w:rsid w:val="00FD5865"/>
    <w:rsid w:val="00FD5F7A"/>
    <w:rsid w:val="00FF3217"/>
    <w:rsid w:val="00FF3A7A"/>
    <w:rsid w:val="00FF6EF6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5C1D2"/>
  <w15:docId w15:val="{472B121D-4EDC-4DC4-A04E-AA068F866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7B32"/>
    <w:pPr>
      <w:spacing w:before="120"/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qFormat/>
    <w:rsid w:val="00FC2E13"/>
    <w:pPr>
      <w:keepNext/>
      <w:spacing w:before="240" w:after="60"/>
      <w:outlineLvl w:val="0"/>
    </w:pPr>
    <w:rPr>
      <w:b/>
      <w:bCs/>
      <w:caps/>
      <w:kern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2E13"/>
    <w:pPr>
      <w:keepNext/>
      <w:numPr>
        <w:numId w:val="29"/>
      </w:numPr>
      <w:outlineLvl w:val="1"/>
    </w:pPr>
    <w:rPr>
      <w:b/>
      <w:bCs/>
      <w:iCs/>
      <w:szCs w:val="28"/>
    </w:rPr>
  </w:style>
  <w:style w:type="paragraph" w:styleId="Nadpis3">
    <w:name w:val="heading 3"/>
    <w:aliases w:val="Nadpis základní"/>
    <w:basedOn w:val="Normln"/>
    <w:next w:val="Normln"/>
    <w:link w:val="Nadpis3Char"/>
    <w:unhideWhenUsed/>
    <w:qFormat/>
    <w:rsid w:val="00186D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317C3C"/>
    <w:pPr>
      <w:keepNext/>
      <w:tabs>
        <w:tab w:val="num" w:pos="1134"/>
      </w:tabs>
      <w:spacing w:before="240" w:after="60"/>
      <w:ind w:left="1134" w:hanging="1134"/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317C3C"/>
    <w:pPr>
      <w:tabs>
        <w:tab w:val="num" w:pos="0"/>
      </w:tabs>
      <w:spacing w:before="240" w:after="60"/>
      <w:outlineLvl w:val="4"/>
    </w:pPr>
    <w:rPr>
      <w:rFonts w:ascii="Times New Roman" w:hAnsi="Times New Roman"/>
      <w:sz w:val="22"/>
    </w:rPr>
  </w:style>
  <w:style w:type="paragraph" w:styleId="Nadpis6">
    <w:name w:val="heading 6"/>
    <w:basedOn w:val="Normln"/>
    <w:next w:val="Normln"/>
    <w:link w:val="Nadpis6Char"/>
    <w:qFormat/>
    <w:rsid w:val="00317C3C"/>
    <w:pPr>
      <w:tabs>
        <w:tab w:val="num" w:pos="0"/>
      </w:tabs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317C3C"/>
    <w:pPr>
      <w:tabs>
        <w:tab w:val="num" w:pos="0"/>
      </w:tabs>
      <w:spacing w:before="240" w:after="60"/>
      <w:outlineLvl w:val="6"/>
    </w:pPr>
    <w:rPr>
      <w:rFonts w:ascii="Times New Roman" w:hAnsi="Times New Roman"/>
      <w:sz w:val="20"/>
    </w:rPr>
  </w:style>
  <w:style w:type="paragraph" w:styleId="Nadpis8">
    <w:name w:val="heading 8"/>
    <w:basedOn w:val="Normln"/>
    <w:next w:val="Normln"/>
    <w:link w:val="Nadpis8Char"/>
    <w:qFormat/>
    <w:rsid w:val="00317C3C"/>
    <w:pPr>
      <w:tabs>
        <w:tab w:val="num" w:pos="0"/>
      </w:tabs>
      <w:spacing w:before="240" w:after="60"/>
      <w:outlineLvl w:val="7"/>
    </w:pPr>
    <w:rPr>
      <w:rFonts w:ascii="Times New Roman" w:hAnsi="Times New Roman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317C3C"/>
    <w:pPr>
      <w:tabs>
        <w:tab w:val="num" w:pos="0"/>
      </w:tabs>
      <w:spacing w:before="240" w:after="60"/>
      <w:outlineLvl w:val="8"/>
    </w:pPr>
    <w:rPr>
      <w:rFonts w:ascii="Times New Roman" w:hAnsi="Times New Roman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54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aliases w:val="AApetr,vysvětlivka pod čarou"/>
    <w:link w:val="BezmezerChar"/>
    <w:uiPriority w:val="1"/>
    <w:qFormat/>
    <w:rsid w:val="0005702E"/>
    <w:pPr>
      <w:jc w:val="both"/>
    </w:pPr>
    <w:rPr>
      <w:rFonts w:ascii="Arial" w:hAnsi="Arial"/>
      <w:sz w:val="22"/>
    </w:rPr>
  </w:style>
  <w:style w:type="character" w:customStyle="1" w:styleId="Nadpis1Char">
    <w:name w:val="Nadpis 1 Char"/>
    <w:link w:val="Nadpis1"/>
    <w:uiPriority w:val="9"/>
    <w:rsid w:val="00FC2E13"/>
    <w:rPr>
      <w:rFonts w:ascii="Arial" w:eastAsia="Times New Roman" w:hAnsi="Arial" w:cs="Times New Roman"/>
      <w:b/>
      <w:bCs/>
      <w:caps/>
      <w:kern w:val="32"/>
      <w:sz w:val="24"/>
      <w:szCs w:val="32"/>
      <w:u w:val="single"/>
    </w:rPr>
  </w:style>
  <w:style w:type="character" w:customStyle="1" w:styleId="Nadpis2Char">
    <w:name w:val="Nadpis 2 Char"/>
    <w:link w:val="Nadpis2"/>
    <w:uiPriority w:val="9"/>
    <w:rsid w:val="00FC2E13"/>
    <w:rPr>
      <w:rFonts w:ascii="Arial" w:hAnsi="Arial"/>
      <w:b/>
      <w:bCs/>
      <w:iCs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861366"/>
    <w:pPr>
      <w:keepLines/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u w:val="non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906B62"/>
    <w:pPr>
      <w:tabs>
        <w:tab w:val="left" w:pos="0"/>
        <w:tab w:val="right" w:leader="dot" w:pos="10456"/>
      </w:tabs>
    </w:pPr>
    <w:rPr>
      <w:noProof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61366"/>
    <w:pPr>
      <w:ind w:left="240"/>
    </w:pPr>
  </w:style>
  <w:style w:type="character" w:styleId="Hypertextovodkaz">
    <w:name w:val="Hyperlink"/>
    <w:uiPriority w:val="99"/>
    <w:unhideWhenUsed/>
    <w:rsid w:val="00861366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semiHidden/>
    <w:rsid w:val="00CE3357"/>
    <w:pPr>
      <w:spacing w:before="0"/>
      <w:ind w:left="432"/>
    </w:pPr>
    <w:rPr>
      <w:rFonts w:ascii="Times New Roman" w:hAnsi="Times New Roman"/>
      <w:sz w:val="18"/>
      <w:szCs w:val="24"/>
    </w:rPr>
  </w:style>
  <w:style w:type="character" w:customStyle="1" w:styleId="ZkladntextodsazenChar">
    <w:name w:val="Základní text odsazený Char"/>
    <w:link w:val="Zkladntextodsazen"/>
    <w:semiHidden/>
    <w:rsid w:val="00CE3357"/>
    <w:rPr>
      <w:rFonts w:ascii="Times New Roman" w:hAnsi="Times New Roman"/>
      <w:sz w:val="18"/>
      <w:szCs w:val="24"/>
    </w:rPr>
  </w:style>
  <w:style w:type="character" w:customStyle="1" w:styleId="caps">
    <w:name w:val="caps"/>
    <w:rsid w:val="00215706"/>
  </w:style>
  <w:style w:type="paragraph" w:styleId="Odstavecseseznamem">
    <w:name w:val="List Paragraph"/>
    <w:basedOn w:val="Normln"/>
    <w:uiPriority w:val="34"/>
    <w:qFormat/>
    <w:rsid w:val="00244D7B"/>
    <w:pPr>
      <w:ind w:left="708"/>
    </w:pPr>
  </w:style>
  <w:style w:type="paragraph" w:styleId="Zhlav">
    <w:name w:val="header"/>
    <w:basedOn w:val="Normln"/>
    <w:link w:val="ZhlavChar"/>
    <w:unhideWhenUsed/>
    <w:rsid w:val="00CE575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CE575D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CE575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E575D"/>
    <w:rPr>
      <w:rFonts w:ascii="Arial" w:hAnsi="Arial"/>
      <w:sz w:val="24"/>
    </w:rPr>
  </w:style>
  <w:style w:type="character" w:styleId="Siln">
    <w:name w:val="Strong"/>
    <w:uiPriority w:val="22"/>
    <w:qFormat/>
    <w:rsid w:val="0027752A"/>
    <w:rPr>
      <w:b/>
      <w:bCs/>
    </w:rPr>
  </w:style>
  <w:style w:type="character" w:customStyle="1" w:styleId="st">
    <w:name w:val="st"/>
    <w:rsid w:val="0027752A"/>
  </w:style>
  <w:style w:type="paragraph" w:styleId="Textbubliny">
    <w:name w:val="Balloon Text"/>
    <w:basedOn w:val="Normln"/>
    <w:link w:val="TextbublinyChar"/>
    <w:uiPriority w:val="99"/>
    <w:semiHidden/>
    <w:unhideWhenUsed/>
    <w:rsid w:val="0012404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24043"/>
    <w:rPr>
      <w:rFonts w:ascii="Tahoma" w:hAnsi="Tahoma" w:cs="Tahoma"/>
      <w:sz w:val="16"/>
      <w:szCs w:val="16"/>
    </w:rPr>
  </w:style>
  <w:style w:type="character" w:customStyle="1" w:styleId="Nadpis3Char">
    <w:name w:val="Nadpis 3 Char"/>
    <w:aliases w:val="Nadpis základní Char"/>
    <w:link w:val="Nadpis3"/>
    <w:rsid w:val="00186D5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Default">
    <w:name w:val="Default"/>
    <w:rsid w:val="00186D5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BezmezerChar">
    <w:name w:val="Bez mezer Char"/>
    <w:aliases w:val="AApetr Char,vysvětlivka pod čarou Char"/>
    <w:link w:val="Bezmezer"/>
    <w:uiPriority w:val="1"/>
    <w:rsid w:val="00F170FC"/>
    <w:rPr>
      <w:rFonts w:ascii="Arial" w:hAnsi="Arial"/>
      <w:sz w:val="22"/>
    </w:rPr>
  </w:style>
  <w:style w:type="paragraph" w:customStyle="1" w:styleId="Normlnvzor">
    <w:name w:val="Normální vzor"/>
    <w:basedOn w:val="Normln"/>
    <w:qFormat/>
    <w:rsid w:val="005A2612"/>
    <w:pPr>
      <w:spacing w:before="0" w:after="200"/>
      <w:ind w:firstLine="454"/>
    </w:pPr>
    <w:rPr>
      <w:rFonts w:eastAsiaTheme="minorHAnsi" w:cstheme="minorBidi"/>
      <w:sz w:val="20"/>
      <w:szCs w:val="22"/>
      <w:lang w:eastAsia="en-US"/>
    </w:rPr>
  </w:style>
  <w:style w:type="paragraph" w:customStyle="1" w:styleId="Normlnvzorodrka">
    <w:name w:val="Normální vzor odrážka"/>
    <w:basedOn w:val="Normlnvzor"/>
    <w:qFormat/>
    <w:rsid w:val="005A2612"/>
    <w:pPr>
      <w:numPr>
        <w:numId w:val="23"/>
      </w:numPr>
      <w:spacing w:after="40"/>
    </w:pPr>
  </w:style>
  <w:style w:type="paragraph" w:customStyle="1" w:styleId="l2">
    <w:name w:val="l2"/>
    <w:basedOn w:val="Normln"/>
    <w:rsid w:val="007D6A2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l3">
    <w:name w:val="l3"/>
    <w:basedOn w:val="Normln"/>
    <w:rsid w:val="007D6A2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D6A24"/>
    <w:rPr>
      <w:i/>
      <w:iCs/>
    </w:rPr>
  </w:style>
  <w:style w:type="paragraph" w:customStyle="1" w:styleId="l5">
    <w:name w:val="l5"/>
    <w:basedOn w:val="Normln"/>
    <w:rsid w:val="00E47746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Nadpis4Char">
    <w:name w:val="Nadpis 4 Char"/>
    <w:basedOn w:val="Standardnpsmoodstavce"/>
    <w:link w:val="Nadpis4"/>
    <w:rsid w:val="00317C3C"/>
    <w:rPr>
      <w:rFonts w:ascii="Arial" w:hAnsi="Arial"/>
      <w:i/>
      <w:sz w:val="24"/>
    </w:rPr>
  </w:style>
  <w:style w:type="character" w:customStyle="1" w:styleId="Nadpis5Char">
    <w:name w:val="Nadpis 5 Char"/>
    <w:basedOn w:val="Standardnpsmoodstavce"/>
    <w:link w:val="Nadpis5"/>
    <w:rsid w:val="00317C3C"/>
    <w:rPr>
      <w:rFonts w:ascii="Times New Roman" w:hAnsi="Times New Roman"/>
      <w:sz w:val="22"/>
    </w:rPr>
  </w:style>
  <w:style w:type="character" w:customStyle="1" w:styleId="Nadpis6Char">
    <w:name w:val="Nadpis 6 Char"/>
    <w:basedOn w:val="Standardnpsmoodstavce"/>
    <w:link w:val="Nadpis6"/>
    <w:rsid w:val="00317C3C"/>
    <w:rPr>
      <w:rFonts w:ascii="Times New Roman" w:hAnsi="Times New Roman"/>
      <w:i/>
      <w:sz w:val="22"/>
    </w:rPr>
  </w:style>
  <w:style w:type="character" w:customStyle="1" w:styleId="Nadpis7Char">
    <w:name w:val="Nadpis 7 Char"/>
    <w:basedOn w:val="Standardnpsmoodstavce"/>
    <w:link w:val="Nadpis7"/>
    <w:rsid w:val="00317C3C"/>
    <w:rPr>
      <w:rFonts w:ascii="Times New Roman" w:hAnsi="Times New Roman"/>
    </w:rPr>
  </w:style>
  <w:style w:type="character" w:customStyle="1" w:styleId="Nadpis8Char">
    <w:name w:val="Nadpis 8 Char"/>
    <w:basedOn w:val="Standardnpsmoodstavce"/>
    <w:link w:val="Nadpis8"/>
    <w:rsid w:val="00317C3C"/>
    <w:rPr>
      <w:rFonts w:ascii="Times New Roman" w:hAnsi="Times New Roman"/>
      <w:i/>
    </w:rPr>
  </w:style>
  <w:style w:type="character" w:customStyle="1" w:styleId="Nadpis9Char">
    <w:name w:val="Nadpis 9 Char"/>
    <w:basedOn w:val="Standardnpsmoodstavce"/>
    <w:link w:val="Nadpis9"/>
    <w:rsid w:val="00317C3C"/>
    <w:rPr>
      <w:rFonts w:ascii="Times New Roman" w:hAnsi="Times New Roman"/>
      <w:b/>
      <w:i/>
      <w:sz w:val="18"/>
    </w:rPr>
  </w:style>
  <w:style w:type="paragraph" w:customStyle="1" w:styleId="Odsazentext">
    <w:name w:val="_Odsazený text"/>
    <w:basedOn w:val="Normln"/>
    <w:rsid w:val="00317C3C"/>
    <w:pPr>
      <w:spacing w:before="0" w:after="60"/>
      <w:ind w:left="680"/>
    </w:pPr>
    <w:rPr>
      <w:rFonts w:ascii="Times New Roman" w:hAnsi="Times New Roman"/>
    </w:rPr>
  </w:style>
  <w:style w:type="paragraph" w:styleId="Titulek">
    <w:name w:val="caption"/>
    <w:basedOn w:val="Normln"/>
    <w:next w:val="Normln"/>
    <w:qFormat/>
    <w:rsid w:val="00317C3C"/>
    <w:pPr>
      <w:ind w:left="720"/>
    </w:pPr>
    <w:rPr>
      <w:rFonts w:cs="Arial"/>
      <w:b/>
      <w:sz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317C3C"/>
    <w:pPr>
      <w:spacing w:before="0" w:after="100" w:line="276" w:lineRule="auto"/>
      <w:ind w:left="440"/>
      <w:jc w:val="left"/>
    </w:pPr>
    <w:rPr>
      <w:rFonts w:ascii="Calibri" w:hAnsi="Calibr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317C3C"/>
    <w:pPr>
      <w:tabs>
        <w:tab w:val="right" w:leader="dot" w:pos="10456"/>
      </w:tabs>
      <w:ind w:hanging="11"/>
    </w:pPr>
    <w:rPr>
      <w:rFonts w:ascii="Times New Roman" w:hAnsi="Times New Roman"/>
    </w:rPr>
  </w:style>
  <w:style w:type="paragraph" w:styleId="Zkladntext3">
    <w:name w:val="Body Text 3"/>
    <w:basedOn w:val="Normln"/>
    <w:link w:val="Zkladntext3Char"/>
    <w:semiHidden/>
    <w:unhideWhenUsed/>
    <w:rsid w:val="00317C3C"/>
    <w:pPr>
      <w:spacing w:after="120"/>
      <w:ind w:firstLine="709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semiHidden/>
    <w:rsid w:val="00317C3C"/>
    <w:rPr>
      <w:rFonts w:ascii="Times New Roman" w:hAnsi="Times New Roman"/>
      <w:sz w:val="16"/>
      <w:szCs w:val="16"/>
      <w:lang w:val="x-none" w:eastAsia="x-none"/>
    </w:rPr>
  </w:style>
  <w:style w:type="character" w:customStyle="1" w:styleId="odstavec-cislo">
    <w:name w:val="odstavec-cislo"/>
    <w:rsid w:val="00317C3C"/>
  </w:style>
  <w:style w:type="character" w:customStyle="1" w:styleId="odstavec-pismeno">
    <w:name w:val="odstavec-pismeno"/>
    <w:rsid w:val="00317C3C"/>
  </w:style>
  <w:style w:type="paragraph" w:customStyle="1" w:styleId="D3text">
    <w:name w:val="D3 text"/>
    <w:basedOn w:val="Normln"/>
    <w:qFormat/>
    <w:rsid w:val="00317C3C"/>
    <w:pPr>
      <w:spacing w:before="0"/>
    </w:pPr>
    <w:rPr>
      <w:sz w:val="22"/>
    </w:rPr>
  </w:style>
  <w:style w:type="paragraph" w:customStyle="1" w:styleId="Seznam10-odrkami">
    <w:name w:val="Seznam(10) - odrážkami"/>
    <w:basedOn w:val="Normln"/>
    <w:rsid w:val="00317C3C"/>
    <w:pPr>
      <w:widowControl w:val="0"/>
      <w:numPr>
        <w:numId w:val="24"/>
      </w:numPr>
      <w:spacing w:before="40" w:after="40" w:line="240" w:lineRule="atLeast"/>
      <w:ind w:right="720"/>
    </w:pPr>
    <w:rPr>
      <w:rFonts w:ascii="Times New Roman" w:hAnsi="Times New Roman"/>
      <w:sz w:val="20"/>
      <w:lang w:val="x-none" w:eastAsia="en-US"/>
    </w:rPr>
  </w:style>
  <w:style w:type="character" w:customStyle="1" w:styleId="Seznam10-odrkamiChar">
    <w:name w:val="Seznam(10) - odrážkami Char"/>
    <w:rsid w:val="00317C3C"/>
    <w:rPr>
      <w:rFonts w:ascii="Times New Roman" w:eastAsia="Times New Roman" w:hAnsi="Times New Roman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17C3C"/>
    <w:pPr>
      <w:spacing w:before="240" w:after="60"/>
      <w:ind w:firstLine="709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317C3C"/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styleId="Odkaznakoment">
    <w:name w:val="annotation reference"/>
    <w:semiHidden/>
    <w:rsid w:val="00317C3C"/>
    <w:rPr>
      <w:sz w:val="16"/>
    </w:rPr>
  </w:style>
  <w:style w:type="paragraph" w:customStyle="1" w:styleId="Normlnpalkobar">
    <w:name w:val="_Normální palkobar"/>
    <w:basedOn w:val="Zkladntext"/>
    <w:link w:val="NormlnpalkobarChar"/>
    <w:uiPriority w:val="99"/>
    <w:qFormat/>
    <w:rsid w:val="00317C3C"/>
    <w:pPr>
      <w:overflowPunct w:val="0"/>
      <w:autoSpaceDE w:val="0"/>
      <w:autoSpaceDN w:val="0"/>
      <w:adjustRightInd w:val="0"/>
      <w:spacing w:before="0"/>
      <w:ind w:firstLine="426"/>
      <w:textAlignment w:val="baseline"/>
    </w:pPr>
    <w:rPr>
      <w:rFonts w:ascii="Calibri" w:hAnsi="Calibri"/>
      <w:sz w:val="22"/>
    </w:rPr>
  </w:style>
  <w:style w:type="character" w:customStyle="1" w:styleId="NormlnpalkobarChar">
    <w:name w:val="_Normální palkobar Char"/>
    <w:link w:val="Normlnpalkobar"/>
    <w:uiPriority w:val="99"/>
    <w:locked/>
    <w:rsid w:val="00317C3C"/>
    <w:rPr>
      <w:sz w:val="22"/>
      <w:lang w:val="x-none" w:eastAsia="x-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17C3C"/>
    <w:pPr>
      <w:spacing w:after="120"/>
      <w:ind w:firstLine="709"/>
    </w:pPr>
    <w:rPr>
      <w:rFonts w:ascii="Times New Roman" w:hAnsi="Times New Roman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17C3C"/>
    <w:rPr>
      <w:rFonts w:ascii="Times New Roman" w:hAnsi="Times New Roman"/>
      <w:sz w:val="24"/>
      <w:lang w:val="x-none" w:eastAsia="x-none"/>
    </w:rPr>
  </w:style>
  <w:style w:type="paragraph" w:customStyle="1" w:styleId="Textdokumentu">
    <w:name w:val="Text dokumentu"/>
    <w:basedOn w:val="Normln"/>
    <w:qFormat/>
    <w:rsid w:val="00317C3C"/>
    <w:pPr>
      <w:keepLines/>
      <w:spacing w:before="0" w:after="120"/>
    </w:pPr>
    <w:rPr>
      <w:rFonts w:cs="Arial"/>
    </w:rPr>
  </w:style>
  <w:style w:type="paragraph" w:customStyle="1" w:styleId="MKNormln">
    <w:name w:val="MK Normální"/>
    <w:basedOn w:val="Normln"/>
    <w:qFormat/>
    <w:rsid w:val="00317C3C"/>
    <w:rPr>
      <w:sz w:val="20"/>
    </w:rPr>
  </w:style>
  <w:style w:type="paragraph" w:styleId="Obsah5">
    <w:name w:val="toc 5"/>
    <w:basedOn w:val="Normln"/>
    <w:next w:val="Normln"/>
    <w:autoRedefine/>
    <w:uiPriority w:val="39"/>
    <w:unhideWhenUsed/>
    <w:rsid w:val="00317C3C"/>
    <w:pPr>
      <w:spacing w:before="0"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317C3C"/>
    <w:pPr>
      <w:spacing w:before="0"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317C3C"/>
    <w:pPr>
      <w:spacing w:before="0" w:after="100" w:line="276" w:lineRule="auto"/>
      <w:ind w:left="1320"/>
      <w:jc w:val="left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317C3C"/>
    <w:pPr>
      <w:spacing w:before="0"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317C3C"/>
    <w:pPr>
      <w:spacing w:before="0"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paragraph" w:customStyle="1" w:styleId="cc">
    <w:name w:val="cc"/>
    <w:basedOn w:val="Normln"/>
    <w:rsid w:val="00317C3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317C3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317C3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13pt">
    <w:name w:val="Body text (3) + 13 pt"/>
    <w:rsid w:val="00317C3C"/>
    <w:rPr>
      <w:b w:val="0"/>
      <w:bCs w:val="0"/>
      <w:i w:val="0"/>
      <w:iCs w:val="0"/>
      <w:smallCaps w:val="0"/>
      <w:strike w:val="0"/>
      <w:sz w:val="26"/>
      <w:szCs w:val="26"/>
    </w:rPr>
  </w:style>
  <w:style w:type="paragraph" w:customStyle="1" w:styleId="Odstavec1">
    <w:name w:val="Odstavec_1"/>
    <w:basedOn w:val="Normln"/>
    <w:link w:val="Odstavec1Char1"/>
    <w:autoRedefine/>
    <w:rsid w:val="00317C3C"/>
    <w:pPr>
      <w:spacing w:before="0"/>
    </w:pPr>
    <w:rPr>
      <w:rFonts w:ascii="Times New Roman" w:hAnsi="Times New Roman"/>
      <w:szCs w:val="24"/>
    </w:rPr>
  </w:style>
  <w:style w:type="character" w:customStyle="1" w:styleId="Odstavec1Char1">
    <w:name w:val="Odstavec_1 Char1"/>
    <w:link w:val="Odstavec1"/>
    <w:locked/>
    <w:rsid w:val="00317C3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2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3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emf"/><Relationship Id="rId18" Type="http://schemas.openxmlformats.org/officeDocument/2006/relationships/hyperlink" Target="http://typdok.tudc.cz/Files/TKP/TKP3_05_6.pdf" TargetMode="External"/><Relationship Id="rId26" Type="http://schemas.openxmlformats.org/officeDocument/2006/relationships/hyperlink" Target="http://typdok.tudc.cz/Files/TKP/TKP3_13_6.pdf" TargetMode="External"/><Relationship Id="rId39" Type="http://schemas.openxmlformats.org/officeDocument/2006/relationships/hyperlink" Target="http://typdok.tudc.cz/Files/TKP/TKP3_25B_1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typdok.tudc.cz/Files/TKP/TKP3_08_8.pdf" TargetMode="External"/><Relationship Id="rId34" Type="http://schemas.openxmlformats.org/officeDocument/2006/relationships/hyperlink" Target="http://typdok.tudc.cz/Files/TKP/TKP3_21_5.pdf" TargetMode="External"/><Relationship Id="rId42" Type="http://schemas.openxmlformats.org/officeDocument/2006/relationships/hyperlink" Target="http://typdok.tudc.cz/Files/TKP/TKP3_28_3.pdf" TargetMode="External"/><Relationship Id="rId47" Type="http://schemas.openxmlformats.org/officeDocument/2006/relationships/hyperlink" Target="http://typdok.tudc.cz/Files/TKP/TKP3_33_5.pdf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hyperlink" Target="http://typdok.tudc.cz/Files/TKP/TKP3_04_6.pdf" TargetMode="External"/><Relationship Id="rId25" Type="http://schemas.openxmlformats.org/officeDocument/2006/relationships/hyperlink" Target="http://typdok.tudc.cz/Files/TKP/TKP3_12_8.pdf" TargetMode="External"/><Relationship Id="rId33" Type="http://schemas.openxmlformats.org/officeDocument/2006/relationships/hyperlink" Target="http://typdok.tudc.cz/Files/TKP/TKP3_20_2.pdf" TargetMode="External"/><Relationship Id="rId38" Type="http://schemas.openxmlformats.org/officeDocument/2006/relationships/hyperlink" Target="http://typdok.tudc.cz/Files/TKP/TKP3_25A.pdf" TargetMode="External"/><Relationship Id="rId46" Type="http://schemas.openxmlformats.org/officeDocument/2006/relationships/hyperlink" Target="http://typdok.tudc.cz/Files/TKP/TKP3_32_8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ypdok.tudc.cz/Files/TKP/TKP3_03_6.pdf" TargetMode="External"/><Relationship Id="rId20" Type="http://schemas.openxmlformats.org/officeDocument/2006/relationships/hyperlink" Target="http://typdok.tudc.cz/Files/TKP/TKP3_07_8.pdf" TargetMode="External"/><Relationship Id="rId29" Type="http://schemas.openxmlformats.org/officeDocument/2006/relationships/hyperlink" Target="http://typdok.tudc.cz/Files/TKP/TKP3_16_7.pdf" TargetMode="External"/><Relationship Id="rId41" Type="http://schemas.openxmlformats.org/officeDocument/2006/relationships/hyperlink" Target="http://typdok.tudc.cz/Files/TKP/TKP3_27_8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zdc.cz/dalsi-informace/povoleni-pro-vstup-na-zdc.html" TargetMode="External"/><Relationship Id="rId24" Type="http://schemas.openxmlformats.org/officeDocument/2006/relationships/hyperlink" Target="http://typdok.tudc.cz/Files/TKP/TKP3_11.pdf" TargetMode="External"/><Relationship Id="rId32" Type="http://schemas.openxmlformats.org/officeDocument/2006/relationships/hyperlink" Target="http://typdok.tudc.cz/Files/TKP/TKP3_19_6.pdf" TargetMode="External"/><Relationship Id="rId37" Type="http://schemas.openxmlformats.org/officeDocument/2006/relationships/hyperlink" Target="http://typdok.tudc.cz/Files/TKP/TKP3_24_4.pdf" TargetMode="External"/><Relationship Id="rId40" Type="http://schemas.openxmlformats.org/officeDocument/2006/relationships/hyperlink" Target="http://typdok.tudc.cz/Files/TKP/TKP3_26_3.pdf" TargetMode="External"/><Relationship Id="rId45" Type="http://schemas.openxmlformats.org/officeDocument/2006/relationships/hyperlink" Target="http://typdok.tudc.cz/Files/TKP/TKP3_31_5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ypdok.tudc.cz/Files/TKP/TKP3_02.pdf" TargetMode="External"/><Relationship Id="rId23" Type="http://schemas.openxmlformats.org/officeDocument/2006/relationships/hyperlink" Target="http://typdok.tudc.cz/Files/TKP/TKP3_10_6.pdf" TargetMode="External"/><Relationship Id="rId28" Type="http://schemas.openxmlformats.org/officeDocument/2006/relationships/hyperlink" Target="http://typdok.tudc.cz/Files/TKP/TKP3_15.pdf" TargetMode="External"/><Relationship Id="rId36" Type="http://schemas.openxmlformats.org/officeDocument/2006/relationships/hyperlink" Target="http://typdok.tudc.cz/Files/TKP/TKP3_23_5.pdf" TargetMode="External"/><Relationship Id="rId49" Type="http://schemas.openxmlformats.org/officeDocument/2006/relationships/theme" Target="theme/theme1.xml"/><Relationship Id="rId10" Type="http://schemas.openxmlformats.org/officeDocument/2006/relationships/hyperlink" Target="mailto:prukazy@szdc.cz" TargetMode="External"/><Relationship Id="rId19" Type="http://schemas.openxmlformats.org/officeDocument/2006/relationships/hyperlink" Target="http://typdok.tudc.cz/Files/TKP/TKP3_06_6.pdf" TargetMode="External"/><Relationship Id="rId31" Type="http://schemas.openxmlformats.org/officeDocument/2006/relationships/hyperlink" Target="http://typdok.tudc.cz/Files/TKP/TKP3_18_8.pdf" TargetMode="External"/><Relationship Id="rId44" Type="http://schemas.openxmlformats.org/officeDocument/2006/relationships/hyperlink" Target="http://typdok.tudc.cz/Files/TKP/TKP3_30_1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typdok.tudc.cz/Files/TKP/TKP3_01_7.pdf" TargetMode="External"/><Relationship Id="rId22" Type="http://schemas.openxmlformats.org/officeDocument/2006/relationships/hyperlink" Target="http://typdok.tudc.cz/Files/TKP/TKP3_09_6.pdf" TargetMode="External"/><Relationship Id="rId27" Type="http://schemas.openxmlformats.org/officeDocument/2006/relationships/hyperlink" Target="http://typdok.tudc.cz/Files/TKP/TKP3_14.pdf" TargetMode="External"/><Relationship Id="rId30" Type="http://schemas.openxmlformats.org/officeDocument/2006/relationships/hyperlink" Target="http://typdok.tudc.cz/Files/TKP/TKP3_17_8.pdf" TargetMode="External"/><Relationship Id="rId35" Type="http://schemas.openxmlformats.org/officeDocument/2006/relationships/hyperlink" Target="http://typdok.tudc.cz/Files/TKP/TKP3_22_1.pdf" TargetMode="External"/><Relationship Id="rId43" Type="http://schemas.openxmlformats.org/officeDocument/2006/relationships/hyperlink" Target="http://typdok.tudc.cz/Files/TKP/TKP3_29_1.pdf" TargetMode="External"/><Relationship Id="rId48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2330C-C74A-4345-A67C-E59D477C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15</Pages>
  <Words>4981</Words>
  <Characters>29390</Characters>
  <Application>Microsoft Office Word</Application>
  <DocSecurity>0</DocSecurity>
  <Lines>244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PRAHA a.s.</Company>
  <LinksUpToDate>false</LinksUpToDate>
  <CharactersWithSpaces>34303</CharactersWithSpaces>
  <SharedDoc>false</SharedDoc>
  <HLinks>
    <vt:vector size="156" baseType="variant">
      <vt:variant>
        <vt:i4>5242886</vt:i4>
      </vt:variant>
      <vt:variant>
        <vt:i4>141</vt:i4>
      </vt:variant>
      <vt:variant>
        <vt:i4>0</vt:i4>
      </vt:variant>
      <vt:variant>
        <vt:i4>5</vt:i4>
      </vt:variant>
      <vt:variant>
        <vt:lpwstr>http://www.szdc.cz/dalsi-informace/povoleni-pro-vstup-na-zdc.html</vt:lpwstr>
      </vt:variant>
      <vt:variant>
        <vt:lpwstr/>
      </vt:variant>
      <vt:variant>
        <vt:i4>19267603</vt:i4>
      </vt:variant>
      <vt:variant>
        <vt:i4>138</vt:i4>
      </vt:variant>
      <vt:variant>
        <vt:i4>0</vt:i4>
      </vt:variant>
      <vt:variant>
        <vt:i4>5</vt:i4>
      </vt:variant>
      <vt:variant>
        <vt:lpwstr>mailto:průkazy@szdc.cz</vt:lpwstr>
      </vt:variant>
      <vt:variant>
        <vt:lpwstr/>
      </vt:variant>
      <vt:variant>
        <vt:i4>1507378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_Toc467770617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_Toc467770616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_Toc467770615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_Toc467770614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_Toc467770613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_Toc467770612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_Toc467770611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_Toc467770610</vt:lpwstr>
      </vt:variant>
      <vt:variant>
        <vt:i4>1441842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_Toc467770609</vt:lpwstr>
      </vt:variant>
      <vt:variant>
        <vt:i4>1441842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_Toc467770608</vt:lpwstr>
      </vt:variant>
      <vt:variant>
        <vt:i4>1441842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_Toc467770607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_Toc467770606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_Toc467770605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_Toc467770604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_Toc467770603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_Toc467770602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_Toc467770601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_Toc467770600</vt:lpwstr>
      </vt:variant>
      <vt:variant>
        <vt:i4>2031665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_Toc467770599</vt:lpwstr>
      </vt:variant>
      <vt:variant>
        <vt:i4>2031665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_Toc467770598</vt:lpwstr>
      </vt:variant>
      <vt:variant>
        <vt:i4>2031665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_Toc467770597</vt:lpwstr>
      </vt:variant>
      <vt:variant>
        <vt:i4>2031665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_Toc467770596</vt:lpwstr>
      </vt:variant>
      <vt:variant>
        <vt:i4>65650</vt:i4>
      </vt:variant>
      <vt:variant>
        <vt:i4>0</vt:i4>
      </vt:variant>
      <vt:variant>
        <vt:i4>0</vt:i4>
      </vt:variant>
      <vt:variant>
        <vt:i4>5</vt:i4>
      </vt:variant>
      <vt:variant>
        <vt:lpwstr>mailto:radmila.smerakova@sudop.cz</vt:lpwstr>
      </vt:variant>
      <vt:variant>
        <vt:lpwstr/>
      </vt:variant>
      <vt:variant>
        <vt:i4>65650</vt:i4>
      </vt:variant>
      <vt:variant>
        <vt:i4>0</vt:i4>
      </vt:variant>
      <vt:variant>
        <vt:i4>0</vt:i4>
      </vt:variant>
      <vt:variant>
        <vt:i4>5</vt:i4>
      </vt:variant>
      <vt:variant>
        <vt:lpwstr>mailto:radmila.smerakova@sudop.cz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radka.smerakova</dc:creator>
  <cp:lastModifiedBy>Šmeráková Radmila Ing.</cp:lastModifiedBy>
  <cp:revision>92</cp:revision>
  <cp:lastPrinted>2020-03-06T12:01:00Z</cp:lastPrinted>
  <dcterms:created xsi:type="dcterms:W3CDTF">2017-03-23T12:41:00Z</dcterms:created>
  <dcterms:modified xsi:type="dcterms:W3CDTF">2021-05-27T14:24:00Z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d:\pw_data\radka.smerakova\</vt:lpwstr>
  </property>
</Properties>
</file>