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7EC679" w14:textId="541B9B3A" w:rsidR="00A25158" w:rsidRDefault="00ED3827" w:rsidP="00954A3B">
      <w:pPr>
        <w:pStyle w:val="Bezmezer"/>
        <w:jc w:val="center"/>
        <w:rPr>
          <w:b/>
        </w:rPr>
      </w:pPr>
      <w:r>
        <w:rPr>
          <w:b/>
        </w:rPr>
        <w:t xml:space="preserve">PŘÍLOHA Č. </w:t>
      </w:r>
      <w:r w:rsidR="00C21B33">
        <w:rPr>
          <w:b/>
        </w:rPr>
        <w:t>4</w:t>
      </w:r>
      <w:r>
        <w:rPr>
          <w:b/>
        </w:rPr>
        <w:t xml:space="preserve"> – </w:t>
      </w:r>
      <w:r w:rsidR="00F13F51">
        <w:rPr>
          <w:b/>
        </w:rPr>
        <w:t>NÁVĚSTI DLE SŽDC D1 DOPRAVNÍ A NÁVĚSTNÍ PŘEDPIS</w:t>
      </w:r>
    </w:p>
    <w:p w14:paraId="7B90EB24" w14:textId="77777777" w:rsidR="00ED3827" w:rsidRPr="00954A3B" w:rsidRDefault="00ED3827" w:rsidP="00954A3B">
      <w:pPr>
        <w:pStyle w:val="Bezmezer"/>
        <w:jc w:val="center"/>
        <w:rPr>
          <w:b/>
        </w:rPr>
      </w:pPr>
    </w:p>
    <w:tbl>
      <w:tblPr>
        <w:tblW w:w="10632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16"/>
        <w:gridCol w:w="4506"/>
        <w:gridCol w:w="2410"/>
      </w:tblGrid>
      <w:tr w:rsidR="002E7C68" w:rsidRPr="00390EBE" w14:paraId="035F2C15" w14:textId="77777777" w:rsidTr="004D1C30">
        <w:tc>
          <w:tcPr>
            <w:tcW w:w="106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9C675" w14:textId="77777777" w:rsidR="002E7C68" w:rsidRDefault="00B117AB" w:rsidP="00ED3827">
            <w:pPr>
              <w:pStyle w:val="Bezmezer"/>
              <w:numPr>
                <w:ilvl w:val="0"/>
                <w:numId w:val="9"/>
              </w:numPr>
            </w:pPr>
            <w:r>
              <w:t xml:space="preserve">Návěst zakazující jízdu </w:t>
            </w:r>
          </w:p>
        </w:tc>
      </w:tr>
      <w:tr w:rsidR="00B117AB" w:rsidRPr="00390EBE" w14:paraId="4EF4A667" w14:textId="77777777" w:rsidTr="00B117AB">
        <w:tc>
          <w:tcPr>
            <w:tcW w:w="3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AD03C" w14:textId="77777777" w:rsidR="00B117AB" w:rsidRDefault="00B117AB" w:rsidP="00B117AB">
            <w:pPr>
              <w:pStyle w:val="Bezmezer"/>
              <w:jc w:val="center"/>
            </w:pPr>
            <w:r>
              <w:t>Stůj, zastavte všemi prostředky</w:t>
            </w:r>
          </w:p>
          <w:p w14:paraId="06837263" w14:textId="77777777" w:rsidR="00B117AB" w:rsidRPr="00B117AB" w:rsidRDefault="00B117AB" w:rsidP="00004819">
            <w:pPr>
              <w:pStyle w:val="Bezmezer"/>
              <w:jc w:val="center"/>
            </w:pPr>
            <w:r>
              <w:t xml:space="preserve">ruční návěst - denní - </w:t>
            </w:r>
            <w:r w:rsidR="00004819">
              <w:t>noční</w:t>
            </w:r>
          </w:p>
        </w:tc>
        <w:tc>
          <w:tcPr>
            <w:tcW w:w="4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7F96E" w14:textId="77777777" w:rsidR="00B117AB" w:rsidRDefault="00B117AB" w:rsidP="00B117AB">
            <w:pPr>
              <w:pStyle w:val="Bezmezer"/>
              <w:jc w:val="center"/>
            </w:pPr>
            <w:r>
              <w:t>Stůj, zastavte všemi prostředky</w:t>
            </w:r>
          </w:p>
          <w:p w14:paraId="41B8FD60" w14:textId="77777777" w:rsidR="00B117AB" w:rsidRPr="00B117AB" w:rsidRDefault="00B117AB" w:rsidP="00B117AB">
            <w:pPr>
              <w:pStyle w:val="Bezmezer"/>
              <w:jc w:val="center"/>
            </w:pPr>
            <w:r>
              <w:t>slyšitelná návěst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4BBA3" w14:textId="77777777" w:rsidR="005E3A7F" w:rsidRDefault="005E3A7F" w:rsidP="005E3A7F">
            <w:pPr>
              <w:pStyle w:val="Bezmezer"/>
              <w:jc w:val="center"/>
            </w:pPr>
            <w:r>
              <w:t>Stůj, zastavte všemi prostředky</w:t>
            </w:r>
          </w:p>
          <w:p w14:paraId="714714C4" w14:textId="1F0F3DC6" w:rsidR="00B117AB" w:rsidRPr="00B117AB" w:rsidRDefault="005E3A7F" w:rsidP="005E3A7F">
            <w:pPr>
              <w:pStyle w:val="Bezmezer"/>
              <w:jc w:val="center"/>
            </w:pPr>
            <w:r>
              <w:t>viditelná návěst na hnacím vozidle</w:t>
            </w:r>
          </w:p>
        </w:tc>
      </w:tr>
      <w:tr w:rsidR="00B117AB" w:rsidRPr="00390EBE" w14:paraId="713A8590" w14:textId="77777777" w:rsidTr="00D577DB">
        <w:tc>
          <w:tcPr>
            <w:tcW w:w="3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0995C" w14:textId="77777777" w:rsidR="00B117AB" w:rsidRDefault="00E4703A" w:rsidP="00B117AB">
            <w:pPr>
              <w:spacing w:before="0"/>
              <w:ind w:firstLine="0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7B7FCAE6" wp14:editId="7097DEB3">
                  <wp:extent cx="2351405" cy="1403985"/>
                  <wp:effectExtent l="0" t="0" r="0" b="5715"/>
                  <wp:docPr id="1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51405" cy="1403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80D08" w14:textId="77777777" w:rsidR="00B117AB" w:rsidRDefault="00E4703A" w:rsidP="00D577DB">
            <w:pPr>
              <w:spacing w:before="0"/>
              <w:ind w:firstLine="0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0D4770B1" wp14:editId="08BAECED">
                  <wp:extent cx="2808605" cy="554990"/>
                  <wp:effectExtent l="0" t="0" r="0" b="0"/>
                  <wp:docPr id="2" name="obráze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8605" cy="5549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89EA3" w14:textId="77777777" w:rsidR="00B117AB" w:rsidRDefault="00E4703A" w:rsidP="00B117AB">
            <w:pPr>
              <w:spacing w:before="0"/>
              <w:ind w:firstLine="0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06200389" wp14:editId="15346488">
                  <wp:extent cx="1208405" cy="1403985"/>
                  <wp:effectExtent l="0" t="0" r="0" b="5715"/>
                  <wp:docPr id="3" name="obráze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8405" cy="1403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D22E7E9" w14:textId="77777777" w:rsidR="007559D3" w:rsidRDefault="007559D3" w:rsidP="006E2621">
      <w:pPr>
        <w:pStyle w:val="Bezmezer"/>
      </w:pP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16"/>
        <w:gridCol w:w="5316"/>
      </w:tblGrid>
      <w:tr w:rsidR="00ED3827" w14:paraId="65B3FE0B" w14:textId="77777777" w:rsidTr="00117ACE">
        <w:tc>
          <w:tcPr>
            <w:tcW w:w="10632" w:type="dxa"/>
            <w:gridSpan w:val="2"/>
            <w:shd w:val="clear" w:color="auto" w:fill="auto"/>
          </w:tcPr>
          <w:p w14:paraId="6F27D219" w14:textId="77777777" w:rsidR="00ED3827" w:rsidRDefault="000A7B13" w:rsidP="00117ACE">
            <w:pPr>
              <w:pStyle w:val="Bezmezer"/>
              <w:numPr>
                <w:ilvl w:val="0"/>
                <w:numId w:val="9"/>
              </w:numPr>
            </w:pPr>
            <w:r>
              <w:t>Návěst stůj</w:t>
            </w:r>
          </w:p>
        </w:tc>
      </w:tr>
      <w:tr w:rsidR="000A7B13" w14:paraId="0CACDD81" w14:textId="77777777" w:rsidTr="00117ACE">
        <w:tc>
          <w:tcPr>
            <w:tcW w:w="5316" w:type="dxa"/>
            <w:shd w:val="clear" w:color="auto" w:fill="auto"/>
          </w:tcPr>
          <w:p w14:paraId="4525DAAA" w14:textId="77777777" w:rsidR="000A7B13" w:rsidRPr="000A7B13" w:rsidRDefault="00004819" w:rsidP="00117ACE">
            <w:pPr>
              <w:pStyle w:val="Bezmezer"/>
              <w:jc w:val="center"/>
            </w:pPr>
            <w:r>
              <w:t>Přikazuje zastavit pohyb vozidel před označeným místem</w:t>
            </w:r>
          </w:p>
        </w:tc>
        <w:tc>
          <w:tcPr>
            <w:tcW w:w="5316" w:type="dxa"/>
            <w:shd w:val="clear" w:color="auto" w:fill="auto"/>
          </w:tcPr>
          <w:p w14:paraId="58429076" w14:textId="77777777" w:rsidR="000A7B13" w:rsidRPr="000A7B13" w:rsidRDefault="00004819" w:rsidP="00117ACE">
            <w:pPr>
              <w:pStyle w:val="Bezmezer"/>
              <w:jc w:val="center"/>
            </w:pPr>
            <w:r>
              <w:t>Přikazuje zastavit pohyb vozidel co nejdříve před touto návěstí</w:t>
            </w:r>
          </w:p>
        </w:tc>
      </w:tr>
      <w:tr w:rsidR="000A7B13" w14:paraId="0B1DEC1E" w14:textId="77777777" w:rsidTr="00117ACE">
        <w:tc>
          <w:tcPr>
            <w:tcW w:w="5316" w:type="dxa"/>
            <w:shd w:val="clear" w:color="auto" w:fill="auto"/>
          </w:tcPr>
          <w:p w14:paraId="5EBA6126" w14:textId="77777777" w:rsidR="000A7B13" w:rsidRDefault="00E4703A" w:rsidP="00117ACE">
            <w:pPr>
              <w:pStyle w:val="Bezmezer"/>
              <w:jc w:val="center"/>
            </w:pPr>
            <w:r>
              <w:rPr>
                <w:noProof/>
              </w:rPr>
              <w:drawing>
                <wp:inline distT="0" distB="0" distL="0" distR="0" wp14:anchorId="16016D02" wp14:editId="4FBF90A9">
                  <wp:extent cx="2775585" cy="1502410"/>
                  <wp:effectExtent l="0" t="0" r="5715" b="2540"/>
                  <wp:docPr id="4" name="obráze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75585" cy="1502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16" w:type="dxa"/>
            <w:shd w:val="clear" w:color="auto" w:fill="auto"/>
          </w:tcPr>
          <w:p w14:paraId="2F2DCCFE" w14:textId="77777777" w:rsidR="000A7B13" w:rsidRDefault="00E4703A" w:rsidP="00117ACE">
            <w:pPr>
              <w:pStyle w:val="Bezmezer"/>
              <w:jc w:val="center"/>
            </w:pPr>
            <w:r>
              <w:rPr>
                <w:noProof/>
              </w:rPr>
              <w:drawing>
                <wp:inline distT="0" distB="0" distL="0" distR="0" wp14:anchorId="031D804F" wp14:editId="1DD0132B">
                  <wp:extent cx="2982595" cy="1524000"/>
                  <wp:effectExtent l="0" t="0" r="8255" b="0"/>
                  <wp:docPr id="5" name="obráze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82595" cy="152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5F7E516" w14:textId="77777777" w:rsidR="00ED3827" w:rsidRDefault="00ED3827" w:rsidP="006E2621">
      <w:pPr>
        <w:pStyle w:val="Bezmezer"/>
      </w:pP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544"/>
        <w:gridCol w:w="3544"/>
      </w:tblGrid>
      <w:tr w:rsidR="0015532F" w14:paraId="70004BCE" w14:textId="77777777" w:rsidTr="00117ACE">
        <w:tc>
          <w:tcPr>
            <w:tcW w:w="10632" w:type="dxa"/>
            <w:gridSpan w:val="3"/>
            <w:shd w:val="clear" w:color="auto" w:fill="auto"/>
          </w:tcPr>
          <w:p w14:paraId="621C3A95" w14:textId="77777777" w:rsidR="0015532F" w:rsidRDefault="00004819" w:rsidP="00117ACE">
            <w:pPr>
              <w:pStyle w:val="Bezmezer"/>
              <w:numPr>
                <w:ilvl w:val="0"/>
                <w:numId w:val="9"/>
              </w:numPr>
            </w:pPr>
            <w:r>
              <w:t>Návěsti výstražné</w:t>
            </w:r>
          </w:p>
        </w:tc>
      </w:tr>
      <w:tr w:rsidR="00004819" w14:paraId="7C8A3C77" w14:textId="77777777" w:rsidTr="00117ACE">
        <w:tc>
          <w:tcPr>
            <w:tcW w:w="3544" w:type="dxa"/>
            <w:shd w:val="clear" w:color="auto" w:fill="auto"/>
          </w:tcPr>
          <w:p w14:paraId="56690A55" w14:textId="4120696A" w:rsidR="00004819" w:rsidRDefault="005E3A7F" w:rsidP="006E2621">
            <w:pPr>
              <w:pStyle w:val="Bezmezer"/>
            </w:pPr>
            <w:r>
              <w:t xml:space="preserve">Návěst </w:t>
            </w:r>
            <w:r w:rsidRPr="00A75669">
              <w:rPr>
                <w:b/>
              </w:rPr>
              <w:t>Výstraha</w:t>
            </w:r>
            <w:r>
              <w:rPr>
                <w:b/>
              </w:rPr>
              <w:t xml:space="preserve"> </w:t>
            </w:r>
            <w:r w:rsidRPr="00EB73C1">
              <w:rPr>
                <w:bCs/>
              </w:rPr>
              <w:t>dávaná přenosným návěstidlem</w:t>
            </w:r>
            <w:r>
              <w:t xml:space="preserve">, předvěst návěsti </w:t>
            </w:r>
            <w:r w:rsidRPr="00A75669">
              <w:rPr>
                <w:b/>
              </w:rPr>
              <w:t>Stůj</w:t>
            </w:r>
            <w:r>
              <w:rPr>
                <w:b/>
              </w:rPr>
              <w:t xml:space="preserve"> </w:t>
            </w:r>
            <w:r w:rsidRPr="00EB73C1">
              <w:rPr>
                <w:bCs/>
              </w:rPr>
              <w:t>dávaná přenosným nebo nepřenosným návěstidlem</w:t>
            </w:r>
          </w:p>
        </w:tc>
        <w:tc>
          <w:tcPr>
            <w:tcW w:w="3544" w:type="dxa"/>
            <w:shd w:val="clear" w:color="auto" w:fill="auto"/>
          </w:tcPr>
          <w:p w14:paraId="16BE3952" w14:textId="628FD6C4" w:rsidR="00004819" w:rsidRDefault="005E3A7F" w:rsidP="006E2621">
            <w:pPr>
              <w:pStyle w:val="Bezmezer"/>
            </w:pPr>
            <w:r>
              <w:t xml:space="preserve">Návěst </w:t>
            </w:r>
            <w:r w:rsidRPr="00A75669">
              <w:rPr>
                <w:b/>
              </w:rPr>
              <w:t>Výstraha</w:t>
            </w:r>
            <w:r>
              <w:rPr>
                <w:b/>
              </w:rPr>
              <w:t xml:space="preserve"> </w:t>
            </w:r>
            <w:r>
              <w:t xml:space="preserve">se dává přenosným návěstidlem tam, kde průjezdný průřez nedovoluje použít žlutého terče, a předvěstí návěst </w:t>
            </w:r>
            <w:r w:rsidRPr="00CB56AD">
              <w:rPr>
                <w:b/>
                <w:bCs/>
              </w:rPr>
              <w:t>Stůj</w:t>
            </w:r>
            <w:r>
              <w:t>, dávanou přenosným nebo nepřenosným návěstidlem.</w:t>
            </w:r>
          </w:p>
        </w:tc>
        <w:tc>
          <w:tcPr>
            <w:tcW w:w="3544" w:type="dxa"/>
            <w:shd w:val="clear" w:color="auto" w:fill="auto"/>
          </w:tcPr>
          <w:p w14:paraId="1AA9BB7C" w14:textId="7FFD9C55" w:rsidR="00004819" w:rsidRPr="00A75669" w:rsidRDefault="005E3A7F" w:rsidP="006E2621">
            <w:pPr>
              <w:pStyle w:val="Bezmezer"/>
            </w:pPr>
            <w:r>
              <w:t xml:space="preserve">Ruční návěst </w:t>
            </w:r>
            <w:r w:rsidRPr="00A75669">
              <w:rPr>
                <w:b/>
              </w:rPr>
              <w:t>Výstraha</w:t>
            </w:r>
            <w:r>
              <w:t xml:space="preserve">, předvěst návěsti </w:t>
            </w:r>
            <w:r w:rsidRPr="00A75669">
              <w:rPr>
                <w:b/>
              </w:rPr>
              <w:t>Stůj</w:t>
            </w:r>
            <w:r>
              <w:t xml:space="preserve"> dávaná přenosným nebo ručním návěstidlem nebo návěst </w:t>
            </w:r>
            <w:r w:rsidRPr="00A75669">
              <w:rPr>
                <w:b/>
              </w:rPr>
              <w:t xml:space="preserve">Místo </w:t>
            </w:r>
            <w:r w:rsidRPr="00EB73C1">
              <w:rPr>
                <w:bCs/>
              </w:rPr>
              <w:t>zastavení dávaná přenosným návěstidlem</w:t>
            </w:r>
          </w:p>
        </w:tc>
      </w:tr>
      <w:tr w:rsidR="00004819" w14:paraId="62BA1373" w14:textId="77777777" w:rsidTr="005A5BAA">
        <w:trPr>
          <w:trHeight w:val="2582"/>
        </w:trPr>
        <w:tc>
          <w:tcPr>
            <w:tcW w:w="3544" w:type="dxa"/>
            <w:shd w:val="clear" w:color="auto" w:fill="auto"/>
          </w:tcPr>
          <w:p w14:paraId="5E3E98D1" w14:textId="77777777" w:rsidR="00004819" w:rsidRDefault="00E4703A" w:rsidP="00117ACE">
            <w:pPr>
              <w:pStyle w:val="Bezmezer"/>
              <w:jc w:val="center"/>
            </w:pPr>
            <w:r>
              <w:rPr>
                <w:noProof/>
              </w:rPr>
              <w:drawing>
                <wp:inline distT="0" distB="0" distL="0" distR="0" wp14:anchorId="527C2280" wp14:editId="7F447D16">
                  <wp:extent cx="1970405" cy="1513205"/>
                  <wp:effectExtent l="0" t="0" r="0" b="0"/>
                  <wp:docPr id="6" name="obráze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0405" cy="15132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4" w:type="dxa"/>
            <w:shd w:val="clear" w:color="auto" w:fill="auto"/>
          </w:tcPr>
          <w:p w14:paraId="22795FDF" w14:textId="77777777" w:rsidR="00004819" w:rsidRDefault="00E4703A" w:rsidP="00117ACE">
            <w:pPr>
              <w:pStyle w:val="Bezmezer"/>
              <w:jc w:val="center"/>
            </w:pPr>
            <w:r>
              <w:rPr>
                <w:noProof/>
              </w:rPr>
              <w:drawing>
                <wp:inline distT="0" distB="0" distL="0" distR="0" wp14:anchorId="017FA71D" wp14:editId="193AA93A">
                  <wp:extent cx="1894205" cy="1524000"/>
                  <wp:effectExtent l="0" t="0" r="0" b="0"/>
                  <wp:docPr id="7" name="obráze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4205" cy="152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4" w:type="dxa"/>
            <w:shd w:val="clear" w:color="auto" w:fill="auto"/>
          </w:tcPr>
          <w:p w14:paraId="255FAE9A" w14:textId="77777777" w:rsidR="00004819" w:rsidRDefault="00E4703A" w:rsidP="00117ACE">
            <w:pPr>
              <w:pStyle w:val="Bezmezer"/>
              <w:jc w:val="center"/>
            </w:pPr>
            <w:r>
              <w:rPr>
                <w:noProof/>
              </w:rPr>
              <w:drawing>
                <wp:inline distT="0" distB="0" distL="0" distR="0" wp14:anchorId="7A7AD78E" wp14:editId="55AC64D9">
                  <wp:extent cx="1970405" cy="1480185"/>
                  <wp:effectExtent l="0" t="0" r="0" b="5715"/>
                  <wp:docPr id="8" name="obráze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0405" cy="1480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78903E3" w14:textId="77777777" w:rsidR="00D577DB" w:rsidRDefault="00D577DB" w:rsidP="006E2621">
      <w:pPr>
        <w:pStyle w:val="Bezmezer"/>
      </w:pPr>
    </w:p>
    <w:p w14:paraId="7E66DE86" w14:textId="77777777" w:rsidR="00D577DB" w:rsidRDefault="00D577DB" w:rsidP="006E2621">
      <w:pPr>
        <w:pStyle w:val="Bezmezer"/>
      </w:pPr>
      <w:r>
        <w:br w:type="page"/>
      </w: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544"/>
        <w:gridCol w:w="3544"/>
      </w:tblGrid>
      <w:tr w:rsidR="0015532F" w14:paraId="2F59FE81" w14:textId="77777777" w:rsidTr="00117ACE">
        <w:tc>
          <w:tcPr>
            <w:tcW w:w="10632" w:type="dxa"/>
            <w:gridSpan w:val="3"/>
            <w:shd w:val="clear" w:color="auto" w:fill="auto"/>
          </w:tcPr>
          <w:p w14:paraId="4B73AA53" w14:textId="77777777" w:rsidR="0015532F" w:rsidRDefault="00D577DB" w:rsidP="00117ACE">
            <w:pPr>
              <w:pStyle w:val="Bezmezer"/>
              <w:numPr>
                <w:ilvl w:val="0"/>
                <w:numId w:val="9"/>
              </w:numPr>
            </w:pPr>
            <w:r>
              <w:lastRenderedPageBreak/>
              <w:br w:type="page"/>
            </w:r>
            <w:r w:rsidR="004B20EA">
              <w:t>Návěsti pro pomalou jízdu</w:t>
            </w:r>
          </w:p>
        </w:tc>
      </w:tr>
      <w:tr w:rsidR="00D577DB" w14:paraId="2953DCA6" w14:textId="77777777" w:rsidTr="00117ACE">
        <w:tc>
          <w:tcPr>
            <w:tcW w:w="3544" w:type="dxa"/>
            <w:shd w:val="clear" w:color="auto" w:fill="auto"/>
          </w:tcPr>
          <w:p w14:paraId="2A85783A" w14:textId="77777777" w:rsidR="00D577DB" w:rsidRPr="004B20EA" w:rsidRDefault="00CD58C1" w:rsidP="00117ACE">
            <w:pPr>
              <w:pStyle w:val="Bezmezer"/>
              <w:jc w:val="center"/>
            </w:pPr>
            <w:r>
              <w:t>Začátek dočasné pomalé jízdy</w:t>
            </w:r>
          </w:p>
        </w:tc>
        <w:tc>
          <w:tcPr>
            <w:tcW w:w="3544" w:type="dxa"/>
            <w:shd w:val="clear" w:color="auto" w:fill="auto"/>
          </w:tcPr>
          <w:p w14:paraId="5D6208FC" w14:textId="77777777" w:rsidR="00D577DB" w:rsidRPr="00D577DB" w:rsidRDefault="00CD58C1" w:rsidP="00117ACE">
            <w:pPr>
              <w:pStyle w:val="Bezmezer"/>
              <w:jc w:val="center"/>
              <w:rPr>
                <w:noProof/>
              </w:rPr>
            </w:pPr>
            <w:r>
              <w:rPr>
                <w:noProof/>
              </w:rPr>
              <w:t>Začátek nepředvěstěné dočasné pomalé jízdy</w:t>
            </w:r>
          </w:p>
        </w:tc>
        <w:tc>
          <w:tcPr>
            <w:tcW w:w="3544" w:type="dxa"/>
            <w:shd w:val="clear" w:color="auto" w:fill="auto"/>
          </w:tcPr>
          <w:p w14:paraId="14FF8311" w14:textId="77777777" w:rsidR="00D577DB" w:rsidRPr="00D577DB" w:rsidRDefault="00CD58C1" w:rsidP="00117ACE">
            <w:pPr>
              <w:pStyle w:val="Bezmezer"/>
              <w:jc w:val="center"/>
            </w:pPr>
            <w:r>
              <w:t>Konec dočasné pomalé jízdy</w:t>
            </w:r>
          </w:p>
        </w:tc>
      </w:tr>
      <w:tr w:rsidR="004B20EA" w14:paraId="7BC70B8E" w14:textId="77777777" w:rsidTr="00423459">
        <w:trPr>
          <w:trHeight w:val="2259"/>
        </w:trPr>
        <w:tc>
          <w:tcPr>
            <w:tcW w:w="3544" w:type="dxa"/>
            <w:shd w:val="clear" w:color="auto" w:fill="auto"/>
          </w:tcPr>
          <w:p w14:paraId="11448BFF" w14:textId="77777777" w:rsidR="004B20EA" w:rsidRDefault="00E4703A" w:rsidP="00117ACE">
            <w:pPr>
              <w:pStyle w:val="Bezmezer"/>
              <w:jc w:val="center"/>
            </w:pPr>
            <w:r>
              <w:rPr>
                <w:noProof/>
              </w:rPr>
              <w:drawing>
                <wp:inline distT="0" distB="0" distL="0" distR="0" wp14:anchorId="51A5BD9C" wp14:editId="6590D711">
                  <wp:extent cx="942975" cy="1382990"/>
                  <wp:effectExtent l="0" t="0" r="0" b="8255"/>
                  <wp:docPr id="9" name="obráze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7567" cy="138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4" w:type="dxa"/>
            <w:shd w:val="clear" w:color="auto" w:fill="auto"/>
          </w:tcPr>
          <w:p w14:paraId="0DBB7840" w14:textId="77777777" w:rsidR="004B20EA" w:rsidRDefault="00E4703A" w:rsidP="00117ACE">
            <w:pPr>
              <w:pStyle w:val="Bezmezer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45335F5" wp14:editId="1749D691">
                  <wp:extent cx="946785" cy="1393190"/>
                  <wp:effectExtent l="0" t="0" r="5715" b="0"/>
                  <wp:docPr id="10" name="obrázek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785" cy="1393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4" w:type="dxa"/>
            <w:shd w:val="clear" w:color="auto" w:fill="auto"/>
          </w:tcPr>
          <w:p w14:paraId="6C00F515" w14:textId="77777777" w:rsidR="004B20EA" w:rsidRDefault="00E4703A" w:rsidP="00117ACE">
            <w:pPr>
              <w:pStyle w:val="Bezmezer"/>
              <w:jc w:val="center"/>
            </w:pPr>
            <w:r>
              <w:rPr>
                <w:noProof/>
              </w:rPr>
              <w:drawing>
                <wp:inline distT="0" distB="0" distL="0" distR="0" wp14:anchorId="06B934FF" wp14:editId="0A32D695">
                  <wp:extent cx="946785" cy="1393190"/>
                  <wp:effectExtent l="0" t="0" r="5715" b="0"/>
                  <wp:docPr id="11" name="obrázek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785" cy="1393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E133A34" w14:textId="77777777" w:rsidR="0015532F" w:rsidRDefault="0015532F" w:rsidP="006E2621">
      <w:pPr>
        <w:pStyle w:val="Bezmezer"/>
      </w:pP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2268"/>
        <w:gridCol w:w="5954"/>
      </w:tblGrid>
      <w:tr w:rsidR="0015532F" w14:paraId="12BDA5B8" w14:textId="77777777" w:rsidTr="00117ACE">
        <w:tc>
          <w:tcPr>
            <w:tcW w:w="10632" w:type="dxa"/>
            <w:gridSpan w:val="3"/>
            <w:shd w:val="clear" w:color="auto" w:fill="auto"/>
          </w:tcPr>
          <w:p w14:paraId="62AC9ADB" w14:textId="77777777" w:rsidR="0015532F" w:rsidRDefault="00D577DB" w:rsidP="00117ACE">
            <w:pPr>
              <w:pStyle w:val="Bezmezer"/>
              <w:numPr>
                <w:ilvl w:val="0"/>
                <w:numId w:val="9"/>
              </w:numPr>
            </w:pPr>
            <w:r>
              <w:t>Varovná návěstidla</w:t>
            </w:r>
          </w:p>
        </w:tc>
      </w:tr>
      <w:tr w:rsidR="00D577DB" w14:paraId="478B59D3" w14:textId="77777777" w:rsidTr="00117ACE">
        <w:tc>
          <w:tcPr>
            <w:tcW w:w="10632" w:type="dxa"/>
            <w:gridSpan w:val="3"/>
            <w:shd w:val="clear" w:color="auto" w:fill="auto"/>
          </w:tcPr>
          <w:p w14:paraId="108B3560" w14:textId="77777777" w:rsidR="00D577DB" w:rsidRDefault="00D577DB" w:rsidP="00F74A09">
            <w:pPr>
              <w:pStyle w:val="Bezmezer"/>
            </w:pPr>
            <w:r>
              <w:t>Návěsti nepřenosných varovných návěstidel</w:t>
            </w:r>
            <w:r w:rsidR="00EC2288">
              <w:t xml:space="preserve"> s dočasnou platností pro pracovní místa</w:t>
            </w:r>
          </w:p>
        </w:tc>
      </w:tr>
      <w:tr w:rsidR="00D577DB" w14:paraId="7C379859" w14:textId="77777777" w:rsidTr="00117ACE">
        <w:tc>
          <w:tcPr>
            <w:tcW w:w="2410" w:type="dxa"/>
            <w:shd w:val="clear" w:color="auto" w:fill="auto"/>
          </w:tcPr>
          <w:p w14:paraId="4801C519" w14:textId="77777777" w:rsidR="00D577DB" w:rsidRPr="00D577DB" w:rsidRDefault="00EC2288" w:rsidP="00117ACE">
            <w:pPr>
              <w:pStyle w:val="Bezmezer"/>
              <w:tabs>
                <w:tab w:val="left" w:pos="1149"/>
              </w:tabs>
              <w:jc w:val="center"/>
            </w:pPr>
            <w:r>
              <w:t>Pracovní místo, pískejte</w:t>
            </w:r>
          </w:p>
        </w:tc>
        <w:tc>
          <w:tcPr>
            <w:tcW w:w="2268" w:type="dxa"/>
            <w:shd w:val="clear" w:color="auto" w:fill="auto"/>
          </w:tcPr>
          <w:p w14:paraId="06F33AEF" w14:textId="77777777" w:rsidR="00D577DB" w:rsidRPr="00D577DB" w:rsidRDefault="00EC2288" w:rsidP="00117ACE">
            <w:pPr>
              <w:pStyle w:val="Bezmezer"/>
              <w:tabs>
                <w:tab w:val="left" w:pos="1149"/>
              </w:tabs>
              <w:jc w:val="center"/>
            </w:pPr>
            <w:r>
              <w:t>Konec pracovního místa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3C28970D" w14:textId="77777777" w:rsidR="00D577DB" w:rsidRPr="00D577DB" w:rsidRDefault="00EC2288" w:rsidP="00EC2288">
            <w:pPr>
              <w:pStyle w:val="Bezmezer"/>
              <w:tabs>
                <w:tab w:val="left" w:pos="1149"/>
              </w:tabs>
            </w:pPr>
            <w:r>
              <w:t>Dávání návěsti POZOR při zpravení strojvedoucího o platnosti výstražného kolíku s dočasnou platností pro pracovní místo</w:t>
            </w:r>
          </w:p>
        </w:tc>
      </w:tr>
      <w:tr w:rsidR="00D577DB" w14:paraId="54ED8D1D" w14:textId="77777777" w:rsidTr="00117ACE">
        <w:tc>
          <w:tcPr>
            <w:tcW w:w="2410" w:type="dxa"/>
            <w:shd w:val="clear" w:color="auto" w:fill="auto"/>
          </w:tcPr>
          <w:p w14:paraId="7BDC8B3C" w14:textId="77777777" w:rsidR="00D577DB" w:rsidRDefault="00E4703A" w:rsidP="00117ACE">
            <w:pPr>
              <w:pStyle w:val="Bezmezer"/>
              <w:tabs>
                <w:tab w:val="left" w:pos="1149"/>
              </w:tabs>
              <w:jc w:val="center"/>
            </w:pPr>
            <w:r>
              <w:rPr>
                <w:noProof/>
              </w:rPr>
              <w:drawing>
                <wp:inline distT="0" distB="0" distL="0" distR="0" wp14:anchorId="5B5ED198" wp14:editId="5F9B8849">
                  <wp:extent cx="827405" cy="1480185"/>
                  <wp:effectExtent l="0" t="0" r="0" b="5715"/>
                  <wp:docPr id="12" name="obrázek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7405" cy="1480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shd w:val="clear" w:color="auto" w:fill="auto"/>
          </w:tcPr>
          <w:p w14:paraId="56D67535" w14:textId="77777777" w:rsidR="00D577DB" w:rsidRDefault="00E4703A" w:rsidP="00117ACE">
            <w:pPr>
              <w:pStyle w:val="Bezmezer"/>
              <w:tabs>
                <w:tab w:val="left" w:pos="1149"/>
              </w:tabs>
              <w:jc w:val="center"/>
            </w:pPr>
            <w:r>
              <w:rPr>
                <w:noProof/>
              </w:rPr>
              <w:drawing>
                <wp:inline distT="0" distB="0" distL="0" distR="0" wp14:anchorId="6CC85114" wp14:editId="5BDB5012">
                  <wp:extent cx="827405" cy="1469390"/>
                  <wp:effectExtent l="0" t="0" r="0" b="0"/>
                  <wp:docPr id="13" name="obrázek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7405" cy="1469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7C5B4831" w14:textId="77777777" w:rsidR="00D577DB" w:rsidRDefault="00E4703A" w:rsidP="00117ACE">
            <w:pPr>
              <w:pStyle w:val="Bezmezer"/>
              <w:tabs>
                <w:tab w:val="left" w:pos="1149"/>
              </w:tabs>
              <w:jc w:val="center"/>
            </w:pPr>
            <w:r>
              <w:rPr>
                <w:noProof/>
              </w:rPr>
              <w:drawing>
                <wp:inline distT="0" distB="0" distL="0" distR="0" wp14:anchorId="079B9A49" wp14:editId="777A8A87">
                  <wp:extent cx="3189605" cy="1034415"/>
                  <wp:effectExtent l="0" t="0" r="0" b="0"/>
                  <wp:docPr id="14" name="obrázek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89605" cy="1034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577DB" w14:paraId="43B5ED44" w14:textId="77777777" w:rsidTr="00117ACE">
        <w:tc>
          <w:tcPr>
            <w:tcW w:w="10632" w:type="dxa"/>
            <w:gridSpan w:val="3"/>
            <w:shd w:val="clear" w:color="auto" w:fill="auto"/>
          </w:tcPr>
          <w:p w14:paraId="384B818E" w14:textId="77777777" w:rsidR="00D577DB" w:rsidRDefault="00D577DB" w:rsidP="00F74A09">
            <w:pPr>
              <w:pStyle w:val="Bezmezer"/>
            </w:pPr>
            <w:r>
              <w:t>Návěsti přenosných varovných návěstidel</w:t>
            </w:r>
          </w:p>
        </w:tc>
      </w:tr>
      <w:tr w:rsidR="00D577DB" w14:paraId="6F86392F" w14:textId="77777777" w:rsidTr="00117ACE">
        <w:tc>
          <w:tcPr>
            <w:tcW w:w="2410" w:type="dxa"/>
            <w:shd w:val="clear" w:color="auto" w:fill="auto"/>
          </w:tcPr>
          <w:p w14:paraId="355C2AE3" w14:textId="77777777" w:rsidR="00D577DB" w:rsidRPr="00EC2288" w:rsidRDefault="00EC2288" w:rsidP="00117ACE">
            <w:pPr>
              <w:pStyle w:val="Bezmezer"/>
              <w:tabs>
                <w:tab w:val="left" w:pos="1149"/>
              </w:tabs>
              <w:jc w:val="center"/>
              <w:rPr>
                <w:b/>
              </w:rPr>
            </w:pPr>
            <w:r w:rsidRPr="00EC2288">
              <w:rPr>
                <w:b/>
              </w:rPr>
              <w:t>Pracovní místo, pískejte</w:t>
            </w:r>
          </w:p>
        </w:tc>
        <w:tc>
          <w:tcPr>
            <w:tcW w:w="2268" w:type="dxa"/>
            <w:shd w:val="clear" w:color="auto" w:fill="auto"/>
          </w:tcPr>
          <w:p w14:paraId="2BE6107F" w14:textId="77777777" w:rsidR="00D577DB" w:rsidRPr="00D577DB" w:rsidRDefault="00EC2288" w:rsidP="00117ACE">
            <w:pPr>
              <w:pStyle w:val="Bezmezer"/>
              <w:tabs>
                <w:tab w:val="left" w:pos="1149"/>
              </w:tabs>
              <w:jc w:val="center"/>
            </w:pPr>
            <w:r>
              <w:t>Konec pracovního místa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34139D4C" w14:textId="77777777" w:rsidR="00D577DB" w:rsidRPr="00D577DB" w:rsidRDefault="00EC2288" w:rsidP="00EC2288">
            <w:pPr>
              <w:pStyle w:val="Bezmezer"/>
              <w:tabs>
                <w:tab w:val="left" w:pos="1149"/>
              </w:tabs>
            </w:pPr>
            <w:r>
              <w:t xml:space="preserve">Dávání návěsti </w:t>
            </w:r>
            <w:r w:rsidRPr="00EC2288">
              <w:rPr>
                <w:b/>
              </w:rPr>
              <w:t>POZOR</w:t>
            </w:r>
            <w:r>
              <w:t xml:space="preserve"> při umístění výstražného terče</w:t>
            </w:r>
          </w:p>
        </w:tc>
      </w:tr>
      <w:tr w:rsidR="00D577DB" w14:paraId="5C3D9929" w14:textId="77777777" w:rsidTr="005A5BAA">
        <w:trPr>
          <w:trHeight w:val="2386"/>
        </w:trPr>
        <w:tc>
          <w:tcPr>
            <w:tcW w:w="2410" w:type="dxa"/>
            <w:shd w:val="clear" w:color="auto" w:fill="auto"/>
          </w:tcPr>
          <w:p w14:paraId="0B4CB258" w14:textId="77777777" w:rsidR="00D577DB" w:rsidRDefault="00E4703A" w:rsidP="00117ACE">
            <w:pPr>
              <w:pStyle w:val="Bezmezer"/>
              <w:tabs>
                <w:tab w:val="left" w:pos="1149"/>
              </w:tabs>
              <w:jc w:val="center"/>
            </w:pPr>
            <w:r>
              <w:rPr>
                <w:noProof/>
              </w:rPr>
              <w:drawing>
                <wp:inline distT="0" distB="0" distL="0" distR="0" wp14:anchorId="33215D19" wp14:editId="21FD4BE5">
                  <wp:extent cx="903605" cy="1360805"/>
                  <wp:effectExtent l="0" t="0" r="0" b="0"/>
                  <wp:docPr id="15" name="obrázek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3605" cy="13608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shd w:val="clear" w:color="auto" w:fill="auto"/>
          </w:tcPr>
          <w:p w14:paraId="18628D99" w14:textId="77777777" w:rsidR="00D577DB" w:rsidRDefault="00E4703A" w:rsidP="00117ACE">
            <w:pPr>
              <w:pStyle w:val="Bezmezer"/>
              <w:tabs>
                <w:tab w:val="left" w:pos="1149"/>
              </w:tabs>
              <w:jc w:val="center"/>
            </w:pPr>
            <w:r>
              <w:rPr>
                <w:noProof/>
              </w:rPr>
              <w:drawing>
                <wp:inline distT="0" distB="0" distL="0" distR="0" wp14:anchorId="0D55526E" wp14:editId="1D480F51">
                  <wp:extent cx="870585" cy="1393190"/>
                  <wp:effectExtent l="0" t="0" r="5715" b="0"/>
                  <wp:docPr id="16" name="obrázek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0585" cy="1393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17DEDFD4" w14:textId="77777777" w:rsidR="00D577DB" w:rsidRDefault="00E4703A" w:rsidP="00117ACE">
            <w:pPr>
              <w:pStyle w:val="Bezmezer"/>
              <w:tabs>
                <w:tab w:val="left" w:pos="1149"/>
              </w:tabs>
              <w:jc w:val="center"/>
            </w:pPr>
            <w:r>
              <w:rPr>
                <w:noProof/>
              </w:rPr>
              <w:drawing>
                <wp:inline distT="0" distB="0" distL="0" distR="0" wp14:anchorId="70806998" wp14:editId="095FDDE3">
                  <wp:extent cx="3189605" cy="1034415"/>
                  <wp:effectExtent l="0" t="0" r="0" b="0"/>
                  <wp:docPr id="17" name="obrázek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89605" cy="1034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229AF3C" w14:textId="77777777" w:rsidR="00F74A09" w:rsidRDefault="00F74A09" w:rsidP="00F74A09">
      <w:pPr>
        <w:jc w:val="left"/>
      </w:pPr>
    </w:p>
    <w:p w14:paraId="54345581" w14:textId="77777777" w:rsidR="00F74A09" w:rsidRDefault="00F74A09" w:rsidP="00F74A09">
      <w:pPr>
        <w:jc w:val="left"/>
      </w:pPr>
      <w:r>
        <w:br w:type="page"/>
      </w: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32"/>
      </w:tblGrid>
      <w:tr w:rsidR="00C471D8" w14:paraId="6AC2F8AF" w14:textId="77777777" w:rsidTr="00117ACE">
        <w:tc>
          <w:tcPr>
            <w:tcW w:w="10632" w:type="dxa"/>
            <w:shd w:val="clear" w:color="auto" w:fill="auto"/>
          </w:tcPr>
          <w:p w14:paraId="76C1255B" w14:textId="77777777" w:rsidR="00C471D8" w:rsidRDefault="00813383" w:rsidP="00F74A09">
            <w:pPr>
              <w:pStyle w:val="Bezmezer"/>
            </w:pPr>
            <w:r>
              <w:lastRenderedPageBreak/>
              <w:t>Světelná varovná návěstidla</w:t>
            </w:r>
          </w:p>
        </w:tc>
      </w:tr>
      <w:tr w:rsidR="00816C7E" w14:paraId="16BC9497" w14:textId="77777777" w:rsidTr="00117ACE">
        <w:tc>
          <w:tcPr>
            <w:tcW w:w="10632" w:type="dxa"/>
            <w:shd w:val="clear" w:color="auto" w:fill="auto"/>
          </w:tcPr>
          <w:p w14:paraId="54CB4FAD" w14:textId="77777777" w:rsidR="00816C7E" w:rsidRDefault="00816C7E" w:rsidP="00816C7E">
            <w:pPr>
              <w:pStyle w:val="Bezmezer"/>
            </w:pPr>
            <w:r>
              <w:t xml:space="preserve">Návěst </w:t>
            </w:r>
            <w:r w:rsidRPr="00816C7E">
              <w:rPr>
                <w:b/>
              </w:rPr>
              <w:t>Pracovní místo, pískejte</w:t>
            </w:r>
          </w:p>
        </w:tc>
      </w:tr>
      <w:tr w:rsidR="00C471D8" w14:paraId="34B586CF" w14:textId="77777777" w:rsidTr="00117ACE">
        <w:tc>
          <w:tcPr>
            <w:tcW w:w="10632" w:type="dxa"/>
            <w:shd w:val="clear" w:color="auto" w:fill="auto"/>
          </w:tcPr>
          <w:p w14:paraId="5B9D182E" w14:textId="77777777" w:rsidR="00C471D8" w:rsidRDefault="00E4703A" w:rsidP="00117ACE">
            <w:pPr>
              <w:pStyle w:val="Bezmezer"/>
              <w:jc w:val="center"/>
            </w:pPr>
            <w:r>
              <w:rPr>
                <w:noProof/>
              </w:rPr>
              <w:drawing>
                <wp:inline distT="0" distB="0" distL="0" distR="0" wp14:anchorId="3DD01612" wp14:editId="72EB8AC0">
                  <wp:extent cx="1437005" cy="1469390"/>
                  <wp:effectExtent l="0" t="0" r="0" b="0"/>
                  <wp:docPr id="18" name="obrázek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7005" cy="1469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16C7E" w14:paraId="5EB77CDA" w14:textId="77777777" w:rsidTr="00117ACE">
        <w:tc>
          <w:tcPr>
            <w:tcW w:w="10632" w:type="dxa"/>
            <w:shd w:val="clear" w:color="auto" w:fill="auto"/>
          </w:tcPr>
          <w:p w14:paraId="330194D5" w14:textId="77777777" w:rsidR="00816C7E" w:rsidRPr="00813383" w:rsidRDefault="00EC2288" w:rsidP="00816C7E">
            <w:pPr>
              <w:pStyle w:val="Bezmezer"/>
            </w:pPr>
            <w:r>
              <w:t xml:space="preserve">Návěst </w:t>
            </w:r>
            <w:r w:rsidRPr="00EC2288">
              <w:rPr>
                <w:b/>
              </w:rPr>
              <w:t>Pracovní místo,</w:t>
            </w:r>
            <w:r w:rsidR="00602366">
              <w:rPr>
                <w:b/>
              </w:rPr>
              <w:t xml:space="preserve"> </w:t>
            </w:r>
            <w:r w:rsidRPr="00EC2288">
              <w:rPr>
                <w:b/>
              </w:rPr>
              <w:t>pískejte</w:t>
            </w:r>
          </w:p>
        </w:tc>
      </w:tr>
      <w:tr w:rsidR="00813383" w14:paraId="19A361E3" w14:textId="77777777" w:rsidTr="00117ACE">
        <w:tc>
          <w:tcPr>
            <w:tcW w:w="10632" w:type="dxa"/>
            <w:shd w:val="clear" w:color="auto" w:fill="auto"/>
          </w:tcPr>
          <w:p w14:paraId="403DB05B" w14:textId="77777777" w:rsidR="00813383" w:rsidRDefault="00E4703A" w:rsidP="00117ACE">
            <w:pPr>
              <w:pStyle w:val="Bezmezer"/>
              <w:jc w:val="center"/>
            </w:pPr>
            <w:r>
              <w:rPr>
                <w:noProof/>
              </w:rPr>
              <w:drawing>
                <wp:inline distT="0" distB="0" distL="0" distR="0" wp14:anchorId="5136DC43" wp14:editId="40ACE190">
                  <wp:extent cx="2775585" cy="2558415"/>
                  <wp:effectExtent l="0" t="0" r="5715" b="0"/>
                  <wp:docPr id="19" name="obrázek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75585" cy="255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C2288" w14:paraId="09B60D89" w14:textId="77777777" w:rsidTr="00117ACE">
        <w:tc>
          <w:tcPr>
            <w:tcW w:w="10632" w:type="dxa"/>
            <w:shd w:val="clear" w:color="auto" w:fill="auto"/>
          </w:tcPr>
          <w:p w14:paraId="2BEEF83D" w14:textId="77777777" w:rsidR="00EC2288" w:rsidRPr="00A60E64" w:rsidRDefault="00EC2288" w:rsidP="00EC2288">
            <w:pPr>
              <w:pStyle w:val="Bezmezer"/>
              <w:rPr>
                <w:noProof/>
              </w:rPr>
            </w:pPr>
            <w:r>
              <w:rPr>
                <w:noProof/>
              </w:rPr>
              <w:t xml:space="preserve">Dávání návěsti </w:t>
            </w:r>
            <w:r w:rsidRPr="00EC2288">
              <w:rPr>
                <w:b/>
                <w:noProof/>
              </w:rPr>
              <w:t>POZOR</w:t>
            </w:r>
            <w:r>
              <w:rPr>
                <w:noProof/>
              </w:rPr>
              <w:t xml:space="preserve"> při umístění přenosných světelných varovných návěstidel</w:t>
            </w:r>
          </w:p>
        </w:tc>
      </w:tr>
      <w:tr w:rsidR="00813383" w14:paraId="20F5153B" w14:textId="77777777" w:rsidTr="00117ACE">
        <w:tc>
          <w:tcPr>
            <w:tcW w:w="10632" w:type="dxa"/>
            <w:shd w:val="clear" w:color="auto" w:fill="auto"/>
          </w:tcPr>
          <w:p w14:paraId="2831FE4A" w14:textId="77777777" w:rsidR="00813383" w:rsidRDefault="00E4703A" w:rsidP="00117ACE">
            <w:pPr>
              <w:pStyle w:val="Bezmezer"/>
              <w:jc w:val="center"/>
            </w:pPr>
            <w:r>
              <w:rPr>
                <w:noProof/>
              </w:rPr>
              <w:drawing>
                <wp:inline distT="0" distB="0" distL="0" distR="0" wp14:anchorId="43562861" wp14:editId="5B57EDA0">
                  <wp:extent cx="5975985" cy="1959610"/>
                  <wp:effectExtent l="0" t="0" r="5715" b="2540"/>
                  <wp:docPr id="20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75985" cy="1959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53C42AF" w14:textId="77777777" w:rsidR="00F74A09" w:rsidRDefault="00F74A09" w:rsidP="006E2621">
      <w:pPr>
        <w:pStyle w:val="Bezmezer"/>
      </w:pPr>
    </w:p>
    <w:p w14:paraId="23D73401" w14:textId="77777777" w:rsidR="0015532F" w:rsidRDefault="00F74A09" w:rsidP="006E2621">
      <w:pPr>
        <w:pStyle w:val="Bezmezer"/>
      </w:pPr>
      <w:r>
        <w:br w:type="page"/>
      </w: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32"/>
      </w:tblGrid>
      <w:tr w:rsidR="00813383" w14:paraId="2A581C89" w14:textId="77777777" w:rsidTr="00117ACE">
        <w:tc>
          <w:tcPr>
            <w:tcW w:w="10632" w:type="dxa"/>
            <w:shd w:val="clear" w:color="auto" w:fill="auto"/>
          </w:tcPr>
          <w:p w14:paraId="11F2CABB" w14:textId="77777777" w:rsidR="00813383" w:rsidRDefault="00813383" w:rsidP="00117ACE">
            <w:pPr>
              <w:pStyle w:val="Bezmezer"/>
              <w:numPr>
                <w:ilvl w:val="0"/>
                <w:numId w:val="9"/>
              </w:numPr>
            </w:pPr>
            <w:r>
              <w:lastRenderedPageBreak/>
              <w:t>Návěsti varovných návěstidel na pracovních místech</w:t>
            </w:r>
          </w:p>
        </w:tc>
      </w:tr>
      <w:tr w:rsidR="00813383" w14:paraId="17B5CBAE" w14:textId="77777777" w:rsidTr="00117ACE">
        <w:tc>
          <w:tcPr>
            <w:tcW w:w="10632" w:type="dxa"/>
            <w:shd w:val="clear" w:color="auto" w:fill="auto"/>
          </w:tcPr>
          <w:p w14:paraId="114B7AE1" w14:textId="77777777" w:rsidR="00813383" w:rsidRDefault="00813383" w:rsidP="00E42549">
            <w:pPr>
              <w:pStyle w:val="Bezmezer"/>
            </w:pPr>
            <w:r>
              <w:t xml:space="preserve">Návěst </w:t>
            </w:r>
            <w:r w:rsidR="00E42549" w:rsidRPr="00117ACE">
              <w:rPr>
                <w:b/>
              </w:rPr>
              <w:t>V</w:t>
            </w:r>
            <w:r w:rsidRPr="00117ACE">
              <w:rPr>
                <w:b/>
              </w:rPr>
              <w:t>lak se blíží</w:t>
            </w:r>
          </w:p>
        </w:tc>
      </w:tr>
      <w:tr w:rsidR="00813383" w14:paraId="02568CF6" w14:textId="77777777" w:rsidTr="00117ACE">
        <w:tc>
          <w:tcPr>
            <w:tcW w:w="10632" w:type="dxa"/>
            <w:shd w:val="clear" w:color="auto" w:fill="auto"/>
          </w:tcPr>
          <w:p w14:paraId="34537FB2" w14:textId="77777777" w:rsidR="00813383" w:rsidRDefault="00E4703A" w:rsidP="00117ACE">
            <w:pPr>
              <w:pStyle w:val="Bezmezer"/>
              <w:jc w:val="center"/>
            </w:pPr>
            <w:r>
              <w:rPr>
                <w:noProof/>
              </w:rPr>
              <w:drawing>
                <wp:inline distT="0" distB="0" distL="0" distR="0" wp14:anchorId="5743EB8A" wp14:editId="63AFF3DC">
                  <wp:extent cx="3232785" cy="1316990"/>
                  <wp:effectExtent l="0" t="0" r="5715" b="0"/>
                  <wp:docPr id="21" name="obrázek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2785" cy="13169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13383" w14:paraId="047747D3" w14:textId="77777777" w:rsidTr="00117ACE">
        <w:tc>
          <w:tcPr>
            <w:tcW w:w="10632" w:type="dxa"/>
            <w:shd w:val="clear" w:color="auto" w:fill="auto"/>
          </w:tcPr>
          <w:p w14:paraId="4D6A5CCF" w14:textId="77777777" w:rsidR="00813383" w:rsidRDefault="00813383" w:rsidP="00E42549">
            <w:pPr>
              <w:pStyle w:val="Bezmezer"/>
            </w:pPr>
            <w:r>
              <w:t xml:space="preserve">Zvuková návěst </w:t>
            </w:r>
            <w:r w:rsidR="00E42549" w:rsidRPr="00117ACE">
              <w:rPr>
                <w:b/>
              </w:rPr>
              <w:t>V</w:t>
            </w:r>
            <w:r w:rsidRPr="00117ACE">
              <w:rPr>
                <w:b/>
              </w:rPr>
              <w:t>lak se blíží</w:t>
            </w:r>
          </w:p>
        </w:tc>
      </w:tr>
      <w:tr w:rsidR="00813383" w14:paraId="15F988BA" w14:textId="77777777" w:rsidTr="00117ACE">
        <w:tc>
          <w:tcPr>
            <w:tcW w:w="10632" w:type="dxa"/>
            <w:shd w:val="clear" w:color="auto" w:fill="auto"/>
          </w:tcPr>
          <w:p w14:paraId="6F0B0CDE" w14:textId="77777777" w:rsidR="00813383" w:rsidRDefault="00E4703A" w:rsidP="00117ACE">
            <w:pPr>
              <w:pStyle w:val="Bezmezer"/>
              <w:jc w:val="center"/>
            </w:pPr>
            <w:r>
              <w:rPr>
                <w:noProof/>
              </w:rPr>
              <w:drawing>
                <wp:inline distT="0" distB="0" distL="0" distR="0" wp14:anchorId="702B19E2" wp14:editId="408CE092">
                  <wp:extent cx="3189605" cy="1415415"/>
                  <wp:effectExtent l="0" t="0" r="0" b="0"/>
                  <wp:docPr id="22" name="obrázek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89605" cy="1415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13383" w14:paraId="72AC791D" w14:textId="77777777" w:rsidTr="00117ACE">
        <w:tc>
          <w:tcPr>
            <w:tcW w:w="10632" w:type="dxa"/>
            <w:shd w:val="clear" w:color="auto" w:fill="auto"/>
          </w:tcPr>
          <w:p w14:paraId="20FF0696" w14:textId="77777777" w:rsidR="00813383" w:rsidRDefault="00E42549" w:rsidP="00E42549">
            <w:pPr>
              <w:pStyle w:val="Bezmezer"/>
            </w:pPr>
            <w:r>
              <w:t xml:space="preserve">Návěst </w:t>
            </w:r>
            <w:r w:rsidRPr="00117ACE">
              <w:rPr>
                <w:b/>
              </w:rPr>
              <w:t>Vykliďte pracovní místo</w:t>
            </w:r>
          </w:p>
        </w:tc>
      </w:tr>
      <w:tr w:rsidR="00813383" w14:paraId="2615C223" w14:textId="77777777" w:rsidTr="00117ACE">
        <w:tc>
          <w:tcPr>
            <w:tcW w:w="10632" w:type="dxa"/>
            <w:shd w:val="clear" w:color="auto" w:fill="auto"/>
          </w:tcPr>
          <w:p w14:paraId="5DAF3875" w14:textId="77777777" w:rsidR="00813383" w:rsidRDefault="00E4703A" w:rsidP="00117ACE">
            <w:pPr>
              <w:pStyle w:val="Bezmezer"/>
              <w:jc w:val="center"/>
            </w:pPr>
            <w:r>
              <w:rPr>
                <w:noProof/>
              </w:rPr>
              <w:drawing>
                <wp:inline distT="0" distB="0" distL="0" distR="0" wp14:anchorId="77902969" wp14:editId="7091A251">
                  <wp:extent cx="3232785" cy="1403985"/>
                  <wp:effectExtent l="0" t="0" r="5715" b="5715"/>
                  <wp:docPr id="23" name="obrázek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2785" cy="1403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13383" w14:paraId="53B9D898" w14:textId="77777777" w:rsidTr="00117ACE">
        <w:tc>
          <w:tcPr>
            <w:tcW w:w="10632" w:type="dxa"/>
            <w:shd w:val="clear" w:color="auto" w:fill="auto"/>
          </w:tcPr>
          <w:p w14:paraId="2BC58631" w14:textId="77777777" w:rsidR="00813383" w:rsidRDefault="00E42549" w:rsidP="00E42549">
            <w:pPr>
              <w:pStyle w:val="Bezmezer"/>
            </w:pPr>
            <w:r>
              <w:t xml:space="preserve">Návěst </w:t>
            </w:r>
            <w:r w:rsidRPr="00117ACE">
              <w:rPr>
                <w:b/>
              </w:rPr>
              <w:t>Urychleně vykliďte pracovní místo</w:t>
            </w:r>
          </w:p>
        </w:tc>
      </w:tr>
      <w:tr w:rsidR="00813383" w14:paraId="5E6256EA" w14:textId="77777777" w:rsidTr="00117ACE">
        <w:tc>
          <w:tcPr>
            <w:tcW w:w="10632" w:type="dxa"/>
            <w:shd w:val="clear" w:color="auto" w:fill="auto"/>
          </w:tcPr>
          <w:p w14:paraId="1BB73469" w14:textId="77777777" w:rsidR="00813383" w:rsidRDefault="00E4703A" w:rsidP="00117ACE">
            <w:pPr>
              <w:pStyle w:val="Bezmezer"/>
              <w:jc w:val="center"/>
            </w:pPr>
            <w:r>
              <w:rPr>
                <w:noProof/>
              </w:rPr>
              <w:drawing>
                <wp:inline distT="0" distB="0" distL="0" distR="0" wp14:anchorId="1E0D0353" wp14:editId="74455167">
                  <wp:extent cx="3189605" cy="1382395"/>
                  <wp:effectExtent l="0" t="0" r="0" b="8255"/>
                  <wp:docPr id="24" name="obrázek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89605" cy="1382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DAD46BD" w14:textId="00978571" w:rsidR="00813383" w:rsidRDefault="00813383" w:rsidP="006E2621">
      <w:pPr>
        <w:pStyle w:val="Bezmezer"/>
      </w:pPr>
    </w:p>
    <w:p w14:paraId="4FE6E07E" w14:textId="673F3490" w:rsidR="00423459" w:rsidRDefault="00423459" w:rsidP="00423459">
      <w:pPr>
        <w:rPr>
          <w:rFonts w:ascii="Arial" w:hAnsi="Arial"/>
          <w:sz w:val="22"/>
        </w:rPr>
      </w:pPr>
    </w:p>
    <w:p w14:paraId="7ED0681A" w14:textId="1C36ADF3" w:rsidR="00423459" w:rsidRDefault="00423459" w:rsidP="00423459">
      <w:pPr>
        <w:rPr>
          <w:rFonts w:ascii="Arial" w:hAnsi="Arial"/>
          <w:sz w:val="22"/>
        </w:rPr>
      </w:pPr>
    </w:p>
    <w:p w14:paraId="78BC0A88" w14:textId="60ECF9A4" w:rsidR="00423459" w:rsidRPr="00423459" w:rsidRDefault="00423459" w:rsidP="00423459">
      <w:pPr>
        <w:tabs>
          <w:tab w:val="left" w:pos="4155"/>
        </w:tabs>
      </w:pPr>
      <w:r>
        <w:tab/>
      </w:r>
    </w:p>
    <w:sectPr w:rsidR="00423459" w:rsidRPr="00423459" w:rsidSect="000133F6">
      <w:headerReference w:type="even" r:id="rId31"/>
      <w:headerReference w:type="default" r:id="rId32"/>
      <w:footerReference w:type="even" r:id="rId33"/>
      <w:footerReference w:type="default" r:id="rId34"/>
      <w:headerReference w:type="first" r:id="rId35"/>
      <w:footerReference w:type="first" r:id="rId36"/>
      <w:pgSz w:w="11906" w:h="16838" w:code="21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2AF243" w14:textId="77777777" w:rsidR="00300C76" w:rsidRPr="00113EC8" w:rsidRDefault="00300C76" w:rsidP="00914D8D">
      <w:pPr>
        <w:spacing w:before="0"/>
      </w:pPr>
      <w:r>
        <w:separator/>
      </w:r>
    </w:p>
  </w:endnote>
  <w:endnote w:type="continuationSeparator" w:id="0">
    <w:p w14:paraId="7FF5768A" w14:textId="77777777" w:rsidR="00300C76" w:rsidRPr="00113EC8" w:rsidRDefault="00300C76" w:rsidP="00914D8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9DA455" w14:textId="77777777" w:rsidR="00DB5153" w:rsidRDefault="00DB515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632" w:type="dxa"/>
      <w:tblInd w:w="2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28" w:type="dxa"/>
        <w:right w:w="28" w:type="dxa"/>
      </w:tblCellMar>
      <w:tblLook w:val="04A0" w:firstRow="1" w:lastRow="0" w:firstColumn="1" w:lastColumn="0" w:noHBand="0" w:noVBand="1"/>
    </w:tblPr>
    <w:tblGrid>
      <w:gridCol w:w="2694"/>
      <w:gridCol w:w="6520"/>
      <w:gridCol w:w="1418"/>
    </w:tblGrid>
    <w:tr w:rsidR="006F47B6" w:rsidRPr="00423459" w14:paraId="612E1F6A" w14:textId="77777777" w:rsidTr="005328EC">
      <w:tc>
        <w:tcPr>
          <w:tcW w:w="10632" w:type="dxa"/>
          <w:gridSpan w:val="3"/>
        </w:tcPr>
        <w:p w14:paraId="014F7AFE" w14:textId="036F180B" w:rsidR="006F47B6" w:rsidRPr="00423459" w:rsidRDefault="006F47B6" w:rsidP="006F47B6">
          <w:pPr>
            <w:pStyle w:val="Bezmezer"/>
            <w:tabs>
              <w:tab w:val="left" w:pos="6120"/>
            </w:tabs>
            <w:rPr>
              <w:i/>
              <w:iCs/>
              <w:sz w:val="16"/>
              <w:szCs w:val="16"/>
            </w:rPr>
          </w:pPr>
          <w:r w:rsidRPr="00423459">
            <w:rPr>
              <w:i/>
              <w:iCs/>
              <w:sz w:val="16"/>
              <w:szCs w:val="16"/>
            </w:rPr>
            <w:t xml:space="preserve">Plán BOZP na staveništi </w:t>
          </w:r>
          <w:r w:rsidR="00423459" w:rsidRPr="00423459">
            <w:rPr>
              <w:i/>
              <w:iCs/>
              <w:sz w:val="16"/>
              <w:szCs w:val="16"/>
            </w:rPr>
            <w:t xml:space="preserve">- </w:t>
          </w:r>
          <w:r w:rsidR="006C4B80" w:rsidRPr="006C4B80">
            <w:rPr>
              <w:i/>
              <w:iCs/>
              <w:sz w:val="16"/>
              <w:szCs w:val="16"/>
            </w:rPr>
            <w:t>Výstavba PZS na přejezdu P939 v km 54,959 trati Horažďovice př. - Klatovy</w:t>
          </w:r>
        </w:p>
      </w:tc>
    </w:tr>
    <w:tr w:rsidR="00C21B33" w:rsidRPr="00423459" w14:paraId="557DDEB8" w14:textId="77777777" w:rsidTr="008E67CE">
      <w:trPr>
        <w:trHeight w:val="227"/>
      </w:trPr>
      <w:tc>
        <w:tcPr>
          <w:tcW w:w="2694" w:type="dxa"/>
        </w:tcPr>
        <w:p w14:paraId="39F55B4D" w14:textId="472617FF" w:rsidR="00C21B33" w:rsidRPr="00423459" w:rsidRDefault="00C21B33" w:rsidP="006F47B6">
          <w:pPr>
            <w:pStyle w:val="Bezmezer"/>
            <w:rPr>
              <w:i/>
              <w:iCs/>
              <w:sz w:val="16"/>
              <w:szCs w:val="16"/>
            </w:rPr>
          </w:pPr>
          <w:r w:rsidRPr="00423459">
            <w:rPr>
              <w:i/>
              <w:iCs/>
              <w:sz w:val="16"/>
              <w:szCs w:val="16"/>
            </w:rPr>
            <w:t>Správa železnic s</w:t>
          </w:r>
          <w:r w:rsidR="008E67CE" w:rsidRPr="00423459">
            <w:rPr>
              <w:i/>
              <w:iCs/>
              <w:sz w:val="16"/>
              <w:szCs w:val="16"/>
            </w:rPr>
            <w:t>tátní organizace</w:t>
          </w:r>
        </w:p>
      </w:tc>
      <w:tc>
        <w:tcPr>
          <w:tcW w:w="6520" w:type="dxa"/>
        </w:tcPr>
        <w:p w14:paraId="417807BD" w14:textId="6B11710D" w:rsidR="00C21B33" w:rsidRPr="00423459" w:rsidRDefault="00C21B33" w:rsidP="006F47B6">
          <w:pPr>
            <w:pStyle w:val="Bezmezer"/>
            <w:rPr>
              <w:i/>
              <w:iCs/>
              <w:sz w:val="16"/>
              <w:szCs w:val="16"/>
            </w:rPr>
          </w:pPr>
          <w:r w:rsidRPr="00423459">
            <w:rPr>
              <w:i/>
              <w:iCs/>
              <w:sz w:val="16"/>
              <w:szCs w:val="16"/>
            </w:rPr>
            <w:t>Příloha č. 4 – Návěsti dle SŽDC D1 Dopravní a návěstní předpis</w:t>
          </w:r>
        </w:p>
      </w:tc>
      <w:tc>
        <w:tcPr>
          <w:tcW w:w="1418" w:type="dxa"/>
        </w:tcPr>
        <w:p w14:paraId="34CDC7FC" w14:textId="77777777" w:rsidR="00C21B33" w:rsidRPr="00423459" w:rsidRDefault="00C21B33" w:rsidP="006F47B6">
          <w:pPr>
            <w:pStyle w:val="Bezmezer"/>
            <w:rPr>
              <w:i/>
              <w:iCs/>
              <w:sz w:val="16"/>
              <w:szCs w:val="16"/>
            </w:rPr>
          </w:pPr>
          <w:r w:rsidRPr="00423459">
            <w:rPr>
              <w:i/>
              <w:iCs/>
              <w:sz w:val="16"/>
              <w:szCs w:val="16"/>
            </w:rPr>
            <w:t xml:space="preserve">Strana: </w:t>
          </w:r>
          <w:r w:rsidRPr="00423459">
            <w:rPr>
              <w:b/>
              <w:i/>
              <w:iCs/>
              <w:sz w:val="16"/>
              <w:szCs w:val="16"/>
            </w:rPr>
            <w:fldChar w:fldCharType="begin"/>
          </w:r>
          <w:r w:rsidRPr="00423459">
            <w:rPr>
              <w:b/>
              <w:i/>
              <w:iCs/>
              <w:sz w:val="16"/>
              <w:szCs w:val="16"/>
            </w:rPr>
            <w:instrText>PAGE  \* Arabic  \* MERGEFORMAT</w:instrText>
          </w:r>
          <w:r w:rsidRPr="00423459">
            <w:rPr>
              <w:b/>
              <w:i/>
              <w:iCs/>
              <w:sz w:val="16"/>
              <w:szCs w:val="16"/>
            </w:rPr>
            <w:fldChar w:fldCharType="separate"/>
          </w:r>
          <w:r w:rsidRPr="00423459">
            <w:rPr>
              <w:b/>
              <w:i/>
              <w:iCs/>
              <w:noProof/>
              <w:sz w:val="16"/>
              <w:szCs w:val="16"/>
            </w:rPr>
            <w:t>10</w:t>
          </w:r>
          <w:r w:rsidRPr="00423459">
            <w:rPr>
              <w:b/>
              <w:i/>
              <w:iCs/>
              <w:sz w:val="16"/>
              <w:szCs w:val="16"/>
            </w:rPr>
            <w:fldChar w:fldCharType="end"/>
          </w:r>
          <w:r w:rsidRPr="00423459">
            <w:rPr>
              <w:i/>
              <w:iCs/>
              <w:sz w:val="16"/>
              <w:szCs w:val="16"/>
            </w:rPr>
            <w:t xml:space="preserve"> / </w:t>
          </w:r>
          <w:r w:rsidRPr="00423459">
            <w:rPr>
              <w:b/>
              <w:i/>
              <w:iCs/>
              <w:sz w:val="16"/>
              <w:szCs w:val="16"/>
            </w:rPr>
            <w:fldChar w:fldCharType="begin"/>
          </w:r>
          <w:r w:rsidRPr="00423459">
            <w:rPr>
              <w:b/>
              <w:i/>
              <w:iCs/>
              <w:sz w:val="16"/>
              <w:szCs w:val="16"/>
            </w:rPr>
            <w:instrText>NUMPAGES  \* Arabic  \* MERGEFORMAT</w:instrText>
          </w:r>
          <w:r w:rsidRPr="00423459">
            <w:rPr>
              <w:b/>
              <w:i/>
              <w:iCs/>
              <w:sz w:val="16"/>
              <w:szCs w:val="16"/>
            </w:rPr>
            <w:fldChar w:fldCharType="separate"/>
          </w:r>
          <w:r w:rsidRPr="00423459">
            <w:rPr>
              <w:b/>
              <w:i/>
              <w:iCs/>
              <w:noProof/>
              <w:sz w:val="16"/>
              <w:szCs w:val="16"/>
            </w:rPr>
            <w:t>60</w:t>
          </w:r>
          <w:r w:rsidRPr="00423459">
            <w:rPr>
              <w:b/>
              <w:i/>
              <w:iCs/>
              <w:sz w:val="16"/>
              <w:szCs w:val="16"/>
            </w:rPr>
            <w:fldChar w:fldCharType="end"/>
          </w:r>
        </w:p>
      </w:tc>
    </w:tr>
  </w:tbl>
  <w:p w14:paraId="58D62052" w14:textId="77777777" w:rsidR="00914D8D" w:rsidRDefault="00914D8D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05B7DF" w14:textId="77777777" w:rsidR="00DB5153" w:rsidRDefault="00DB515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5AE73E" w14:textId="77777777" w:rsidR="00300C76" w:rsidRPr="00113EC8" w:rsidRDefault="00300C76" w:rsidP="00914D8D">
      <w:pPr>
        <w:spacing w:before="0"/>
      </w:pPr>
      <w:r>
        <w:separator/>
      </w:r>
    </w:p>
  </w:footnote>
  <w:footnote w:type="continuationSeparator" w:id="0">
    <w:p w14:paraId="35DBB1D1" w14:textId="77777777" w:rsidR="00300C76" w:rsidRPr="00113EC8" w:rsidRDefault="00300C76" w:rsidP="00914D8D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7EB191" w14:textId="77777777" w:rsidR="00DB5153" w:rsidRDefault="00DB515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632" w:type="dxa"/>
      <w:tblInd w:w="2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28" w:type="dxa"/>
        <w:right w:w="28" w:type="dxa"/>
      </w:tblCellMar>
      <w:tblLook w:val="04A0" w:firstRow="1" w:lastRow="0" w:firstColumn="1" w:lastColumn="0" w:noHBand="0" w:noVBand="1"/>
    </w:tblPr>
    <w:tblGrid>
      <w:gridCol w:w="10632"/>
    </w:tblGrid>
    <w:tr w:rsidR="006F47B6" w:rsidRPr="0097056E" w14:paraId="3066A9FC" w14:textId="77777777" w:rsidTr="005328EC">
      <w:trPr>
        <w:trHeight w:val="70"/>
      </w:trPr>
      <w:tc>
        <w:tcPr>
          <w:tcW w:w="10632" w:type="dxa"/>
        </w:tcPr>
        <w:p w14:paraId="17298F2F" w14:textId="5D08B69F" w:rsidR="006F47B6" w:rsidRPr="0097056E" w:rsidRDefault="006C4B80" w:rsidP="006F47B6">
          <w:pPr>
            <w:pStyle w:val="Bezmezer"/>
            <w:rPr>
              <w:sz w:val="16"/>
              <w:szCs w:val="16"/>
            </w:rPr>
          </w:pPr>
          <w:r w:rsidRPr="006C4B80">
            <w:rPr>
              <w:i/>
              <w:iCs/>
              <w:sz w:val="16"/>
              <w:szCs w:val="16"/>
            </w:rPr>
            <w:t>Výstavba PZS na přejezdu P939 v km 54,959 trati Horažďovice př. - Klatovy</w:t>
          </w:r>
        </w:p>
      </w:tc>
    </w:tr>
    <w:tr w:rsidR="006F47B6" w:rsidRPr="00423459" w14:paraId="5EF6469F" w14:textId="77777777" w:rsidTr="005328EC">
      <w:trPr>
        <w:trHeight w:val="131"/>
      </w:trPr>
      <w:tc>
        <w:tcPr>
          <w:tcW w:w="10632" w:type="dxa"/>
        </w:tcPr>
        <w:p w14:paraId="6D93ECF4" w14:textId="2BC4952E" w:rsidR="006F47B6" w:rsidRPr="00423459" w:rsidRDefault="00DB5153" w:rsidP="006F47B6">
          <w:pPr>
            <w:pStyle w:val="Bezmezer"/>
            <w:jc w:val="left"/>
            <w:rPr>
              <w:i/>
              <w:iCs/>
              <w:sz w:val="16"/>
              <w:szCs w:val="16"/>
            </w:rPr>
          </w:pPr>
          <w:r>
            <w:rPr>
              <w:i/>
              <w:iCs/>
              <w:sz w:val="16"/>
              <w:szCs w:val="16"/>
            </w:rPr>
            <w:t>E.2.6</w:t>
          </w:r>
          <w:r w:rsidR="00677DC7" w:rsidRPr="00423459">
            <w:rPr>
              <w:i/>
              <w:iCs/>
              <w:sz w:val="16"/>
              <w:szCs w:val="16"/>
            </w:rPr>
            <w:t>.</w:t>
          </w:r>
          <w:r w:rsidR="006F47B6" w:rsidRPr="00423459">
            <w:rPr>
              <w:i/>
              <w:iCs/>
              <w:sz w:val="16"/>
              <w:szCs w:val="16"/>
            </w:rPr>
            <w:t xml:space="preserve"> Plán BOZP na staveništi</w:t>
          </w:r>
        </w:p>
      </w:tc>
    </w:tr>
  </w:tbl>
  <w:p w14:paraId="290036E0" w14:textId="77777777" w:rsidR="00954A3B" w:rsidRDefault="00954A3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B98DAF" w14:textId="77777777" w:rsidR="00DB5153" w:rsidRDefault="00DB515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74DC0"/>
    <w:multiLevelType w:val="multilevel"/>
    <w:tmpl w:val="F9386466"/>
    <w:lvl w:ilvl="0">
      <w:start w:val="1"/>
      <w:numFmt w:val="none"/>
      <w:pStyle w:val="Nadpis1"/>
      <w:lvlText w:val="A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A.%2."/>
      <w:lvlJc w:val="left"/>
      <w:pPr>
        <w:tabs>
          <w:tab w:val="num" w:pos="720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A.%2.%3."/>
      <w:lvlJc w:val="left"/>
      <w:pPr>
        <w:tabs>
          <w:tab w:val="num" w:pos="1080"/>
        </w:tabs>
        <w:ind w:left="720" w:hanging="720"/>
      </w:pPr>
      <w:rPr>
        <w:rFonts w:hint="default"/>
      </w:rPr>
    </w:lvl>
    <w:lvl w:ilvl="3">
      <w:start w:val="1"/>
      <w:numFmt w:val="decimal"/>
      <w:lvlText w:val="A.%2.%3.%4"/>
      <w:lvlJc w:val="left"/>
      <w:pPr>
        <w:tabs>
          <w:tab w:val="num" w:pos="1080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1584" w:hanging="1584"/>
      </w:pPr>
      <w:rPr>
        <w:rFonts w:hint="default"/>
      </w:rPr>
    </w:lvl>
  </w:abstractNum>
  <w:abstractNum w:abstractNumId="1" w15:restartNumberingAfterBreak="0">
    <w:nsid w:val="06E6553F"/>
    <w:multiLevelType w:val="hybridMultilevel"/>
    <w:tmpl w:val="9DD8FE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FD708A"/>
    <w:multiLevelType w:val="hybridMultilevel"/>
    <w:tmpl w:val="485A04DA"/>
    <w:lvl w:ilvl="0" w:tplc="744AC244">
      <w:numFmt w:val="bullet"/>
      <w:lvlText w:val="-"/>
      <w:lvlJc w:val="left"/>
      <w:pPr>
        <w:ind w:left="36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A0F2B34"/>
    <w:multiLevelType w:val="hybridMultilevel"/>
    <w:tmpl w:val="4B460AFA"/>
    <w:lvl w:ilvl="0" w:tplc="744AC244">
      <w:numFmt w:val="bullet"/>
      <w:lvlText w:val="-"/>
      <w:lvlJc w:val="left"/>
      <w:pPr>
        <w:ind w:left="36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7E919A0"/>
    <w:multiLevelType w:val="hybridMultilevel"/>
    <w:tmpl w:val="50589AF0"/>
    <w:lvl w:ilvl="0" w:tplc="9504331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7B661C2"/>
    <w:multiLevelType w:val="hybridMultilevel"/>
    <w:tmpl w:val="280A67E0"/>
    <w:lvl w:ilvl="0" w:tplc="744AC244">
      <w:numFmt w:val="bullet"/>
      <w:lvlText w:val="-"/>
      <w:lvlJc w:val="left"/>
      <w:pPr>
        <w:ind w:left="360" w:hanging="360"/>
      </w:pPr>
      <w:rPr>
        <w:rFonts w:ascii="Arial" w:eastAsia="Calibri" w:hAnsi="Arial" w:cs="Arial" w:hint="default"/>
      </w:rPr>
    </w:lvl>
    <w:lvl w:ilvl="1" w:tplc="744AC244"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2"/>
  </w:num>
  <w:num w:numId="6">
    <w:abstractNumId w:val="5"/>
  </w:num>
  <w:num w:numId="7">
    <w:abstractNumId w:val="3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4D8D"/>
    <w:rsid w:val="00004819"/>
    <w:rsid w:val="000059D6"/>
    <w:rsid w:val="00005E39"/>
    <w:rsid w:val="000133F6"/>
    <w:rsid w:val="00014531"/>
    <w:rsid w:val="000355DE"/>
    <w:rsid w:val="00045CEE"/>
    <w:rsid w:val="00047DD6"/>
    <w:rsid w:val="0005471C"/>
    <w:rsid w:val="00067DAA"/>
    <w:rsid w:val="000777BA"/>
    <w:rsid w:val="000A7B13"/>
    <w:rsid w:val="000C5E8E"/>
    <w:rsid w:val="000D2DE8"/>
    <w:rsid w:val="000D6A57"/>
    <w:rsid w:val="00107064"/>
    <w:rsid w:val="001119A1"/>
    <w:rsid w:val="00117ACE"/>
    <w:rsid w:val="00133F09"/>
    <w:rsid w:val="0015532F"/>
    <w:rsid w:val="001647C2"/>
    <w:rsid w:val="0017766F"/>
    <w:rsid w:val="001807F6"/>
    <w:rsid w:val="0019382F"/>
    <w:rsid w:val="001D2E20"/>
    <w:rsid w:val="001D3574"/>
    <w:rsid w:val="001E21CD"/>
    <w:rsid w:val="00207DD4"/>
    <w:rsid w:val="0021234E"/>
    <w:rsid w:val="00223F57"/>
    <w:rsid w:val="00233412"/>
    <w:rsid w:val="0023754B"/>
    <w:rsid w:val="00240B90"/>
    <w:rsid w:val="002467EC"/>
    <w:rsid w:val="0025473D"/>
    <w:rsid w:val="002A55DE"/>
    <w:rsid w:val="002B0D8C"/>
    <w:rsid w:val="002C3702"/>
    <w:rsid w:val="002E7C68"/>
    <w:rsid w:val="002F31E2"/>
    <w:rsid w:val="002F3573"/>
    <w:rsid w:val="00300C76"/>
    <w:rsid w:val="003169EB"/>
    <w:rsid w:val="00340A33"/>
    <w:rsid w:val="00351F76"/>
    <w:rsid w:val="0035364F"/>
    <w:rsid w:val="00354023"/>
    <w:rsid w:val="00363618"/>
    <w:rsid w:val="00371FEE"/>
    <w:rsid w:val="00387A31"/>
    <w:rsid w:val="00390EBE"/>
    <w:rsid w:val="003970F6"/>
    <w:rsid w:val="003A0324"/>
    <w:rsid w:val="003A2EC0"/>
    <w:rsid w:val="003C5BF2"/>
    <w:rsid w:val="003E1044"/>
    <w:rsid w:val="00421AE8"/>
    <w:rsid w:val="00423459"/>
    <w:rsid w:val="00424D05"/>
    <w:rsid w:val="00443E2C"/>
    <w:rsid w:val="00494904"/>
    <w:rsid w:val="004A0419"/>
    <w:rsid w:val="004A22BC"/>
    <w:rsid w:val="004B20EA"/>
    <w:rsid w:val="004C6926"/>
    <w:rsid w:val="004D1C30"/>
    <w:rsid w:val="004D331C"/>
    <w:rsid w:val="005307A2"/>
    <w:rsid w:val="005328EC"/>
    <w:rsid w:val="005356BF"/>
    <w:rsid w:val="0055025D"/>
    <w:rsid w:val="00550693"/>
    <w:rsid w:val="00564F51"/>
    <w:rsid w:val="00571B1E"/>
    <w:rsid w:val="005976F3"/>
    <w:rsid w:val="005A5BAA"/>
    <w:rsid w:val="005B4761"/>
    <w:rsid w:val="005C69AA"/>
    <w:rsid w:val="005E20FA"/>
    <w:rsid w:val="005E3A7F"/>
    <w:rsid w:val="00602366"/>
    <w:rsid w:val="00605CBB"/>
    <w:rsid w:val="00606E98"/>
    <w:rsid w:val="00607DB7"/>
    <w:rsid w:val="00647108"/>
    <w:rsid w:val="00663B36"/>
    <w:rsid w:val="00664FE2"/>
    <w:rsid w:val="00677DC7"/>
    <w:rsid w:val="00681040"/>
    <w:rsid w:val="006C4B80"/>
    <w:rsid w:val="006C63F3"/>
    <w:rsid w:val="006E2621"/>
    <w:rsid w:val="006E42D3"/>
    <w:rsid w:val="006F47B6"/>
    <w:rsid w:val="00720FFE"/>
    <w:rsid w:val="00723097"/>
    <w:rsid w:val="00726824"/>
    <w:rsid w:val="00727BE9"/>
    <w:rsid w:val="00746BD8"/>
    <w:rsid w:val="00750EF7"/>
    <w:rsid w:val="007559D3"/>
    <w:rsid w:val="00757C3E"/>
    <w:rsid w:val="00760C95"/>
    <w:rsid w:val="007724C8"/>
    <w:rsid w:val="007928EE"/>
    <w:rsid w:val="0079538E"/>
    <w:rsid w:val="007A0CC5"/>
    <w:rsid w:val="007A0F51"/>
    <w:rsid w:val="007B1738"/>
    <w:rsid w:val="007D18BF"/>
    <w:rsid w:val="007E0D6F"/>
    <w:rsid w:val="007E0F69"/>
    <w:rsid w:val="007F6B29"/>
    <w:rsid w:val="00801B0D"/>
    <w:rsid w:val="00803085"/>
    <w:rsid w:val="00806D6F"/>
    <w:rsid w:val="008131D6"/>
    <w:rsid w:val="00813383"/>
    <w:rsid w:val="00813E63"/>
    <w:rsid w:val="00814913"/>
    <w:rsid w:val="00816C7E"/>
    <w:rsid w:val="00836CD9"/>
    <w:rsid w:val="00874E9D"/>
    <w:rsid w:val="0088235E"/>
    <w:rsid w:val="00884B0B"/>
    <w:rsid w:val="00892830"/>
    <w:rsid w:val="008939FF"/>
    <w:rsid w:val="008A0588"/>
    <w:rsid w:val="008C1240"/>
    <w:rsid w:val="008C40BB"/>
    <w:rsid w:val="008D1816"/>
    <w:rsid w:val="008E67CE"/>
    <w:rsid w:val="008F07E5"/>
    <w:rsid w:val="008F6DCB"/>
    <w:rsid w:val="00910A2D"/>
    <w:rsid w:val="00914790"/>
    <w:rsid w:val="00914D8D"/>
    <w:rsid w:val="009155CB"/>
    <w:rsid w:val="00915C53"/>
    <w:rsid w:val="00923AF3"/>
    <w:rsid w:val="009250C6"/>
    <w:rsid w:val="00930931"/>
    <w:rsid w:val="00930FC0"/>
    <w:rsid w:val="009332E7"/>
    <w:rsid w:val="009400C3"/>
    <w:rsid w:val="0094188A"/>
    <w:rsid w:val="0095272B"/>
    <w:rsid w:val="00954471"/>
    <w:rsid w:val="00954A3B"/>
    <w:rsid w:val="0097056E"/>
    <w:rsid w:val="009976FF"/>
    <w:rsid w:val="009B6EA5"/>
    <w:rsid w:val="009C63B0"/>
    <w:rsid w:val="009D3739"/>
    <w:rsid w:val="009E3768"/>
    <w:rsid w:val="00A000EB"/>
    <w:rsid w:val="00A22D3B"/>
    <w:rsid w:val="00A25158"/>
    <w:rsid w:val="00A3478F"/>
    <w:rsid w:val="00A4123D"/>
    <w:rsid w:val="00A51816"/>
    <w:rsid w:val="00A75669"/>
    <w:rsid w:val="00A92E0E"/>
    <w:rsid w:val="00A933B6"/>
    <w:rsid w:val="00A95C65"/>
    <w:rsid w:val="00A97CBE"/>
    <w:rsid w:val="00AA2603"/>
    <w:rsid w:val="00AA3175"/>
    <w:rsid w:val="00AA728F"/>
    <w:rsid w:val="00AC1A45"/>
    <w:rsid w:val="00AC42B2"/>
    <w:rsid w:val="00AD0201"/>
    <w:rsid w:val="00AD3F18"/>
    <w:rsid w:val="00AD79CF"/>
    <w:rsid w:val="00AF2985"/>
    <w:rsid w:val="00B117AB"/>
    <w:rsid w:val="00B20196"/>
    <w:rsid w:val="00B23ADB"/>
    <w:rsid w:val="00B26D28"/>
    <w:rsid w:val="00B315C9"/>
    <w:rsid w:val="00B41634"/>
    <w:rsid w:val="00B47673"/>
    <w:rsid w:val="00B56BA2"/>
    <w:rsid w:val="00B61066"/>
    <w:rsid w:val="00B61394"/>
    <w:rsid w:val="00B73DCD"/>
    <w:rsid w:val="00B848CC"/>
    <w:rsid w:val="00B9103C"/>
    <w:rsid w:val="00B91F1C"/>
    <w:rsid w:val="00BB795F"/>
    <w:rsid w:val="00C02B91"/>
    <w:rsid w:val="00C03557"/>
    <w:rsid w:val="00C21B33"/>
    <w:rsid w:val="00C26B94"/>
    <w:rsid w:val="00C43053"/>
    <w:rsid w:val="00C471D8"/>
    <w:rsid w:val="00C65B8A"/>
    <w:rsid w:val="00C66BB8"/>
    <w:rsid w:val="00C6705A"/>
    <w:rsid w:val="00C9068F"/>
    <w:rsid w:val="00CA55EF"/>
    <w:rsid w:val="00CB1EF9"/>
    <w:rsid w:val="00CB68FC"/>
    <w:rsid w:val="00CC0BAD"/>
    <w:rsid w:val="00CD2B29"/>
    <w:rsid w:val="00CD58C1"/>
    <w:rsid w:val="00CE721C"/>
    <w:rsid w:val="00CF5526"/>
    <w:rsid w:val="00D4126E"/>
    <w:rsid w:val="00D4161E"/>
    <w:rsid w:val="00D536B6"/>
    <w:rsid w:val="00D577DB"/>
    <w:rsid w:val="00D7129D"/>
    <w:rsid w:val="00D74CAB"/>
    <w:rsid w:val="00DB5153"/>
    <w:rsid w:val="00DC1A8D"/>
    <w:rsid w:val="00DF605C"/>
    <w:rsid w:val="00E005CB"/>
    <w:rsid w:val="00E010EC"/>
    <w:rsid w:val="00E21936"/>
    <w:rsid w:val="00E22B77"/>
    <w:rsid w:val="00E314B5"/>
    <w:rsid w:val="00E34EFF"/>
    <w:rsid w:val="00E42549"/>
    <w:rsid w:val="00E4703A"/>
    <w:rsid w:val="00E62A9E"/>
    <w:rsid w:val="00E72E97"/>
    <w:rsid w:val="00E822A9"/>
    <w:rsid w:val="00EA1763"/>
    <w:rsid w:val="00EB664A"/>
    <w:rsid w:val="00EC2288"/>
    <w:rsid w:val="00ED0230"/>
    <w:rsid w:val="00ED3827"/>
    <w:rsid w:val="00ED704E"/>
    <w:rsid w:val="00F03942"/>
    <w:rsid w:val="00F13F51"/>
    <w:rsid w:val="00F15CE7"/>
    <w:rsid w:val="00F21F42"/>
    <w:rsid w:val="00F22EA7"/>
    <w:rsid w:val="00F25AED"/>
    <w:rsid w:val="00F30A2A"/>
    <w:rsid w:val="00F74A09"/>
    <w:rsid w:val="00F97414"/>
    <w:rsid w:val="00FB6886"/>
    <w:rsid w:val="00FE0E38"/>
    <w:rsid w:val="00FF5DD0"/>
    <w:rsid w:val="00FF6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5715BB"/>
  <w15:docId w15:val="{92A10655-E455-46B8-ADAF-541358D2E8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14D8D"/>
    <w:pPr>
      <w:spacing w:before="120"/>
      <w:ind w:firstLine="709"/>
      <w:jc w:val="both"/>
    </w:pPr>
    <w:rPr>
      <w:rFonts w:ascii="Times New Roman" w:eastAsia="Times New Roman" w:hAnsi="Times New Roman"/>
      <w:sz w:val="24"/>
    </w:rPr>
  </w:style>
  <w:style w:type="paragraph" w:styleId="Nadpis1">
    <w:name w:val="heading 1"/>
    <w:basedOn w:val="Normln"/>
    <w:link w:val="Nadpis1Char"/>
    <w:qFormat/>
    <w:rsid w:val="004A22BC"/>
    <w:pPr>
      <w:keepNext/>
      <w:numPr>
        <w:numId w:val="4"/>
      </w:numPr>
      <w:spacing w:after="120"/>
      <w:outlineLvl w:val="0"/>
    </w:pPr>
    <w:rPr>
      <w:bCs/>
      <w:sz w:val="36"/>
      <w:lang w:val="x-none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757C3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Nadpis3">
    <w:name w:val="heading 3"/>
    <w:aliases w:val="Nadpis základní"/>
    <w:basedOn w:val="Normln"/>
    <w:next w:val="Normln"/>
    <w:link w:val="Nadpis3Char"/>
    <w:qFormat/>
    <w:rsid w:val="004A22BC"/>
    <w:pPr>
      <w:keepNext/>
      <w:numPr>
        <w:ilvl w:val="2"/>
        <w:numId w:val="4"/>
      </w:numPr>
      <w:tabs>
        <w:tab w:val="left" w:pos="284"/>
      </w:tabs>
      <w:outlineLvl w:val="2"/>
    </w:pPr>
    <w:rPr>
      <w:b/>
      <w:sz w:val="20"/>
      <w:u w:val="single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aliases w:val="Nadpis základní Char"/>
    <w:link w:val="Nadpis3"/>
    <w:rsid w:val="00C6705A"/>
    <w:rPr>
      <w:rFonts w:ascii="Times New Roman" w:eastAsia="Times New Roman" w:hAnsi="Times New Roman" w:cs="Times New Roman"/>
      <w:b/>
      <w:szCs w:val="20"/>
      <w:u w:val="single"/>
      <w:lang w:eastAsia="cs-CZ"/>
    </w:rPr>
  </w:style>
  <w:style w:type="character" w:customStyle="1" w:styleId="Nadpis1Char">
    <w:name w:val="Nadpis 1 Char"/>
    <w:link w:val="Nadpis1"/>
    <w:rsid w:val="004A22BC"/>
    <w:rPr>
      <w:rFonts w:ascii="Times New Roman" w:eastAsia="Times New Roman" w:hAnsi="Times New Roman" w:cs="Times New Roman"/>
      <w:bCs/>
      <w:sz w:val="36"/>
      <w:szCs w:val="20"/>
      <w:lang w:eastAsia="cs-CZ"/>
    </w:rPr>
  </w:style>
  <w:style w:type="paragraph" w:styleId="Zhlav">
    <w:name w:val="header"/>
    <w:basedOn w:val="Normln"/>
    <w:link w:val="ZhlavChar"/>
    <w:unhideWhenUsed/>
    <w:rsid w:val="00914D8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914D8D"/>
  </w:style>
  <w:style w:type="paragraph" w:styleId="Zpat">
    <w:name w:val="footer"/>
    <w:basedOn w:val="Normln"/>
    <w:link w:val="ZpatChar"/>
    <w:uiPriority w:val="99"/>
    <w:unhideWhenUsed/>
    <w:rsid w:val="00914D8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14D8D"/>
  </w:style>
  <w:style w:type="paragraph" w:styleId="Bezmezer">
    <w:name w:val="No Spacing"/>
    <w:aliases w:val="AApetr"/>
    <w:link w:val="BezmezerChar"/>
    <w:uiPriority w:val="1"/>
    <w:qFormat/>
    <w:rsid w:val="00914D8D"/>
    <w:pPr>
      <w:jc w:val="both"/>
    </w:pPr>
    <w:rPr>
      <w:rFonts w:ascii="Arial" w:eastAsia="Times New Roman" w:hAnsi="Arial"/>
      <w:sz w:val="22"/>
    </w:rPr>
  </w:style>
  <w:style w:type="character" w:styleId="Hypertextovodkaz">
    <w:name w:val="Hyperlink"/>
    <w:uiPriority w:val="99"/>
    <w:unhideWhenUsed/>
    <w:rsid w:val="00914D8D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14D8D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914D8D"/>
    <w:rPr>
      <w:rFonts w:ascii="Tahoma" w:hAnsi="Tahoma" w:cs="Tahoma"/>
      <w:sz w:val="16"/>
      <w:szCs w:val="16"/>
    </w:rPr>
  </w:style>
  <w:style w:type="character" w:styleId="Siln">
    <w:name w:val="Strong"/>
    <w:uiPriority w:val="22"/>
    <w:qFormat/>
    <w:rsid w:val="008F07E5"/>
    <w:rPr>
      <w:b/>
      <w:bCs/>
    </w:rPr>
  </w:style>
  <w:style w:type="character" w:customStyle="1" w:styleId="Nadpis6Char">
    <w:name w:val="Nadpis 6 Char"/>
    <w:rsid w:val="00D4161E"/>
    <w:rPr>
      <w:rFonts w:ascii="Times New Roman" w:eastAsia="Times New Roman" w:hAnsi="Times New Roman" w:cs="Times New Roman"/>
      <w:i/>
      <w:szCs w:val="20"/>
      <w:lang w:eastAsia="cs-CZ"/>
    </w:rPr>
  </w:style>
  <w:style w:type="character" w:customStyle="1" w:styleId="st">
    <w:name w:val="st"/>
    <w:basedOn w:val="Standardnpsmoodstavce"/>
    <w:rsid w:val="00F97414"/>
  </w:style>
  <w:style w:type="character" w:customStyle="1" w:styleId="Nadpis2Char">
    <w:name w:val="Nadpis 2 Char"/>
    <w:link w:val="Nadpis2"/>
    <w:uiPriority w:val="9"/>
    <w:semiHidden/>
    <w:rsid w:val="00757C3E"/>
    <w:rPr>
      <w:rFonts w:ascii="Cambria" w:eastAsia="Times New Roman" w:hAnsi="Cambria" w:cs="Times New Roman"/>
      <w:b/>
      <w:bCs/>
      <w:i/>
      <w:iCs/>
      <w:sz w:val="28"/>
      <w:szCs w:val="28"/>
    </w:rPr>
  </w:style>
  <w:style w:type="table" w:styleId="Mkatabulky">
    <w:name w:val="Table Grid"/>
    <w:basedOn w:val="Normlntabulka"/>
    <w:uiPriority w:val="59"/>
    <w:rsid w:val="00ED38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zmezerChar">
    <w:name w:val="Bez mezer Char"/>
    <w:aliases w:val="AApetr Char"/>
    <w:link w:val="Bezmezer"/>
    <w:uiPriority w:val="1"/>
    <w:rsid w:val="00E72E97"/>
    <w:rPr>
      <w:rFonts w:ascii="Arial" w:eastAsia="Times New Roman" w:hAnsi="Arial"/>
      <w:sz w:val="22"/>
    </w:rPr>
  </w:style>
  <w:style w:type="paragraph" w:styleId="Obsah2">
    <w:name w:val="toc 2"/>
    <w:basedOn w:val="Normln"/>
    <w:next w:val="Normln"/>
    <w:autoRedefine/>
    <w:uiPriority w:val="39"/>
    <w:unhideWhenUsed/>
    <w:rsid w:val="00836CD9"/>
    <w:pPr>
      <w:ind w:left="240" w:firstLine="0"/>
    </w:pPr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484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emf"/><Relationship Id="rId18" Type="http://schemas.openxmlformats.org/officeDocument/2006/relationships/image" Target="media/image12.emf"/><Relationship Id="rId26" Type="http://schemas.openxmlformats.org/officeDocument/2006/relationships/image" Target="media/image20.png"/><Relationship Id="rId3" Type="http://schemas.openxmlformats.org/officeDocument/2006/relationships/settings" Target="settings.xml"/><Relationship Id="rId21" Type="http://schemas.openxmlformats.org/officeDocument/2006/relationships/image" Target="media/image15.emf"/><Relationship Id="rId34" Type="http://schemas.openxmlformats.org/officeDocument/2006/relationships/footer" Target="footer2.xml"/><Relationship Id="rId7" Type="http://schemas.openxmlformats.org/officeDocument/2006/relationships/image" Target="media/image1.emf"/><Relationship Id="rId12" Type="http://schemas.openxmlformats.org/officeDocument/2006/relationships/image" Target="media/image6.emf"/><Relationship Id="rId17" Type="http://schemas.openxmlformats.org/officeDocument/2006/relationships/image" Target="media/image11.emf"/><Relationship Id="rId25" Type="http://schemas.openxmlformats.org/officeDocument/2006/relationships/image" Target="media/image19.emf"/><Relationship Id="rId33" Type="http://schemas.openxmlformats.org/officeDocument/2006/relationships/footer" Target="footer1.xml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0.emf"/><Relationship Id="rId20" Type="http://schemas.openxmlformats.org/officeDocument/2006/relationships/image" Target="media/image14.emf"/><Relationship Id="rId29" Type="http://schemas.openxmlformats.org/officeDocument/2006/relationships/image" Target="media/image23.e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24" Type="http://schemas.openxmlformats.org/officeDocument/2006/relationships/image" Target="media/image18.emf"/><Relationship Id="rId32" Type="http://schemas.openxmlformats.org/officeDocument/2006/relationships/header" Target="header2.xml"/><Relationship Id="rId37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9.emf"/><Relationship Id="rId23" Type="http://schemas.openxmlformats.org/officeDocument/2006/relationships/image" Target="media/image17.emf"/><Relationship Id="rId28" Type="http://schemas.openxmlformats.org/officeDocument/2006/relationships/image" Target="media/image22.emf"/><Relationship Id="rId36" Type="http://schemas.openxmlformats.org/officeDocument/2006/relationships/footer" Target="footer3.xml"/><Relationship Id="rId10" Type="http://schemas.openxmlformats.org/officeDocument/2006/relationships/image" Target="media/image4.emf"/><Relationship Id="rId19" Type="http://schemas.openxmlformats.org/officeDocument/2006/relationships/image" Target="media/image13.emf"/><Relationship Id="rId31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image" Target="media/image8.emf"/><Relationship Id="rId22" Type="http://schemas.openxmlformats.org/officeDocument/2006/relationships/image" Target="media/image16.emf"/><Relationship Id="rId27" Type="http://schemas.openxmlformats.org/officeDocument/2006/relationships/image" Target="media/image21.emf"/><Relationship Id="rId30" Type="http://schemas.openxmlformats.org/officeDocument/2006/relationships/image" Target="media/image24.emf"/><Relationship Id="rId35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447</TotalTime>
  <Pages>4</Pages>
  <Words>264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SUDOP PRAHA a.s.</Company>
  <LinksUpToDate>false</LinksUpToDate>
  <CharactersWithSpaces>1825</CharactersWithSpaces>
  <SharedDoc>false</SharedDoc>
  <HLinks>
    <vt:vector size="6" baseType="variant">
      <vt:variant>
        <vt:i4>6815768</vt:i4>
      </vt:variant>
      <vt:variant>
        <vt:i4>0</vt:i4>
      </vt:variant>
      <vt:variant>
        <vt:i4>0</vt:i4>
      </vt:variant>
      <vt:variant>
        <vt:i4>5</vt:i4>
      </vt:variant>
      <vt:variant>
        <vt:lpwstr>mailto:radka.smerakova@sudop.cz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radka.smerakova</dc:creator>
  <cp:lastModifiedBy>Šmeráková Radmila Ing.</cp:lastModifiedBy>
  <cp:revision>24</cp:revision>
  <cp:lastPrinted>2020-10-05T12:33:00Z</cp:lastPrinted>
  <dcterms:created xsi:type="dcterms:W3CDTF">2017-03-23T11:49:00Z</dcterms:created>
  <dcterms:modified xsi:type="dcterms:W3CDTF">2021-05-27T14:57:00Z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W_WorkDir">
    <vt:lpwstr>d:\pw_data\radka.smerakova\</vt:lpwstr>
  </property>
  <property fmtid="{D5CDD505-2E9C-101B-9397-08002B2CF9AE}" pid="3" name="Folder_Number">
    <vt:lpwstr/>
  </property>
  <property fmtid="{D5CDD505-2E9C-101B-9397-08002B2CF9AE}" pid="4" name="Folder_Code">
    <vt:lpwstr/>
  </property>
  <property fmtid="{D5CDD505-2E9C-101B-9397-08002B2CF9AE}" pid="5" name="Folder_Name">
    <vt:lpwstr/>
  </property>
  <property fmtid="{D5CDD505-2E9C-101B-9397-08002B2CF9AE}" pid="6" name="Folder_Description">
    <vt:lpwstr/>
  </property>
  <property fmtid="{D5CDD505-2E9C-101B-9397-08002B2CF9AE}" pid="7" name="/Folder_Name/">
    <vt:lpwstr/>
  </property>
  <property fmtid="{D5CDD505-2E9C-101B-9397-08002B2CF9AE}" pid="8" name="/Folder_Description/">
    <vt:lpwstr/>
  </property>
  <property fmtid="{D5CDD505-2E9C-101B-9397-08002B2CF9AE}" pid="9" name="Folder_Version">
    <vt:lpwstr/>
  </property>
  <property fmtid="{D5CDD505-2E9C-101B-9397-08002B2CF9AE}" pid="10" name="Folder_VersionSeq">
    <vt:lpwstr/>
  </property>
  <property fmtid="{D5CDD505-2E9C-101B-9397-08002B2CF9AE}" pid="11" name="Folder_Manager">
    <vt:lpwstr/>
  </property>
  <property fmtid="{D5CDD505-2E9C-101B-9397-08002B2CF9AE}" pid="12" name="Folder_ManagerDesc">
    <vt:lpwstr/>
  </property>
  <property fmtid="{D5CDD505-2E9C-101B-9397-08002B2CF9AE}" pid="13" name="Folder_Storage">
    <vt:lpwstr/>
  </property>
  <property fmtid="{D5CDD505-2E9C-101B-9397-08002B2CF9AE}" pid="14" name="Folder_StorageDesc">
    <vt:lpwstr/>
  </property>
  <property fmtid="{D5CDD505-2E9C-101B-9397-08002B2CF9AE}" pid="15" name="Folder_Creator">
    <vt:lpwstr/>
  </property>
  <property fmtid="{D5CDD505-2E9C-101B-9397-08002B2CF9AE}" pid="16" name="Folder_CreatorDesc">
    <vt:lpwstr/>
  </property>
  <property fmtid="{D5CDD505-2E9C-101B-9397-08002B2CF9AE}" pid="17" name="Folder_CreateDate">
    <vt:lpwstr/>
  </property>
  <property fmtid="{D5CDD505-2E9C-101B-9397-08002B2CF9AE}" pid="18" name="Folder_Updater">
    <vt:lpwstr/>
  </property>
  <property fmtid="{D5CDD505-2E9C-101B-9397-08002B2CF9AE}" pid="19" name="Folder_UpdaterDesc">
    <vt:lpwstr/>
  </property>
  <property fmtid="{D5CDD505-2E9C-101B-9397-08002B2CF9AE}" pid="20" name="Folder_UpdateDate">
    <vt:lpwstr/>
  </property>
  <property fmtid="{D5CDD505-2E9C-101B-9397-08002B2CF9AE}" pid="21" name="Document_Number">
    <vt:lpwstr/>
  </property>
  <property fmtid="{D5CDD505-2E9C-101B-9397-08002B2CF9AE}" pid="22" name="Document_Name">
    <vt:lpwstr/>
  </property>
  <property fmtid="{D5CDD505-2E9C-101B-9397-08002B2CF9AE}" pid="23" name="Document_FileName">
    <vt:lpwstr/>
  </property>
  <property fmtid="{D5CDD505-2E9C-101B-9397-08002B2CF9AE}" pid="24" name="Document_Version">
    <vt:lpwstr/>
  </property>
  <property fmtid="{D5CDD505-2E9C-101B-9397-08002B2CF9AE}" pid="25" name="Document_VersionSeq">
    <vt:lpwstr/>
  </property>
  <property fmtid="{D5CDD505-2E9C-101B-9397-08002B2CF9AE}" pid="26" name="Document_Creator">
    <vt:lpwstr/>
  </property>
  <property fmtid="{D5CDD505-2E9C-101B-9397-08002B2CF9AE}" pid="27" name="Document_CreatorDesc">
    <vt:lpwstr/>
  </property>
  <property fmtid="{D5CDD505-2E9C-101B-9397-08002B2CF9AE}" pid="28" name="Document_CreateDate">
    <vt:lpwstr/>
  </property>
  <property fmtid="{D5CDD505-2E9C-101B-9397-08002B2CF9AE}" pid="29" name="Document_Updater">
    <vt:lpwstr/>
  </property>
  <property fmtid="{D5CDD505-2E9C-101B-9397-08002B2CF9AE}" pid="30" name="Document_UpdaterDesc">
    <vt:lpwstr/>
  </property>
  <property fmtid="{D5CDD505-2E9C-101B-9397-08002B2CF9AE}" pid="31" name="Document_UpdateDate">
    <vt:lpwstr/>
  </property>
  <property fmtid="{D5CDD505-2E9C-101B-9397-08002B2CF9AE}" pid="32" name="Document_Size">
    <vt:lpwstr/>
  </property>
  <property fmtid="{D5CDD505-2E9C-101B-9397-08002B2CF9AE}" pid="33" name="Document_Storage">
    <vt:lpwstr/>
  </property>
  <property fmtid="{D5CDD505-2E9C-101B-9397-08002B2CF9AE}" pid="34" name="Document_StorageDesc">
    <vt:lpwstr/>
  </property>
  <property fmtid="{D5CDD505-2E9C-101B-9397-08002B2CF9AE}" pid="35" name="Document_Department">
    <vt:lpwstr/>
  </property>
  <property fmtid="{D5CDD505-2E9C-101B-9397-08002B2CF9AE}" pid="36" name="Document_DepartmentDesc">
    <vt:lpwstr/>
  </property>
</Properties>
</file>