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BDF48B" w14:textId="77777777" w:rsidR="00CB52BA" w:rsidRPr="002E6C1B" w:rsidRDefault="00CB52BA" w:rsidP="002E6C1B">
      <w:pPr>
        <w:pStyle w:val="Bezmezer"/>
        <w:jc w:val="center"/>
        <w:rPr>
          <w:b/>
          <w:bCs/>
        </w:rPr>
      </w:pPr>
      <w:r w:rsidRPr="002E6C1B">
        <w:rPr>
          <w:b/>
          <w:bCs/>
        </w:rPr>
        <w:t>PLÁN BOZP NA STAVENIŠTI</w:t>
      </w:r>
    </w:p>
    <w:p w14:paraId="695B5A80" w14:textId="77777777" w:rsidR="00CB52BA" w:rsidRDefault="002D6F5B" w:rsidP="002E6C1B">
      <w:pPr>
        <w:pStyle w:val="Bezmezer"/>
        <w:jc w:val="center"/>
        <w:rPr>
          <w:szCs w:val="22"/>
        </w:rPr>
      </w:pPr>
      <w:r>
        <w:rPr>
          <w:szCs w:val="22"/>
        </w:rPr>
        <w:t>(NV č. 591/2006 Sb. – příloha č. 6)</w:t>
      </w:r>
    </w:p>
    <w:p w14:paraId="70ABD0D1" w14:textId="77777777" w:rsidR="00CB52BA" w:rsidRDefault="00CB52BA" w:rsidP="00395BCF">
      <w:pPr>
        <w:pStyle w:val="Bezmezer"/>
        <w:rPr>
          <w:rFonts w:cs="Arial"/>
          <w:szCs w:val="22"/>
        </w:rPr>
      </w:pPr>
    </w:p>
    <w:p w14:paraId="0A76C67C" w14:textId="7CE044DC" w:rsidR="00913081" w:rsidRPr="00913081" w:rsidRDefault="00913081" w:rsidP="00B369A3">
      <w:pPr>
        <w:pStyle w:val="Bezmezer"/>
        <w:ind w:left="3540" w:hanging="3540"/>
        <w:rPr>
          <w:rFonts w:cs="Arial"/>
          <w:sz w:val="20"/>
        </w:rPr>
      </w:pPr>
      <w:r w:rsidRPr="002E6C1B">
        <w:rPr>
          <w:rFonts w:cs="Arial"/>
          <w:b/>
          <w:bCs/>
          <w:sz w:val="20"/>
        </w:rPr>
        <w:t>Název stavby:</w:t>
      </w:r>
      <w:r w:rsidRPr="00913081">
        <w:rPr>
          <w:rFonts w:cs="Arial"/>
          <w:sz w:val="20"/>
        </w:rPr>
        <w:tab/>
      </w:r>
      <w:sdt>
        <w:sdtPr>
          <w:rPr>
            <w:sz w:val="20"/>
          </w:rPr>
          <w:id w:val="1651866318"/>
          <w:text/>
        </w:sdtPr>
        <w:sdtEndPr/>
        <w:sdtContent>
          <w:r w:rsidR="001F09B1" w:rsidRPr="001F09B1">
            <w:rPr>
              <w:sz w:val="20"/>
            </w:rPr>
            <w:t>Výstavba PZS na přejezdu P939 v km 54,959 trati Horažďovice př. - Klatovy</w:t>
          </w:r>
        </w:sdtContent>
      </w:sdt>
    </w:p>
    <w:p w14:paraId="09A92D89" w14:textId="77777777" w:rsidR="00913081" w:rsidRPr="00913081" w:rsidRDefault="00913081" w:rsidP="00395BCF">
      <w:pPr>
        <w:pStyle w:val="Bezmezer"/>
        <w:rPr>
          <w:rFonts w:cs="Arial"/>
          <w:sz w:val="20"/>
        </w:rPr>
      </w:pPr>
    </w:p>
    <w:p w14:paraId="3A4493DF" w14:textId="3A39CD27" w:rsidR="00913081" w:rsidRPr="00913081" w:rsidRDefault="00913081" w:rsidP="00395BCF">
      <w:pPr>
        <w:pStyle w:val="Bezmezer"/>
        <w:rPr>
          <w:rFonts w:cs="Arial"/>
          <w:sz w:val="20"/>
        </w:rPr>
      </w:pPr>
      <w:r w:rsidRPr="00F1071A">
        <w:rPr>
          <w:rFonts w:cs="Arial"/>
          <w:b/>
          <w:bCs/>
          <w:sz w:val="20"/>
        </w:rPr>
        <w:t>Stupeň dokumentace:</w:t>
      </w:r>
      <w:r w:rsidRPr="00F1071A">
        <w:rPr>
          <w:rFonts w:cs="Arial"/>
          <w:sz w:val="20"/>
        </w:rPr>
        <w:tab/>
      </w:r>
      <w:bookmarkStart w:id="0" w:name="Stupeň_dokumentace"/>
      <w:r w:rsidRPr="00F1071A">
        <w:rPr>
          <w:rFonts w:cs="Arial"/>
          <w:sz w:val="20"/>
        </w:rPr>
        <w:tab/>
      </w:r>
      <w:r w:rsidR="00854942" w:rsidRPr="00F1071A">
        <w:rPr>
          <w:rFonts w:cs="Arial"/>
          <w:sz w:val="20"/>
        </w:rPr>
        <w:tab/>
      </w:r>
      <w:bookmarkEnd w:id="0"/>
      <w:r w:rsidR="00833CEC" w:rsidRPr="00F1071A">
        <w:rPr>
          <w:rFonts w:cs="Arial"/>
          <w:sz w:val="20"/>
        </w:rPr>
        <w:t xml:space="preserve">dokumentace pro </w:t>
      </w:r>
      <w:r w:rsidR="008250E9" w:rsidRPr="00F1071A">
        <w:rPr>
          <w:rFonts w:cs="Arial"/>
          <w:sz w:val="20"/>
        </w:rPr>
        <w:t xml:space="preserve">společné </w:t>
      </w:r>
      <w:r w:rsidR="00833CEC" w:rsidRPr="00F1071A">
        <w:rPr>
          <w:rFonts w:cs="Arial"/>
          <w:sz w:val="20"/>
        </w:rPr>
        <w:t>povolení (D</w:t>
      </w:r>
      <w:r w:rsidR="008250E9" w:rsidRPr="00F1071A">
        <w:rPr>
          <w:rFonts w:cs="Arial"/>
          <w:sz w:val="20"/>
        </w:rPr>
        <w:t>U</w:t>
      </w:r>
      <w:r w:rsidR="00833CEC" w:rsidRPr="00F1071A">
        <w:rPr>
          <w:rFonts w:cs="Arial"/>
          <w:sz w:val="20"/>
        </w:rPr>
        <w:t>SP)</w:t>
      </w:r>
    </w:p>
    <w:p w14:paraId="50A98376" w14:textId="77777777" w:rsidR="00E738B4" w:rsidRDefault="00E738B4" w:rsidP="00395BCF">
      <w:pPr>
        <w:pStyle w:val="Bezmezer"/>
        <w:rPr>
          <w:rFonts w:cs="Arial"/>
          <w:sz w:val="20"/>
        </w:rPr>
      </w:pPr>
    </w:p>
    <w:p w14:paraId="73E9A734" w14:textId="54281D1E" w:rsidR="00913081" w:rsidRPr="00913081" w:rsidRDefault="00913081" w:rsidP="00395BCF">
      <w:pPr>
        <w:pStyle w:val="Bezmezer"/>
        <w:rPr>
          <w:rFonts w:cs="Arial"/>
          <w:sz w:val="20"/>
        </w:rPr>
      </w:pPr>
      <w:r w:rsidRPr="002E6C1B">
        <w:rPr>
          <w:rFonts w:cs="Arial"/>
          <w:b/>
          <w:bCs/>
          <w:sz w:val="20"/>
        </w:rPr>
        <w:t>Charakter stavby:</w:t>
      </w:r>
      <w:r w:rsidRPr="00913081">
        <w:rPr>
          <w:rFonts w:cs="Arial"/>
          <w:sz w:val="20"/>
        </w:rPr>
        <w:tab/>
      </w:r>
      <w:r w:rsidRPr="00913081">
        <w:rPr>
          <w:rFonts w:cs="Arial"/>
          <w:sz w:val="20"/>
        </w:rPr>
        <w:tab/>
      </w:r>
      <w:r w:rsidR="00854942">
        <w:rPr>
          <w:rFonts w:cs="Arial"/>
          <w:sz w:val="20"/>
        </w:rPr>
        <w:tab/>
      </w:r>
      <w:r w:rsidR="0066745E">
        <w:rPr>
          <w:rFonts w:cs="Arial"/>
          <w:sz w:val="20"/>
        </w:rPr>
        <w:t xml:space="preserve">dopravní </w:t>
      </w:r>
      <w:r w:rsidRPr="00913081">
        <w:rPr>
          <w:rFonts w:cs="Arial"/>
          <w:sz w:val="20"/>
        </w:rPr>
        <w:t>stavba</w:t>
      </w:r>
    </w:p>
    <w:p w14:paraId="20C4C7D2" w14:textId="77777777" w:rsidR="00913081" w:rsidRPr="00913081" w:rsidRDefault="00220E97" w:rsidP="00395BCF">
      <w:pPr>
        <w:pStyle w:val="Bezmezer"/>
        <w:rPr>
          <w:rFonts w:cs="Arial"/>
          <w:sz w:val="20"/>
        </w:rPr>
      </w:pPr>
      <w:r>
        <w:rPr>
          <w:rFonts w:cs="Arial"/>
          <w:sz w:val="20"/>
        </w:rPr>
        <w:t xml:space="preserve"> </w:t>
      </w:r>
    </w:p>
    <w:p w14:paraId="038A28CD" w14:textId="353B9B4E" w:rsidR="00913081" w:rsidRDefault="00913081" w:rsidP="00395BCF">
      <w:pPr>
        <w:pStyle w:val="Bezmezer"/>
        <w:rPr>
          <w:rFonts w:cs="Arial"/>
          <w:sz w:val="20"/>
        </w:rPr>
      </w:pPr>
      <w:r w:rsidRPr="002E6C1B">
        <w:rPr>
          <w:rFonts w:cs="Arial"/>
          <w:b/>
          <w:bCs/>
          <w:sz w:val="20"/>
        </w:rPr>
        <w:t>Krajský úřad:</w:t>
      </w:r>
      <w:r w:rsidRPr="00913081">
        <w:rPr>
          <w:rFonts w:cs="Arial"/>
          <w:sz w:val="20"/>
        </w:rPr>
        <w:tab/>
      </w:r>
      <w:r w:rsidRPr="00913081">
        <w:rPr>
          <w:rFonts w:cs="Arial"/>
          <w:sz w:val="20"/>
        </w:rPr>
        <w:tab/>
      </w:r>
      <w:r w:rsidRPr="00913081">
        <w:rPr>
          <w:rFonts w:cs="Arial"/>
          <w:sz w:val="20"/>
        </w:rPr>
        <w:tab/>
      </w:r>
      <w:r w:rsidR="00854942">
        <w:rPr>
          <w:rFonts w:cs="Arial"/>
          <w:sz w:val="20"/>
        </w:rPr>
        <w:tab/>
      </w:r>
      <w:bookmarkStart w:id="1" w:name="_Hlk9972747"/>
      <w:r w:rsidR="001F09B1">
        <w:rPr>
          <w:rFonts w:cs="Arial"/>
          <w:sz w:val="20"/>
        </w:rPr>
        <w:t>Plzeňský</w:t>
      </w:r>
      <w:r w:rsidR="00571460">
        <w:rPr>
          <w:rFonts w:cs="Arial"/>
          <w:sz w:val="20"/>
        </w:rPr>
        <w:t xml:space="preserve"> kraj</w:t>
      </w:r>
      <w:bookmarkEnd w:id="1"/>
    </w:p>
    <w:p w14:paraId="4837BE80" w14:textId="77777777" w:rsidR="00571460" w:rsidRPr="00913081" w:rsidRDefault="00571460" w:rsidP="00395BCF">
      <w:pPr>
        <w:pStyle w:val="Bezmezer"/>
        <w:rPr>
          <w:rFonts w:cs="Arial"/>
          <w:sz w:val="20"/>
        </w:rPr>
      </w:pPr>
    </w:p>
    <w:p w14:paraId="0A8166F6" w14:textId="10EDCC7A" w:rsidR="00854942" w:rsidRPr="002211B7" w:rsidRDefault="00854942" w:rsidP="002211B7">
      <w:pPr>
        <w:pStyle w:val="Bezmezer"/>
        <w:rPr>
          <w:rFonts w:cs="Arial"/>
          <w:sz w:val="20"/>
        </w:rPr>
      </w:pPr>
      <w:r w:rsidRPr="002211B7">
        <w:rPr>
          <w:rFonts w:cs="Arial"/>
          <w:b/>
          <w:bCs/>
          <w:sz w:val="20"/>
        </w:rPr>
        <w:t>Obec s rozšířenou působností:</w:t>
      </w:r>
      <w:r w:rsidR="002211B7">
        <w:rPr>
          <w:rFonts w:cs="Arial"/>
          <w:sz w:val="20"/>
        </w:rPr>
        <w:tab/>
      </w:r>
      <w:r w:rsidR="001F09B1">
        <w:rPr>
          <w:rStyle w:val="BezmezerChar"/>
          <w:sz w:val="20"/>
        </w:rPr>
        <w:t>Klatovy</w:t>
      </w:r>
    </w:p>
    <w:p w14:paraId="5E05B394" w14:textId="77777777" w:rsidR="002211B7" w:rsidRDefault="002211B7" w:rsidP="002E6C1B">
      <w:pPr>
        <w:pStyle w:val="Bezmezer"/>
        <w:ind w:left="3540" w:hanging="3540"/>
        <w:rPr>
          <w:rFonts w:cs="Arial"/>
          <w:b/>
          <w:bCs/>
          <w:sz w:val="20"/>
        </w:rPr>
      </w:pPr>
    </w:p>
    <w:p w14:paraId="2157AB0F" w14:textId="702F791F" w:rsidR="005A0F50" w:rsidRDefault="00913081" w:rsidP="002E6C1B">
      <w:pPr>
        <w:pStyle w:val="Bezmezer"/>
        <w:ind w:left="3540" w:hanging="3540"/>
        <w:rPr>
          <w:sz w:val="20"/>
        </w:rPr>
      </w:pPr>
      <w:r w:rsidRPr="002E6C1B">
        <w:rPr>
          <w:rFonts w:cs="Arial"/>
          <w:b/>
          <w:bCs/>
          <w:sz w:val="20"/>
        </w:rPr>
        <w:t>Katastrální území:</w:t>
      </w:r>
      <w:r w:rsidRPr="00913081">
        <w:rPr>
          <w:rFonts w:cs="Arial"/>
          <w:sz w:val="20"/>
        </w:rPr>
        <w:tab/>
      </w:r>
      <w:r w:rsidR="00F1071A">
        <w:rPr>
          <w:rFonts w:cs="Arial"/>
          <w:sz w:val="20"/>
        </w:rPr>
        <w:t>Klatovy</w:t>
      </w:r>
    </w:p>
    <w:p w14:paraId="3B4A2110" w14:textId="77777777" w:rsidR="00913081" w:rsidRPr="00913081" w:rsidRDefault="00913081" w:rsidP="00395BCF">
      <w:pPr>
        <w:pStyle w:val="Bezmezer"/>
        <w:rPr>
          <w:rFonts w:cs="Arial"/>
          <w:sz w:val="20"/>
        </w:rPr>
      </w:pPr>
      <w:r w:rsidRPr="00913081">
        <w:rPr>
          <w:rFonts w:cs="Arial"/>
          <w:sz w:val="20"/>
        </w:rPr>
        <w:t xml:space="preserve"> </w:t>
      </w:r>
    </w:p>
    <w:p w14:paraId="169B26DF" w14:textId="4B4CFCF4" w:rsidR="005D7B6F" w:rsidRDefault="005D7B6F" w:rsidP="00395BCF">
      <w:pPr>
        <w:pStyle w:val="Bezmezer"/>
        <w:rPr>
          <w:sz w:val="20"/>
        </w:rPr>
      </w:pPr>
      <w:r w:rsidRPr="00F1071A">
        <w:rPr>
          <w:b/>
          <w:bCs/>
          <w:sz w:val="20"/>
        </w:rPr>
        <w:t>Místo stavby:</w:t>
      </w:r>
      <w:r w:rsidRPr="00F1071A">
        <w:rPr>
          <w:sz w:val="20"/>
        </w:rPr>
        <w:tab/>
      </w:r>
      <w:r w:rsidR="002E6C1B" w:rsidRPr="00F1071A">
        <w:rPr>
          <w:sz w:val="20"/>
        </w:rPr>
        <w:tab/>
      </w:r>
      <w:r w:rsidR="002E6C1B" w:rsidRPr="00F1071A">
        <w:rPr>
          <w:sz w:val="20"/>
        </w:rPr>
        <w:tab/>
      </w:r>
      <w:r w:rsidR="002E6C1B" w:rsidRPr="00F1071A">
        <w:rPr>
          <w:sz w:val="20"/>
        </w:rPr>
        <w:tab/>
      </w:r>
      <w:r w:rsidR="002211B7" w:rsidRPr="00F1071A">
        <w:rPr>
          <w:sz w:val="20"/>
        </w:rPr>
        <w:t>přejezd P</w:t>
      </w:r>
      <w:r w:rsidR="00F1071A" w:rsidRPr="00F1071A">
        <w:rPr>
          <w:sz w:val="20"/>
        </w:rPr>
        <w:t>939</w:t>
      </w:r>
      <w:r w:rsidR="002211B7" w:rsidRPr="00F1071A">
        <w:rPr>
          <w:sz w:val="20"/>
        </w:rPr>
        <w:t xml:space="preserve"> na traťovém úseku </w:t>
      </w:r>
      <w:r w:rsidR="00F1071A" w:rsidRPr="00F1071A">
        <w:rPr>
          <w:sz w:val="20"/>
        </w:rPr>
        <w:t>Horažďovice př.</w:t>
      </w:r>
      <w:r w:rsidR="00F1071A">
        <w:rPr>
          <w:sz w:val="20"/>
        </w:rPr>
        <w:t xml:space="preserve"> -</w:t>
      </w:r>
      <w:r w:rsidR="00F1071A" w:rsidRPr="00F1071A">
        <w:rPr>
          <w:sz w:val="20"/>
        </w:rPr>
        <w:t xml:space="preserve"> Klatovy</w:t>
      </w:r>
      <w:r w:rsidR="002211B7" w:rsidRPr="00F1071A">
        <w:rPr>
          <w:sz w:val="20"/>
        </w:rPr>
        <w:t xml:space="preserve">, ž. km </w:t>
      </w:r>
      <w:r w:rsidR="00F1071A" w:rsidRPr="00F1071A">
        <w:rPr>
          <w:sz w:val="20"/>
        </w:rPr>
        <w:t>54,959</w:t>
      </w:r>
    </w:p>
    <w:p w14:paraId="12EB69E1" w14:textId="77777777" w:rsidR="00571460" w:rsidRDefault="00571460" w:rsidP="00395BCF">
      <w:pPr>
        <w:pStyle w:val="Bezmezer"/>
        <w:rPr>
          <w:sz w:val="20"/>
        </w:rPr>
      </w:pPr>
    </w:p>
    <w:p w14:paraId="592F0630" w14:textId="37599F5B" w:rsidR="00913081" w:rsidRPr="00913081" w:rsidRDefault="00913081" w:rsidP="00395BCF">
      <w:pPr>
        <w:pStyle w:val="Bezmezer"/>
        <w:rPr>
          <w:sz w:val="20"/>
        </w:rPr>
      </w:pPr>
      <w:r w:rsidRPr="00E9631A">
        <w:rPr>
          <w:b/>
          <w:bCs/>
          <w:sz w:val="20"/>
        </w:rPr>
        <w:t>Datum zpracování dokumentace:</w:t>
      </w:r>
      <w:r w:rsidRPr="00E9631A">
        <w:rPr>
          <w:sz w:val="20"/>
        </w:rPr>
        <w:t xml:space="preserve"> </w:t>
      </w:r>
      <w:r w:rsidRPr="00E9631A">
        <w:rPr>
          <w:sz w:val="20"/>
        </w:rPr>
        <w:tab/>
      </w:r>
      <w:r w:rsidR="00335FD5" w:rsidRPr="00F1071A">
        <w:rPr>
          <w:sz w:val="20"/>
        </w:rPr>
        <w:t>0</w:t>
      </w:r>
      <w:r w:rsidR="00E9631A" w:rsidRPr="00F1071A">
        <w:rPr>
          <w:sz w:val="20"/>
        </w:rPr>
        <w:t>7</w:t>
      </w:r>
      <w:r w:rsidR="008165B5" w:rsidRPr="00E9631A">
        <w:rPr>
          <w:sz w:val="20"/>
        </w:rPr>
        <w:t>/202</w:t>
      </w:r>
      <w:r w:rsidR="002211B7" w:rsidRPr="00E9631A">
        <w:rPr>
          <w:sz w:val="20"/>
        </w:rPr>
        <w:t>1</w:t>
      </w:r>
    </w:p>
    <w:p w14:paraId="7C0D3CB8" w14:textId="77777777" w:rsidR="00913081" w:rsidRDefault="00913081" w:rsidP="00395BCF">
      <w:pPr>
        <w:pStyle w:val="Bezmezer"/>
        <w:rPr>
          <w:sz w:val="20"/>
        </w:rPr>
      </w:pPr>
      <w:bookmarkStart w:id="2" w:name="_Toc185133992"/>
      <w:bookmarkStart w:id="3" w:name="_Toc342905091"/>
    </w:p>
    <w:p w14:paraId="22DF6485" w14:textId="77777777" w:rsidR="00913081" w:rsidRPr="0080429A" w:rsidRDefault="00913081" w:rsidP="00395BCF">
      <w:pPr>
        <w:pStyle w:val="Bezmezer"/>
        <w:rPr>
          <w:b/>
          <w:bCs/>
          <w:sz w:val="20"/>
        </w:rPr>
      </w:pPr>
      <w:r w:rsidRPr="0080429A">
        <w:rPr>
          <w:b/>
          <w:bCs/>
          <w:sz w:val="20"/>
        </w:rPr>
        <w:t>Údaje o objednateli projektové dokumentace</w:t>
      </w:r>
      <w:bookmarkEnd w:id="2"/>
      <w:bookmarkEnd w:id="3"/>
    </w:p>
    <w:p w14:paraId="386A3B51" w14:textId="4366D242" w:rsidR="00913081" w:rsidRPr="002E6C1B" w:rsidRDefault="00913081" w:rsidP="002E6C1B">
      <w:pPr>
        <w:pStyle w:val="Bezmezer"/>
        <w:rPr>
          <w:b/>
          <w:bCs/>
          <w:sz w:val="20"/>
        </w:rPr>
      </w:pPr>
      <w:r w:rsidRPr="002E6C1B">
        <w:rPr>
          <w:b/>
          <w:bCs/>
          <w:sz w:val="20"/>
        </w:rPr>
        <w:t>Zadavatel (investor):</w:t>
      </w:r>
      <w:r w:rsidR="002E6C1B">
        <w:rPr>
          <w:b/>
          <w:bCs/>
          <w:sz w:val="20"/>
        </w:rPr>
        <w:tab/>
      </w:r>
      <w:r w:rsidR="002E6C1B">
        <w:rPr>
          <w:b/>
          <w:bCs/>
          <w:sz w:val="20"/>
        </w:rPr>
        <w:tab/>
      </w:r>
      <w:r w:rsidR="002E6C1B">
        <w:rPr>
          <w:b/>
          <w:bCs/>
          <w:sz w:val="20"/>
        </w:rPr>
        <w:tab/>
      </w:r>
      <w:r w:rsidRPr="00913081">
        <w:rPr>
          <w:sz w:val="20"/>
        </w:rPr>
        <w:t>Správa železni</w:t>
      </w:r>
      <w:r w:rsidR="006205EF">
        <w:rPr>
          <w:sz w:val="20"/>
        </w:rPr>
        <w:t>c</w:t>
      </w:r>
      <w:r w:rsidRPr="00913081">
        <w:rPr>
          <w:sz w:val="20"/>
        </w:rPr>
        <w:t>, státní organizace</w:t>
      </w:r>
    </w:p>
    <w:p w14:paraId="6351E52C" w14:textId="58F2EF8D" w:rsidR="00913081" w:rsidRPr="00913081" w:rsidRDefault="00913081" w:rsidP="002E6C1B">
      <w:pPr>
        <w:pStyle w:val="Bezmezer"/>
        <w:ind w:left="2832" w:firstLine="708"/>
        <w:rPr>
          <w:sz w:val="20"/>
        </w:rPr>
      </w:pPr>
      <w:r w:rsidRPr="00913081">
        <w:rPr>
          <w:sz w:val="20"/>
        </w:rPr>
        <w:t>Dlážděná 1003/7</w:t>
      </w:r>
      <w:r w:rsidR="00335FD5">
        <w:rPr>
          <w:sz w:val="20"/>
        </w:rPr>
        <w:t xml:space="preserve">, </w:t>
      </w:r>
      <w:r w:rsidRPr="00913081">
        <w:rPr>
          <w:sz w:val="20"/>
        </w:rPr>
        <w:t>110 00 Praha 1</w:t>
      </w:r>
    </w:p>
    <w:p w14:paraId="219C7C1A" w14:textId="0BDC70BB" w:rsidR="00913081" w:rsidRPr="00913081" w:rsidRDefault="00913081" w:rsidP="002E6C1B">
      <w:pPr>
        <w:pStyle w:val="Bezmezer"/>
        <w:ind w:left="2832" w:firstLine="708"/>
        <w:rPr>
          <w:sz w:val="20"/>
        </w:rPr>
      </w:pPr>
      <w:r w:rsidRPr="00913081">
        <w:rPr>
          <w:sz w:val="20"/>
        </w:rPr>
        <w:t>IČO: 70994234</w:t>
      </w:r>
      <w:r w:rsidR="00335FD5">
        <w:rPr>
          <w:sz w:val="20"/>
        </w:rPr>
        <w:t xml:space="preserve">, </w:t>
      </w:r>
      <w:r w:rsidRPr="00913081">
        <w:rPr>
          <w:sz w:val="20"/>
        </w:rPr>
        <w:t>DIČ: CZ 70994234</w:t>
      </w:r>
    </w:p>
    <w:p w14:paraId="0B51AB85" w14:textId="77777777" w:rsidR="00913081" w:rsidRPr="00913081" w:rsidRDefault="00913081" w:rsidP="0080429A">
      <w:pPr>
        <w:pStyle w:val="Bezmezer"/>
        <w:ind w:left="2832" w:firstLine="708"/>
        <w:rPr>
          <w:sz w:val="20"/>
        </w:rPr>
      </w:pPr>
      <w:r w:rsidRPr="00913081">
        <w:rPr>
          <w:sz w:val="20"/>
        </w:rPr>
        <w:t>Zapsaná v OR vedeném u Městského soudu v Praze, oddíl A, vložka 48384.</w:t>
      </w:r>
    </w:p>
    <w:p w14:paraId="572DB806" w14:textId="77777777" w:rsidR="00913081" w:rsidRDefault="00913081" w:rsidP="00395BCF">
      <w:pPr>
        <w:pStyle w:val="Bezmezer"/>
        <w:rPr>
          <w:sz w:val="20"/>
        </w:rPr>
      </w:pPr>
    </w:p>
    <w:p w14:paraId="0FF9AC8D" w14:textId="77777777" w:rsidR="00913081" w:rsidRPr="0080429A" w:rsidRDefault="00913081" w:rsidP="00395BCF">
      <w:pPr>
        <w:pStyle w:val="Bezmezer"/>
        <w:rPr>
          <w:b/>
          <w:bCs/>
          <w:sz w:val="20"/>
        </w:rPr>
      </w:pPr>
      <w:r w:rsidRPr="0080429A">
        <w:rPr>
          <w:b/>
          <w:bCs/>
          <w:sz w:val="20"/>
        </w:rPr>
        <w:t>Zastoupená zmocněnou zastupující organizací:</w:t>
      </w:r>
    </w:p>
    <w:p w14:paraId="785D660D" w14:textId="002789AD" w:rsidR="00854942" w:rsidRPr="00854942" w:rsidRDefault="00854942" w:rsidP="00395BCF">
      <w:pPr>
        <w:pStyle w:val="Bezmezer"/>
        <w:rPr>
          <w:sz w:val="20"/>
        </w:rPr>
      </w:pPr>
      <w:r>
        <w:tab/>
      </w:r>
      <w:r>
        <w:tab/>
      </w:r>
      <w:r>
        <w:tab/>
      </w:r>
      <w:r>
        <w:tab/>
      </w:r>
      <w:r>
        <w:tab/>
      </w:r>
      <w:bookmarkStart w:id="4" w:name="_Hlk9972800"/>
      <w:r w:rsidRPr="00854942">
        <w:rPr>
          <w:sz w:val="20"/>
        </w:rPr>
        <w:t>Správa železni</w:t>
      </w:r>
      <w:r w:rsidR="006205EF">
        <w:rPr>
          <w:sz w:val="20"/>
        </w:rPr>
        <w:t>c</w:t>
      </w:r>
      <w:r w:rsidRPr="00854942">
        <w:rPr>
          <w:sz w:val="20"/>
        </w:rPr>
        <w:t>, státní organizace</w:t>
      </w:r>
    </w:p>
    <w:p w14:paraId="349DF355" w14:textId="5F1D4812" w:rsidR="005A0F50" w:rsidRDefault="00854942" w:rsidP="00395BCF">
      <w:pPr>
        <w:pStyle w:val="Bezmezer"/>
        <w:rPr>
          <w:rFonts w:cs="Arial"/>
          <w:sz w:val="20"/>
        </w:rPr>
      </w:pPr>
      <w:r w:rsidRPr="00854942">
        <w:rPr>
          <w:sz w:val="20"/>
        </w:rPr>
        <w:tab/>
      </w:r>
      <w:r>
        <w:rPr>
          <w:sz w:val="20"/>
        </w:rPr>
        <w:tab/>
      </w:r>
      <w:r>
        <w:rPr>
          <w:sz w:val="20"/>
        </w:rPr>
        <w:tab/>
      </w:r>
      <w:r>
        <w:rPr>
          <w:sz w:val="20"/>
        </w:rPr>
        <w:tab/>
      </w:r>
      <w:r>
        <w:rPr>
          <w:sz w:val="20"/>
        </w:rPr>
        <w:tab/>
      </w:r>
      <w:r w:rsidRPr="00854942">
        <w:rPr>
          <w:sz w:val="20"/>
        </w:rPr>
        <w:t xml:space="preserve">Stavební správa </w:t>
      </w:r>
      <w:r w:rsidR="002211B7">
        <w:rPr>
          <w:sz w:val="20"/>
        </w:rPr>
        <w:t>západ</w:t>
      </w:r>
      <w:r w:rsidR="00335FD5">
        <w:rPr>
          <w:sz w:val="20"/>
        </w:rPr>
        <w:t xml:space="preserve">, </w:t>
      </w:r>
      <w:r w:rsidR="002211B7">
        <w:rPr>
          <w:rFonts w:cs="Arial"/>
          <w:sz w:val="20"/>
        </w:rPr>
        <w:t>Sokolovs</w:t>
      </w:r>
      <w:r w:rsidR="00774FFB">
        <w:rPr>
          <w:rFonts w:cs="Arial"/>
          <w:sz w:val="20"/>
        </w:rPr>
        <w:t>k</w:t>
      </w:r>
      <w:r w:rsidR="002211B7">
        <w:rPr>
          <w:rFonts w:cs="Arial"/>
          <w:sz w:val="20"/>
        </w:rPr>
        <w:t>á</w:t>
      </w:r>
      <w:r w:rsidR="008C55B4" w:rsidRPr="008C55B4">
        <w:rPr>
          <w:rFonts w:cs="Arial"/>
          <w:sz w:val="20"/>
        </w:rPr>
        <w:t xml:space="preserve"> 1</w:t>
      </w:r>
      <w:r w:rsidR="00774FFB">
        <w:rPr>
          <w:rFonts w:cs="Arial"/>
          <w:sz w:val="20"/>
        </w:rPr>
        <w:t>955/278</w:t>
      </w:r>
      <w:r w:rsidR="008C55B4" w:rsidRPr="008C55B4">
        <w:rPr>
          <w:rFonts w:cs="Arial"/>
          <w:sz w:val="20"/>
        </w:rPr>
        <w:t xml:space="preserve">, </w:t>
      </w:r>
      <w:r w:rsidR="00774FFB">
        <w:rPr>
          <w:rFonts w:cs="Arial"/>
          <w:sz w:val="20"/>
        </w:rPr>
        <w:t>190 00 Praha 9</w:t>
      </w:r>
    </w:p>
    <w:bookmarkEnd w:id="4"/>
    <w:p w14:paraId="2A8CD0C2" w14:textId="77777777" w:rsidR="008C55B4" w:rsidRPr="008C55B4" w:rsidRDefault="008C55B4" w:rsidP="00395BCF">
      <w:pPr>
        <w:pStyle w:val="Bezmezer"/>
        <w:rPr>
          <w:sz w:val="20"/>
        </w:rPr>
      </w:pPr>
    </w:p>
    <w:p w14:paraId="773163E3" w14:textId="77777777" w:rsidR="00913081" w:rsidRPr="00913081" w:rsidRDefault="00913081" w:rsidP="00395BCF">
      <w:pPr>
        <w:pStyle w:val="Bezmezer"/>
        <w:rPr>
          <w:sz w:val="20"/>
        </w:rPr>
      </w:pPr>
      <w:r w:rsidRPr="0080429A">
        <w:rPr>
          <w:b/>
          <w:bCs/>
          <w:sz w:val="20"/>
        </w:rPr>
        <w:t>Ústřední orgán investora:</w:t>
      </w:r>
      <w:r w:rsidRPr="00913081">
        <w:rPr>
          <w:sz w:val="20"/>
        </w:rPr>
        <w:tab/>
      </w:r>
      <w:r w:rsidR="00854942">
        <w:rPr>
          <w:sz w:val="20"/>
        </w:rPr>
        <w:tab/>
      </w:r>
      <w:r w:rsidRPr="00913081">
        <w:rPr>
          <w:sz w:val="20"/>
        </w:rPr>
        <w:t>Ministerstvo dopravy ČR</w:t>
      </w:r>
    </w:p>
    <w:p w14:paraId="3CD1EB42" w14:textId="77777777" w:rsidR="00913081" w:rsidRDefault="00913081" w:rsidP="00395BCF">
      <w:pPr>
        <w:pStyle w:val="Bezmezer"/>
        <w:rPr>
          <w:sz w:val="20"/>
        </w:rPr>
      </w:pPr>
      <w:bookmarkStart w:id="5" w:name="_Toc185133993"/>
      <w:bookmarkStart w:id="6" w:name="_Toc342905092"/>
    </w:p>
    <w:p w14:paraId="5C3B1D1D" w14:textId="77777777" w:rsidR="00913081" w:rsidRPr="0080429A" w:rsidRDefault="00913081" w:rsidP="00395BCF">
      <w:pPr>
        <w:pStyle w:val="Bezmezer"/>
        <w:rPr>
          <w:b/>
          <w:bCs/>
          <w:sz w:val="20"/>
        </w:rPr>
      </w:pPr>
      <w:r w:rsidRPr="0080429A">
        <w:rPr>
          <w:b/>
          <w:bCs/>
          <w:sz w:val="20"/>
        </w:rPr>
        <w:t>Údaje o zhotoviteli projektové dokumentace</w:t>
      </w:r>
      <w:bookmarkEnd w:id="5"/>
      <w:bookmarkEnd w:id="6"/>
    </w:p>
    <w:p w14:paraId="62D8CF14" w14:textId="77777777" w:rsidR="00913081" w:rsidRPr="00913081" w:rsidRDefault="00913081" w:rsidP="0080429A">
      <w:pPr>
        <w:pStyle w:val="Bezmezer"/>
        <w:ind w:left="2832" w:firstLine="708"/>
        <w:rPr>
          <w:sz w:val="20"/>
        </w:rPr>
      </w:pPr>
      <w:r w:rsidRPr="00913081">
        <w:rPr>
          <w:sz w:val="20"/>
        </w:rPr>
        <w:t>SUDOP PRAHA a.s.</w:t>
      </w:r>
    </w:p>
    <w:p w14:paraId="6B4C547E" w14:textId="5C68069E" w:rsidR="00913081" w:rsidRPr="00913081" w:rsidRDefault="00913081" w:rsidP="0080429A">
      <w:pPr>
        <w:pStyle w:val="Bezmezer"/>
        <w:ind w:left="2832" w:firstLine="708"/>
        <w:rPr>
          <w:sz w:val="20"/>
        </w:rPr>
      </w:pPr>
      <w:r w:rsidRPr="00913081">
        <w:rPr>
          <w:sz w:val="20"/>
        </w:rPr>
        <w:t>Olšanská 1a</w:t>
      </w:r>
      <w:r w:rsidR="00335FD5">
        <w:rPr>
          <w:sz w:val="20"/>
        </w:rPr>
        <w:t xml:space="preserve">, </w:t>
      </w:r>
      <w:r w:rsidRPr="00913081">
        <w:rPr>
          <w:sz w:val="20"/>
        </w:rPr>
        <w:t>130 80 Praha 3</w:t>
      </w:r>
    </w:p>
    <w:p w14:paraId="71E62A31" w14:textId="3976C5AA" w:rsidR="00913081" w:rsidRPr="00913081" w:rsidRDefault="00913081" w:rsidP="0080429A">
      <w:pPr>
        <w:pStyle w:val="Bezmezer"/>
        <w:ind w:left="2832" w:firstLine="708"/>
        <w:rPr>
          <w:sz w:val="20"/>
        </w:rPr>
      </w:pPr>
      <w:r w:rsidRPr="00913081">
        <w:rPr>
          <w:sz w:val="20"/>
        </w:rPr>
        <w:t>IČO: 25793349</w:t>
      </w:r>
      <w:r w:rsidR="00335FD5">
        <w:rPr>
          <w:sz w:val="20"/>
        </w:rPr>
        <w:t xml:space="preserve">, </w:t>
      </w:r>
      <w:r w:rsidRPr="00913081">
        <w:rPr>
          <w:sz w:val="20"/>
        </w:rPr>
        <w:t>DIČ: CZ 25793349</w:t>
      </w:r>
    </w:p>
    <w:p w14:paraId="25ED8925" w14:textId="77777777" w:rsidR="00913081" w:rsidRPr="00913081" w:rsidRDefault="00913081" w:rsidP="0080429A">
      <w:pPr>
        <w:pStyle w:val="Bezmezer"/>
        <w:ind w:left="2832" w:firstLine="708"/>
        <w:rPr>
          <w:sz w:val="20"/>
        </w:rPr>
      </w:pPr>
      <w:r w:rsidRPr="00913081">
        <w:rPr>
          <w:sz w:val="20"/>
        </w:rPr>
        <w:t>Zapsaný v OR vedeném u Městského soudu v Praze, oddíl B, vložka č. 6080.</w:t>
      </w:r>
    </w:p>
    <w:p w14:paraId="24B32749" w14:textId="77777777" w:rsidR="00913081" w:rsidRDefault="00913081" w:rsidP="00395BCF">
      <w:pPr>
        <w:pStyle w:val="Bezmezer"/>
        <w:rPr>
          <w:sz w:val="20"/>
        </w:rPr>
      </w:pPr>
    </w:p>
    <w:p w14:paraId="07F6E301" w14:textId="127677DA" w:rsidR="008C55B4" w:rsidRPr="007B7F5C" w:rsidRDefault="00913081" w:rsidP="00395BCF">
      <w:pPr>
        <w:pStyle w:val="Bezmezer"/>
        <w:rPr>
          <w:rFonts w:cs="Arial"/>
          <w:sz w:val="20"/>
        </w:rPr>
      </w:pPr>
      <w:r w:rsidRPr="0080429A">
        <w:rPr>
          <w:b/>
          <w:bCs/>
          <w:sz w:val="20"/>
        </w:rPr>
        <w:t>Hlavní inženýr projektu:</w:t>
      </w:r>
      <w:r w:rsidRPr="0080429A">
        <w:rPr>
          <w:b/>
          <w:bCs/>
          <w:sz w:val="20"/>
        </w:rPr>
        <w:tab/>
      </w:r>
      <w:r w:rsidR="0080429A">
        <w:rPr>
          <w:sz w:val="20"/>
        </w:rPr>
        <w:tab/>
      </w:r>
      <w:r w:rsidR="007B7F5C" w:rsidRPr="007B7F5C">
        <w:rPr>
          <w:rFonts w:cs="Arial"/>
          <w:color w:val="000000" w:themeColor="text1"/>
          <w:sz w:val="20"/>
        </w:rPr>
        <w:t xml:space="preserve">Ing. </w:t>
      </w:r>
      <w:r w:rsidR="00774FFB">
        <w:rPr>
          <w:rFonts w:cs="Arial"/>
          <w:color w:val="000000" w:themeColor="text1"/>
          <w:sz w:val="20"/>
        </w:rPr>
        <w:t>Martin Raibr</w:t>
      </w:r>
      <w:r w:rsidR="007B7F5C" w:rsidRPr="007B7F5C">
        <w:rPr>
          <w:rFonts w:cs="Arial"/>
          <w:color w:val="000000" w:themeColor="text1"/>
          <w:sz w:val="20"/>
        </w:rPr>
        <w:t xml:space="preserve">, SUDOP Praha </w:t>
      </w:r>
      <w:r w:rsidR="007B7F5C" w:rsidRPr="007B7F5C">
        <w:rPr>
          <w:rFonts w:cs="Arial"/>
          <w:sz w:val="20"/>
        </w:rPr>
        <w:t xml:space="preserve">a.s. </w:t>
      </w:r>
    </w:p>
    <w:p w14:paraId="0333090C" w14:textId="77777777" w:rsidR="00DE7544" w:rsidRDefault="00DE7544" w:rsidP="00395BCF">
      <w:pPr>
        <w:pStyle w:val="Bezmezer"/>
        <w:rPr>
          <w:rFonts w:cs="Arial"/>
          <w:sz w:val="20"/>
        </w:rPr>
      </w:pPr>
    </w:p>
    <w:p w14:paraId="3C20C6E5" w14:textId="5C96F4FA" w:rsidR="00CB52BA" w:rsidRPr="00913081" w:rsidRDefault="00CB52BA" w:rsidP="00395BCF">
      <w:pPr>
        <w:pStyle w:val="Bezmezer"/>
        <w:rPr>
          <w:rFonts w:cs="Arial"/>
          <w:sz w:val="20"/>
        </w:rPr>
      </w:pPr>
      <w:r w:rsidRPr="0080429A">
        <w:rPr>
          <w:rFonts w:cs="Arial"/>
          <w:b/>
          <w:bCs/>
          <w:sz w:val="20"/>
        </w:rPr>
        <w:t>Vypracoval:</w:t>
      </w:r>
      <w:r w:rsidRPr="00913081">
        <w:rPr>
          <w:rFonts w:cs="Arial"/>
          <w:sz w:val="20"/>
        </w:rPr>
        <w:t xml:space="preserve"> </w:t>
      </w:r>
      <w:r w:rsidRPr="00913081">
        <w:rPr>
          <w:rFonts w:cs="Arial"/>
          <w:sz w:val="20"/>
        </w:rPr>
        <w:tab/>
      </w:r>
      <w:r w:rsidRPr="00913081">
        <w:rPr>
          <w:rFonts w:cs="Arial"/>
          <w:sz w:val="20"/>
        </w:rPr>
        <w:tab/>
      </w:r>
      <w:r w:rsidR="0080429A">
        <w:rPr>
          <w:rFonts w:cs="Arial"/>
          <w:sz w:val="20"/>
        </w:rPr>
        <w:tab/>
      </w:r>
      <w:r w:rsidR="0080429A">
        <w:rPr>
          <w:rFonts w:cs="Arial"/>
          <w:sz w:val="20"/>
        </w:rPr>
        <w:tab/>
      </w:r>
      <w:r w:rsidRPr="00913081">
        <w:rPr>
          <w:rFonts w:cs="Arial"/>
          <w:sz w:val="20"/>
        </w:rPr>
        <w:t>SUDOP PRAHA a.s.</w:t>
      </w:r>
    </w:p>
    <w:p w14:paraId="507B24B8" w14:textId="28C81D19" w:rsidR="00CB52BA" w:rsidRPr="00913081" w:rsidRDefault="00CB52BA" w:rsidP="00395BCF">
      <w:pPr>
        <w:pStyle w:val="Bezmezer"/>
        <w:rPr>
          <w:rFonts w:cs="Arial"/>
          <w:sz w:val="20"/>
        </w:rPr>
      </w:pPr>
      <w:r w:rsidRPr="00913081">
        <w:rPr>
          <w:rFonts w:cs="Arial"/>
          <w:sz w:val="20"/>
        </w:rPr>
        <w:t xml:space="preserve">      </w:t>
      </w:r>
      <w:r w:rsidRPr="00913081">
        <w:rPr>
          <w:rFonts w:cs="Arial"/>
          <w:sz w:val="20"/>
        </w:rPr>
        <w:tab/>
      </w:r>
      <w:r w:rsidRPr="00913081">
        <w:rPr>
          <w:rFonts w:cs="Arial"/>
          <w:sz w:val="20"/>
        </w:rPr>
        <w:tab/>
      </w:r>
      <w:r w:rsidRPr="00913081">
        <w:rPr>
          <w:rFonts w:cs="Arial"/>
          <w:sz w:val="20"/>
        </w:rPr>
        <w:tab/>
      </w:r>
      <w:r w:rsidR="0080429A">
        <w:rPr>
          <w:rFonts w:cs="Arial"/>
          <w:sz w:val="20"/>
        </w:rPr>
        <w:tab/>
      </w:r>
      <w:r w:rsidR="0080429A">
        <w:rPr>
          <w:rFonts w:cs="Arial"/>
          <w:sz w:val="20"/>
        </w:rPr>
        <w:tab/>
      </w:r>
      <w:r w:rsidRPr="00913081">
        <w:rPr>
          <w:rFonts w:cs="Arial"/>
          <w:sz w:val="20"/>
        </w:rPr>
        <w:t>stř.2</w:t>
      </w:r>
      <w:r w:rsidR="00362F3C">
        <w:rPr>
          <w:rFonts w:cs="Arial"/>
          <w:sz w:val="20"/>
        </w:rPr>
        <w:t>11</w:t>
      </w:r>
      <w:r w:rsidRPr="00913081">
        <w:rPr>
          <w:rFonts w:cs="Arial"/>
          <w:sz w:val="20"/>
        </w:rPr>
        <w:t xml:space="preserve">    Ing. Radmila Šmeráková </w:t>
      </w:r>
    </w:p>
    <w:p w14:paraId="1F3C8568" w14:textId="77777777" w:rsidR="00CB52BA" w:rsidRPr="00913081" w:rsidRDefault="00CB52BA" w:rsidP="0080429A">
      <w:pPr>
        <w:pStyle w:val="Bezmezer"/>
        <w:ind w:left="3540"/>
        <w:rPr>
          <w:sz w:val="20"/>
        </w:rPr>
      </w:pPr>
      <w:r w:rsidRPr="00913081">
        <w:rPr>
          <w:sz w:val="20"/>
        </w:rPr>
        <w:t>- autorizovaný inženýr pro stavby vodního hospodářství a krajinného inženýrství (ČKAIT – 0011375)</w:t>
      </w:r>
    </w:p>
    <w:p w14:paraId="6FD6A319" w14:textId="77777777" w:rsidR="00CB52BA" w:rsidRPr="00913081" w:rsidRDefault="00CB52BA" w:rsidP="0080429A">
      <w:pPr>
        <w:pStyle w:val="Bezmezer"/>
        <w:ind w:left="3540"/>
        <w:rPr>
          <w:rFonts w:cs="Arial"/>
          <w:sz w:val="20"/>
        </w:rPr>
      </w:pPr>
      <w:r w:rsidRPr="00913081">
        <w:rPr>
          <w:sz w:val="20"/>
        </w:rPr>
        <w:t>- odborně způsobilá osoba k činnostem koordinátora BOZP při práci na staveništi (evidenční číslo osvědčení VUBP/</w:t>
      </w:r>
      <w:r w:rsidR="00CE7690">
        <w:rPr>
          <w:sz w:val="20"/>
        </w:rPr>
        <w:t>117</w:t>
      </w:r>
      <w:r w:rsidRPr="00913081">
        <w:rPr>
          <w:sz w:val="20"/>
        </w:rPr>
        <w:t>/KOO/201</w:t>
      </w:r>
      <w:r w:rsidR="00CE7690">
        <w:rPr>
          <w:sz w:val="20"/>
        </w:rPr>
        <w:t>7</w:t>
      </w:r>
      <w:r w:rsidRPr="00913081">
        <w:rPr>
          <w:sz w:val="20"/>
        </w:rPr>
        <w:t>)</w:t>
      </w:r>
      <w:r w:rsidRPr="00913081">
        <w:rPr>
          <w:rFonts w:cs="Arial"/>
          <w:sz w:val="20"/>
        </w:rPr>
        <w:tab/>
      </w:r>
      <w:r w:rsidRPr="00913081">
        <w:rPr>
          <w:rFonts w:cs="Arial"/>
          <w:sz w:val="20"/>
        </w:rPr>
        <w:tab/>
      </w:r>
      <w:r w:rsidRPr="00913081">
        <w:rPr>
          <w:rFonts w:cs="Arial"/>
          <w:sz w:val="20"/>
        </w:rPr>
        <w:tab/>
      </w:r>
      <w:r w:rsidRPr="00913081">
        <w:rPr>
          <w:rFonts w:cs="Arial"/>
          <w:sz w:val="20"/>
        </w:rPr>
        <w:tab/>
      </w:r>
      <w:r w:rsidRPr="00913081">
        <w:rPr>
          <w:rFonts w:cs="Arial"/>
          <w:sz w:val="20"/>
        </w:rPr>
        <w:tab/>
      </w:r>
    </w:p>
    <w:p w14:paraId="183BD864" w14:textId="77777777" w:rsidR="00CB52BA" w:rsidRPr="00913081" w:rsidRDefault="00CB52BA" w:rsidP="0080429A">
      <w:pPr>
        <w:pStyle w:val="Bezmezer"/>
        <w:ind w:left="2832" w:firstLine="708"/>
        <w:rPr>
          <w:rFonts w:cs="Arial"/>
          <w:sz w:val="20"/>
        </w:rPr>
      </w:pPr>
      <w:r w:rsidRPr="00913081">
        <w:rPr>
          <w:rFonts w:cs="Arial"/>
          <w:sz w:val="20"/>
        </w:rPr>
        <w:t xml:space="preserve">Tel: 267 094 102, </w:t>
      </w:r>
      <w:r w:rsidR="005A0F50">
        <w:rPr>
          <w:rFonts w:cs="Arial"/>
          <w:sz w:val="20"/>
        </w:rPr>
        <w:t xml:space="preserve">739 383 267, </w:t>
      </w:r>
      <w:r w:rsidRPr="00913081">
        <w:rPr>
          <w:rFonts w:cs="Arial"/>
          <w:sz w:val="20"/>
        </w:rPr>
        <w:t>e-mail: rad</w:t>
      </w:r>
      <w:r w:rsidR="00CE7690">
        <w:rPr>
          <w:rFonts w:cs="Arial"/>
          <w:sz w:val="20"/>
        </w:rPr>
        <w:t>mila</w:t>
      </w:r>
      <w:r w:rsidRPr="00913081">
        <w:rPr>
          <w:rFonts w:cs="Arial"/>
          <w:sz w:val="20"/>
        </w:rPr>
        <w:t>.smerakova@sudop.cz</w:t>
      </w:r>
    </w:p>
    <w:p w14:paraId="4AE933CB" w14:textId="167C1FEE" w:rsidR="00CB52BA" w:rsidRDefault="00854942" w:rsidP="00395BCF">
      <w:pPr>
        <w:pStyle w:val="Bezmezer"/>
        <w:rPr>
          <w:rFonts w:cs="Arial"/>
          <w:szCs w:val="22"/>
        </w:rPr>
      </w:pPr>
      <w:r>
        <w:br w:type="page"/>
      </w:r>
    </w:p>
    <w:sdt>
      <w:sdtPr>
        <w:rPr>
          <w:rFonts w:ascii="Arial" w:hAnsi="Arial" w:cs="Arial"/>
          <w:b w:val="0"/>
          <w:bCs w:val="0"/>
          <w:caps w:val="0"/>
          <w:color w:val="auto"/>
          <w:sz w:val="20"/>
          <w:szCs w:val="20"/>
          <w:lang w:eastAsia="cs-CZ"/>
        </w:rPr>
        <w:id w:val="-851022524"/>
        <w:docPartObj>
          <w:docPartGallery w:val="Table of Contents"/>
          <w:docPartUnique/>
        </w:docPartObj>
      </w:sdtPr>
      <w:sdtEndPr/>
      <w:sdtContent>
        <w:p w14:paraId="54255E82" w14:textId="04C30119" w:rsidR="00AC0595" w:rsidRPr="009B1536" w:rsidRDefault="00AC0595">
          <w:pPr>
            <w:pStyle w:val="Nadpisobsahu"/>
            <w:rPr>
              <w:rFonts w:ascii="Arial" w:hAnsi="Arial" w:cs="Arial"/>
              <w:sz w:val="20"/>
              <w:szCs w:val="20"/>
            </w:rPr>
          </w:pPr>
          <w:r w:rsidRPr="009B1536">
            <w:rPr>
              <w:rFonts w:ascii="Arial" w:hAnsi="Arial" w:cs="Arial"/>
              <w:sz w:val="20"/>
              <w:szCs w:val="20"/>
            </w:rPr>
            <w:t>Obsah</w:t>
          </w:r>
        </w:p>
        <w:p w14:paraId="0A862B1D" w14:textId="14BE759A" w:rsidR="009E2D4E" w:rsidRPr="009E2D4E" w:rsidRDefault="00AC0595">
          <w:pPr>
            <w:pStyle w:val="Obsah1"/>
            <w:rPr>
              <w:rFonts w:eastAsiaTheme="minorEastAsia"/>
            </w:rPr>
          </w:pPr>
          <w:r w:rsidRPr="009E2D4E">
            <w:fldChar w:fldCharType="begin"/>
          </w:r>
          <w:r w:rsidRPr="009E2D4E">
            <w:instrText xml:space="preserve"> TOC \o "1-3" \h \z \u </w:instrText>
          </w:r>
          <w:r w:rsidRPr="009E2D4E">
            <w:fldChar w:fldCharType="separate"/>
          </w:r>
          <w:hyperlink w:anchor="_Toc67935627" w:history="1">
            <w:r w:rsidR="009E2D4E" w:rsidRPr="009E2D4E">
              <w:rPr>
                <w:rStyle w:val="Hypertextovodkaz"/>
              </w:rPr>
              <w:t>Požadavky na aktualizace plánu BOZP před zahájením prací na staveništi</w:t>
            </w:r>
            <w:r w:rsidR="009E2D4E" w:rsidRPr="009E2D4E">
              <w:rPr>
                <w:webHidden/>
              </w:rPr>
              <w:tab/>
            </w:r>
            <w:r w:rsidR="009E2D4E" w:rsidRPr="009E2D4E">
              <w:rPr>
                <w:webHidden/>
              </w:rPr>
              <w:fldChar w:fldCharType="begin"/>
            </w:r>
            <w:r w:rsidR="009E2D4E" w:rsidRPr="009E2D4E">
              <w:rPr>
                <w:webHidden/>
              </w:rPr>
              <w:instrText xml:space="preserve"> PAGEREF _Toc67935627 \h </w:instrText>
            </w:r>
            <w:r w:rsidR="009E2D4E" w:rsidRPr="009E2D4E">
              <w:rPr>
                <w:webHidden/>
              </w:rPr>
            </w:r>
            <w:r w:rsidR="009E2D4E" w:rsidRPr="009E2D4E">
              <w:rPr>
                <w:webHidden/>
              </w:rPr>
              <w:fldChar w:fldCharType="separate"/>
            </w:r>
            <w:r w:rsidR="004148C5">
              <w:rPr>
                <w:webHidden/>
              </w:rPr>
              <w:t>4</w:t>
            </w:r>
            <w:r w:rsidR="009E2D4E" w:rsidRPr="009E2D4E">
              <w:rPr>
                <w:webHidden/>
              </w:rPr>
              <w:fldChar w:fldCharType="end"/>
            </w:r>
          </w:hyperlink>
        </w:p>
        <w:p w14:paraId="5830B5B9" w14:textId="7B991A7A" w:rsidR="009E2D4E" w:rsidRPr="009E2D4E" w:rsidRDefault="00194808">
          <w:pPr>
            <w:pStyle w:val="Obsah1"/>
            <w:rPr>
              <w:rFonts w:eastAsiaTheme="minorEastAsia"/>
            </w:rPr>
          </w:pPr>
          <w:hyperlink w:anchor="_Toc67935628" w:history="1">
            <w:r w:rsidR="009E2D4E" w:rsidRPr="009E2D4E">
              <w:rPr>
                <w:rStyle w:val="Hypertextovodkaz"/>
              </w:rPr>
              <w:t>Část A</w:t>
            </w:r>
            <w:r w:rsidR="009E2D4E" w:rsidRPr="009E2D4E">
              <w:rPr>
                <w:webHidden/>
              </w:rPr>
              <w:tab/>
            </w:r>
            <w:r w:rsidR="009E2D4E" w:rsidRPr="009E2D4E">
              <w:rPr>
                <w:webHidden/>
              </w:rPr>
              <w:fldChar w:fldCharType="begin"/>
            </w:r>
            <w:r w:rsidR="009E2D4E" w:rsidRPr="009E2D4E">
              <w:rPr>
                <w:webHidden/>
              </w:rPr>
              <w:instrText xml:space="preserve"> PAGEREF _Toc67935628 \h </w:instrText>
            </w:r>
            <w:r w:rsidR="009E2D4E" w:rsidRPr="009E2D4E">
              <w:rPr>
                <w:webHidden/>
              </w:rPr>
            </w:r>
            <w:r w:rsidR="009E2D4E" w:rsidRPr="009E2D4E">
              <w:rPr>
                <w:webHidden/>
              </w:rPr>
              <w:fldChar w:fldCharType="separate"/>
            </w:r>
            <w:r w:rsidR="004148C5">
              <w:rPr>
                <w:webHidden/>
              </w:rPr>
              <w:t>5</w:t>
            </w:r>
            <w:r w:rsidR="009E2D4E" w:rsidRPr="009E2D4E">
              <w:rPr>
                <w:webHidden/>
              </w:rPr>
              <w:fldChar w:fldCharType="end"/>
            </w:r>
          </w:hyperlink>
        </w:p>
        <w:p w14:paraId="5FB87144" w14:textId="10457E82" w:rsidR="009E2D4E" w:rsidRPr="009E2D4E" w:rsidRDefault="00194808">
          <w:pPr>
            <w:pStyle w:val="Obsah1"/>
            <w:rPr>
              <w:rFonts w:eastAsiaTheme="minorEastAsia"/>
            </w:rPr>
          </w:pPr>
          <w:hyperlink w:anchor="_Toc67935629" w:history="1">
            <w:r w:rsidR="009E2D4E" w:rsidRPr="009E2D4E">
              <w:rPr>
                <w:rStyle w:val="Hypertextovodkaz"/>
              </w:rPr>
              <w:t>1.</w:t>
            </w:r>
            <w:r w:rsidR="009E2D4E" w:rsidRPr="009E2D4E">
              <w:rPr>
                <w:rFonts w:eastAsiaTheme="minorEastAsia"/>
              </w:rPr>
              <w:tab/>
            </w:r>
            <w:r w:rsidR="009E2D4E" w:rsidRPr="009E2D4E">
              <w:rPr>
                <w:rStyle w:val="Hypertextovodkaz"/>
              </w:rPr>
              <w:t>CHARAKTERISTIKA STAVBY</w:t>
            </w:r>
            <w:r w:rsidR="009E2D4E" w:rsidRPr="009E2D4E">
              <w:rPr>
                <w:webHidden/>
              </w:rPr>
              <w:tab/>
            </w:r>
            <w:r w:rsidR="009E2D4E" w:rsidRPr="009E2D4E">
              <w:rPr>
                <w:webHidden/>
              </w:rPr>
              <w:fldChar w:fldCharType="begin"/>
            </w:r>
            <w:r w:rsidR="009E2D4E" w:rsidRPr="009E2D4E">
              <w:rPr>
                <w:webHidden/>
              </w:rPr>
              <w:instrText xml:space="preserve"> PAGEREF _Toc67935629 \h </w:instrText>
            </w:r>
            <w:r w:rsidR="009E2D4E" w:rsidRPr="009E2D4E">
              <w:rPr>
                <w:webHidden/>
              </w:rPr>
            </w:r>
            <w:r w:rsidR="009E2D4E" w:rsidRPr="009E2D4E">
              <w:rPr>
                <w:webHidden/>
              </w:rPr>
              <w:fldChar w:fldCharType="separate"/>
            </w:r>
            <w:r w:rsidR="004148C5">
              <w:rPr>
                <w:webHidden/>
              </w:rPr>
              <w:t>5</w:t>
            </w:r>
            <w:r w:rsidR="009E2D4E" w:rsidRPr="009E2D4E">
              <w:rPr>
                <w:webHidden/>
              </w:rPr>
              <w:fldChar w:fldCharType="end"/>
            </w:r>
          </w:hyperlink>
        </w:p>
        <w:p w14:paraId="41DE2F98" w14:textId="51682467" w:rsidR="009E2D4E" w:rsidRPr="009E2D4E" w:rsidRDefault="00194808">
          <w:pPr>
            <w:pStyle w:val="Obsah2"/>
            <w:rPr>
              <w:rFonts w:ascii="Arial" w:eastAsiaTheme="minorEastAsia" w:hAnsi="Arial" w:cs="Arial"/>
              <w:noProof/>
              <w:sz w:val="20"/>
            </w:rPr>
          </w:pPr>
          <w:hyperlink w:anchor="_Toc67935630" w:history="1">
            <w:r w:rsidR="009E2D4E" w:rsidRPr="009E2D4E">
              <w:rPr>
                <w:rStyle w:val="Hypertextovodkaz"/>
                <w:rFonts w:ascii="Arial" w:hAnsi="Arial" w:cs="Arial"/>
                <w:noProof/>
                <w:sz w:val="20"/>
              </w:rPr>
              <w:t>1.1. Místo a druh stavby</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_Toc67935630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5</w:t>
            </w:r>
            <w:r w:rsidR="009E2D4E" w:rsidRPr="009E2D4E">
              <w:rPr>
                <w:rFonts w:ascii="Arial" w:hAnsi="Arial" w:cs="Arial"/>
                <w:noProof/>
                <w:webHidden/>
                <w:sz w:val="20"/>
              </w:rPr>
              <w:fldChar w:fldCharType="end"/>
            </w:r>
          </w:hyperlink>
        </w:p>
        <w:p w14:paraId="03D4B7A9" w14:textId="4EE4F1A9" w:rsidR="009E2D4E" w:rsidRPr="009E2D4E" w:rsidRDefault="00194808">
          <w:pPr>
            <w:pStyle w:val="Obsah2"/>
            <w:rPr>
              <w:rFonts w:ascii="Arial" w:eastAsiaTheme="minorEastAsia" w:hAnsi="Arial" w:cs="Arial"/>
              <w:noProof/>
              <w:sz w:val="20"/>
            </w:rPr>
          </w:pPr>
          <w:hyperlink w:anchor="_Toc67935631" w:history="1">
            <w:r w:rsidR="009E2D4E" w:rsidRPr="009E2D4E">
              <w:rPr>
                <w:rStyle w:val="Hypertextovodkaz"/>
                <w:rFonts w:ascii="Arial" w:hAnsi="Arial" w:cs="Arial"/>
                <w:noProof/>
                <w:sz w:val="20"/>
              </w:rPr>
              <w:t>1.2. Charakteristika území</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_Toc67935631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5</w:t>
            </w:r>
            <w:r w:rsidR="009E2D4E" w:rsidRPr="009E2D4E">
              <w:rPr>
                <w:rFonts w:ascii="Arial" w:hAnsi="Arial" w:cs="Arial"/>
                <w:noProof/>
                <w:webHidden/>
                <w:sz w:val="20"/>
              </w:rPr>
              <w:fldChar w:fldCharType="end"/>
            </w:r>
          </w:hyperlink>
        </w:p>
        <w:p w14:paraId="12966EEB" w14:textId="680B9015" w:rsidR="009E2D4E" w:rsidRPr="009E2D4E" w:rsidRDefault="00194808">
          <w:pPr>
            <w:pStyle w:val="Obsah2"/>
            <w:rPr>
              <w:rFonts w:ascii="Arial" w:eastAsiaTheme="minorEastAsia" w:hAnsi="Arial" w:cs="Arial"/>
              <w:noProof/>
              <w:sz w:val="20"/>
            </w:rPr>
          </w:pPr>
          <w:hyperlink w:anchor="_Toc67935632" w:history="1">
            <w:r w:rsidR="009E2D4E" w:rsidRPr="009E2D4E">
              <w:rPr>
                <w:rStyle w:val="Hypertextovodkaz"/>
                <w:rFonts w:ascii="Arial" w:hAnsi="Arial" w:cs="Arial"/>
                <w:noProof/>
                <w:sz w:val="20"/>
              </w:rPr>
              <w:t>1. 3. Rizikové faktory výstavby</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_Toc67935632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6</w:t>
            </w:r>
            <w:r w:rsidR="009E2D4E" w:rsidRPr="009E2D4E">
              <w:rPr>
                <w:rFonts w:ascii="Arial" w:hAnsi="Arial" w:cs="Arial"/>
                <w:noProof/>
                <w:webHidden/>
                <w:sz w:val="20"/>
              </w:rPr>
              <w:fldChar w:fldCharType="end"/>
            </w:r>
          </w:hyperlink>
        </w:p>
        <w:p w14:paraId="3029DA67" w14:textId="7AE757DB" w:rsidR="009E2D4E" w:rsidRPr="009E2D4E" w:rsidRDefault="00194808">
          <w:pPr>
            <w:pStyle w:val="Obsah2"/>
            <w:rPr>
              <w:rFonts w:ascii="Arial" w:eastAsiaTheme="minorEastAsia" w:hAnsi="Arial" w:cs="Arial"/>
              <w:noProof/>
              <w:sz w:val="20"/>
            </w:rPr>
          </w:pPr>
          <w:hyperlink w:anchor="_Toc67935633" w:history="1">
            <w:r w:rsidR="009E2D4E" w:rsidRPr="009E2D4E">
              <w:rPr>
                <w:rStyle w:val="Hypertextovodkaz"/>
                <w:rFonts w:ascii="Arial" w:hAnsi="Arial" w:cs="Arial"/>
                <w:noProof/>
                <w:sz w:val="20"/>
              </w:rPr>
              <w:t>1.5. Dopravní napojení a objízdné  trasy</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_Toc67935633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6</w:t>
            </w:r>
            <w:r w:rsidR="009E2D4E" w:rsidRPr="009E2D4E">
              <w:rPr>
                <w:rFonts w:ascii="Arial" w:hAnsi="Arial" w:cs="Arial"/>
                <w:noProof/>
                <w:webHidden/>
                <w:sz w:val="20"/>
              </w:rPr>
              <w:fldChar w:fldCharType="end"/>
            </w:r>
          </w:hyperlink>
        </w:p>
        <w:p w14:paraId="50AC81A0" w14:textId="7BBBE645" w:rsidR="009E2D4E" w:rsidRPr="009E2D4E" w:rsidRDefault="00194808">
          <w:pPr>
            <w:pStyle w:val="Obsah1"/>
            <w:rPr>
              <w:rFonts w:eastAsiaTheme="minorEastAsia"/>
            </w:rPr>
          </w:pPr>
          <w:hyperlink w:anchor="_Toc67935634" w:history="1">
            <w:r w:rsidR="009E2D4E" w:rsidRPr="009E2D4E">
              <w:rPr>
                <w:rStyle w:val="Hypertextovodkaz"/>
              </w:rPr>
              <w:t>2.</w:t>
            </w:r>
            <w:r w:rsidR="009E2D4E" w:rsidRPr="009E2D4E">
              <w:rPr>
                <w:rFonts w:eastAsiaTheme="minorEastAsia"/>
              </w:rPr>
              <w:tab/>
            </w:r>
            <w:r w:rsidR="009E2D4E" w:rsidRPr="009E2D4E">
              <w:rPr>
                <w:rStyle w:val="Hypertextovodkaz"/>
              </w:rPr>
              <w:t>Vyhodnocení stavby z hlediska zákona č. 309/2006 Sb. §15 a nv č. 591/2006 Sb. přílohy č. 5</w:t>
            </w:r>
            <w:r w:rsidR="009E2D4E" w:rsidRPr="009E2D4E">
              <w:rPr>
                <w:webHidden/>
              </w:rPr>
              <w:tab/>
            </w:r>
            <w:r w:rsidR="009E2D4E" w:rsidRPr="009E2D4E">
              <w:rPr>
                <w:webHidden/>
              </w:rPr>
              <w:fldChar w:fldCharType="begin"/>
            </w:r>
            <w:r w:rsidR="009E2D4E" w:rsidRPr="009E2D4E">
              <w:rPr>
                <w:webHidden/>
              </w:rPr>
              <w:instrText xml:space="preserve"> PAGEREF _Toc67935634 \h </w:instrText>
            </w:r>
            <w:r w:rsidR="009E2D4E" w:rsidRPr="009E2D4E">
              <w:rPr>
                <w:webHidden/>
              </w:rPr>
            </w:r>
            <w:r w:rsidR="009E2D4E" w:rsidRPr="009E2D4E">
              <w:rPr>
                <w:webHidden/>
              </w:rPr>
              <w:fldChar w:fldCharType="separate"/>
            </w:r>
            <w:r w:rsidR="004148C5">
              <w:rPr>
                <w:webHidden/>
              </w:rPr>
              <w:t>7</w:t>
            </w:r>
            <w:r w:rsidR="009E2D4E" w:rsidRPr="009E2D4E">
              <w:rPr>
                <w:webHidden/>
              </w:rPr>
              <w:fldChar w:fldCharType="end"/>
            </w:r>
          </w:hyperlink>
        </w:p>
        <w:p w14:paraId="04F5B9A9" w14:textId="62FC77F2" w:rsidR="009E2D4E" w:rsidRPr="009E2D4E" w:rsidRDefault="00194808">
          <w:pPr>
            <w:pStyle w:val="Obsah2"/>
            <w:rPr>
              <w:rFonts w:ascii="Arial" w:eastAsiaTheme="minorEastAsia" w:hAnsi="Arial" w:cs="Arial"/>
              <w:noProof/>
              <w:sz w:val="20"/>
            </w:rPr>
          </w:pPr>
          <w:hyperlink w:anchor="_Toc67935635" w:history="1">
            <w:r w:rsidR="009E2D4E" w:rsidRPr="009E2D4E">
              <w:rPr>
                <w:rStyle w:val="Hypertextovodkaz"/>
                <w:rFonts w:ascii="Arial" w:hAnsi="Arial" w:cs="Arial"/>
                <w:noProof/>
                <w:sz w:val="20"/>
              </w:rPr>
              <w:t>2.1. Rizikové práce ve smyslu NV č. 591/2006 Sb. přílohy 5</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_Toc67935635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7</w:t>
            </w:r>
            <w:r w:rsidR="009E2D4E" w:rsidRPr="009E2D4E">
              <w:rPr>
                <w:rFonts w:ascii="Arial" w:hAnsi="Arial" w:cs="Arial"/>
                <w:noProof/>
                <w:webHidden/>
                <w:sz w:val="20"/>
              </w:rPr>
              <w:fldChar w:fldCharType="end"/>
            </w:r>
          </w:hyperlink>
        </w:p>
        <w:p w14:paraId="61E03666" w14:textId="2FA804A5" w:rsidR="009E2D4E" w:rsidRPr="009E2D4E" w:rsidRDefault="00194808">
          <w:pPr>
            <w:pStyle w:val="Obsah2"/>
            <w:rPr>
              <w:rFonts w:ascii="Arial" w:eastAsiaTheme="minorEastAsia" w:hAnsi="Arial" w:cs="Arial"/>
              <w:noProof/>
              <w:sz w:val="20"/>
            </w:rPr>
          </w:pPr>
          <w:hyperlink w:anchor="_Toc67935636" w:history="1">
            <w:r w:rsidR="009E2D4E" w:rsidRPr="009E2D4E">
              <w:rPr>
                <w:rStyle w:val="Hypertextovodkaz"/>
                <w:rFonts w:ascii="Arial" w:hAnsi="Arial" w:cs="Arial"/>
                <w:noProof/>
                <w:sz w:val="20"/>
              </w:rPr>
              <w:t>2.2. Soupis prací a technologií vyskytujících se na stavbě</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_Toc67935636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7</w:t>
            </w:r>
            <w:r w:rsidR="009E2D4E" w:rsidRPr="009E2D4E">
              <w:rPr>
                <w:rFonts w:ascii="Arial" w:hAnsi="Arial" w:cs="Arial"/>
                <w:noProof/>
                <w:webHidden/>
                <w:sz w:val="20"/>
              </w:rPr>
              <w:fldChar w:fldCharType="end"/>
            </w:r>
          </w:hyperlink>
        </w:p>
        <w:p w14:paraId="7193D51F" w14:textId="78B9CC6B" w:rsidR="009E2D4E" w:rsidRPr="009E2D4E" w:rsidRDefault="00194808">
          <w:pPr>
            <w:pStyle w:val="Obsah2"/>
            <w:rPr>
              <w:rFonts w:ascii="Arial" w:eastAsiaTheme="minorEastAsia" w:hAnsi="Arial" w:cs="Arial"/>
              <w:noProof/>
              <w:sz w:val="20"/>
            </w:rPr>
          </w:pPr>
          <w:hyperlink w:anchor="_Toc67935637" w:history="1">
            <w:r w:rsidR="009E2D4E" w:rsidRPr="009E2D4E">
              <w:rPr>
                <w:rStyle w:val="Hypertextovodkaz"/>
                <w:rFonts w:ascii="Arial" w:hAnsi="Arial" w:cs="Arial"/>
                <w:noProof/>
                <w:sz w:val="20"/>
              </w:rPr>
              <w:t>2.3. Provoz a používání strojů a technických zařízení:</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_Toc67935637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8</w:t>
            </w:r>
            <w:r w:rsidR="009E2D4E" w:rsidRPr="009E2D4E">
              <w:rPr>
                <w:rFonts w:ascii="Arial" w:hAnsi="Arial" w:cs="Arial"/>
                <w:noProof/>
                <w:webHidden/>
                <w:sz w:val="20"/>
              </w:rPr>
              <w:fldChar w:fldCharType="end"/>
            </w:r>
          </w:hyperlink>
        </w:p>
        <w:p w14:paraId="4F63FFF2" w14:textId="6BFF2C33" w:rsidR="009E2D4E" w:rsidRPr="009E2D4E" w:rsidRDefault="00194808">
          <w:pPr>
            <w:pStyle w:val="Obsah1"/>
            <w:rPr>
              <w:rFonts w:eastAsiaTheme="minorEastAsia"/>
            </w:rPr>
          </w:pPr>
          <w:hyperlink w:anchor="_Toc67935638" w:history="1">
            <w:r w:rsidR="009E2D4E" w:rsidRPr="009E2D4E">
              <w:rPr>
                <w:rStyle w:val="Hypertextovodkaz"/>
              </w:rPr>
              <w:t>3.</w:t>
            </w:r>
            <w:r w:rsidR="009E2D4E" w:rsidRPr="009E2D4E">
              <w:rPr>
                <w:rFonts w:eastAsiaTheme="minorEastAsia"/>
              </w:rPr>
              <w:tab/>
            </w:r>
            <w:r w:rsidR="009E2D4E" w:rsidRPr="009E2D4E">
              <w:rPr>
                <w:rStyle w:val="Hypertextovodkaz"/>
              </w:rPr>
              <w:t>IDENTIFIKAČNÍ ÚDAJE</w:t>
            </w:r>
            <w:r w:rsidR="009E2D4E" w:rsidRPr="009E2D4E">
              <w:rPr>
                <w:webHidden/>
              </w:rPr>
              <w:tab/>
            </w:r>
            <w:r w:rsidR="009E2D4E" w:rsidRPr="009E2D4E">
              <w:rPr>
                <w:webHidden/>
              </w:rPr>
              <w:fldChar w:fldCharType="begin"/>
            </w:r>
            <w:r w:rsidR="009E2D4E" w:rsidRPr="009E2D4E">
              <w:rPr>
                <w:webHidden/>
              </w:rPr>
              <w:instrText xml:space="preserve"> PAGEREF _Toc67935638 \h </w:instrText>
            </w:r>
            <w:r w:rsidR="009E2D4E" w:rsidRPr="009E2D4E">
              <w:rPr>
                <w:webHidden/>
              </w:rPr>
            </w:r>
            <w:r w:rsidR="009E2D4E" w:rsidRPr="009E2D4E">
              <w:rPr>
                <w:webHidden/>
              </w:rPr>
              <w:fldChar w:fldCharType="separate"/>
            </w:r>
            <w:r w:rsidR="004148C5">
              <w:rPr>
                <w:webHidden/>
              </w:rPr>
              <w:t>9</w:t>
            </w:r>
            <w:r w:rsidR="009E2D4E" w:rsidRPr="009E2D4E">
              <w:rPr>
                <w:webHidden/>
              </w:rPr>
              <w:fldChar w:fldCharType="end"/>
            </w:r>
          </w:hyperlink>
        </w:p>
        <w:p w14:paraId="4A5EC027" w14:textId="04601D10" w:rsidR="009E2D4E" w:rsidRPr="009E2D4E" w:rsidRDefault="00194808">
          <w:pPr>
            <w:pStyle w:val="Obsah1"/>
            <w:rPr>
              <w:rFonts w:eastAsiaTheme="minorEastAsia"/>
            </w:rPr>
          </w:pPr>
          <w:hyperlink w:anchor="_Toc67935639" w:history="1">
            <w:r w:rsidR="009E2D4E" w:rsidRPr="009E2D4E">
              <w:rPr>
                <w:rStyle w:val="Hypertextovodkaz"/>
              </w:rPr>
              <w:t>část B</w:t>
            </w:r>
            <w:r w:rsidR="009E2D4E" w:rsidRPr="009E2D4E">
              <w:rPr>
                <w:webHidden/>
              </w:rPr>
              <w:tab/>
            </w:r>
            <w:r w:rsidR="009E2D4E" w:rsidRPr="009E2D4E">
              <w:rPr>
                <w:webHidden/>
              </w:rPr>
              <w:fldChar w:fldCharType="begin"/>
            </w:r>
            <w:r w:rsidR="009E2D4E" w:rsidRPr="009E2D4E">
              <w:rPr>
                <w:webHidden/>
              </w:rPr>
              <w:instrText xml:space="preserve"> PAGEREF _Toc67935639 \h </w:instrText>
            </w:r>
            <w:r w:rsidR="009E2D4E" w:rsidRPr="009E2D4E">
              <w:rPr>
                <w:webHidden/>
              </w:rPr>
            </w:r>
            <w:r w:rsidR="009E2D4E" w:rsidRPr="009E2D4E">
              <w:rPr>
                <w:webHidden/>
              </w:rPr>
              <w:fldChar w:fldCharType="separate"/>
            </w:r>
            <w:r w:rsidR="004148C5">
              <w:rPr>
                <w:webHidden/>
              </w:rPr>
              <w:t>11</w:t>
            </w:r>
            <w:r w:rsidR="009E2D4E" w:rsidRPr="009E2D4E">
              <w:rPr>
                <w:webHidden/>
              </w:rPr>
              <w:fldChar w:fldCharType="end"/>
            </w:r>
          </w:hyperlink>
        </w:p>
        <w:p w14:paraId="2FFE7ED2" w14:textId="33C272B9" w:rsidR="009E2D4E" w:rsidRPr="009E2D4E" w:rsidRDefault="00194808">
          <w:pPr>
            <w:pStyle w:val="Obsah1"/>
            <w:rPr>
              <w:rFonts w:eastAsiaTheme="minorEastAsia"/>
            </w:rPr>
          </w:pPr>
          <w:hyperlink w:anchor="_Toc67935640" w:history="1">
            <w:r w:rsidR="009E2D4E" w:rsidRPr="009E2D4E">
              <w:rPr>
                <w:rStyle w:val="Hypertextovodkaz"/>
              </w:rPr>
              <w:t>1.</w:t>
            </w:r>
            <w:r w:rsidR="009E2D4E" w:rsidRPr="009E2D4E">
              <w:rPr>
                <w:rFonts w:eastAsiaTheme="minorEastAsia"/>
              </w:rPr>
              <w:tab/>
            </w:r>
            <w:r w:rsidR="009E2D4E" w:rsidRPr="009E2D4E">
              <w:rPr>
                <w:rStyle w:val="Hypertextovodkaz"/>
              </w:rPr>
              <w:t>Celková situace</w:t>
            </w:r>
            <w:r w:rsidR="009E2D4E" w:rsidRPr="009E2D4E">
              <w:rPr>
                <w:webHidden/>
              </w:rPr>
              <w:tab/>
            </w:r>
            <w:r w:rsidR="009E2D4E" w:rsidRPr="009E2D4E">
              <w:rPr>
                <w:webHidden/>
              </w:rPr>
              <w:fldChar w:fldCharType="begin"/>
            </w:r>
            <w:r w:rsidR="009E2D4E" w:rsidRPr="009E2D4E">
              <w:rPr>
                <w:webHidden/>
              </w:rPr>
              <w:instrText xml:space="preserve"> PAGEREF _Toc67935640 \h </w:instrText>
            </w:r>
            <w:r w:rsidR="009E2D4E" w:rsidRPr="009E2D4E">
              <w:rPr>
                <w:webHidden/>
              </w:rPr>
            </w:r>
            <w:r w:rsidR="009E2D4E" w:rsidRPr="009E2D4E">
              <w:rPr>
                <w:webHidden/>
              </w:rPr>
              <w:fldChar w:fldCharType="separate"/>
            </w:r>
            <w:r w:rsidR="004148C5">
              <w:rPr>
                <w:webHidden/>
              </w:rPr>
              <w:t>11</w:t>
            </w:r>
            <w:r w:rsidR="009E2D4E" w:rsidRPr="009E2D4E">
              <w:rPr>
                <w:webHidden/>
              </w:rPr>
              <w:fldChar w:fldCharType="end"/>
            </w:r>
          </w:hyperlink>
        </w:p>
        <w:p w14:paraId="51541248" w14:textId="3B1AED92" w:rsidR="009E2D4E" w:rsidRPr="009E2D4E" w:rsidRDefault="00194808">
          <w:pPr>
            <w:pStyle w:val="Obsah1"/>
            <w:rPr>
              <w:rFonts w:eastAsiaTheme="minorEastAsia"/>
            </w:rPr>
          </w:pPr>
          <w:hyperlink w:anchor="_Toc67935641" w:history="1">
            <w:r w:rsidR="009E2D4E" w:rsidRPr="009E2D4E">
              <w:rPr>
                <w:rStyle w:val="Hypertextovodkaz"/>
              </w:rPr>
              <w:t>část C</w:t>
            </w:r>
            <w:r w:rsidR="009E2D4E" w:rsidRPr="009E2D4E">
              <w:rPr>
                <w:webHidden/>
              </w:rPr>
              <w:tab/>
            </w:r>
            <w:r w:rsidR="009E2D4E" w:rsidRPr="009E2D4E">
              <w:rPr>
                <w:webHidden/>
              </w:rPr>
              <w:fldChar w:fldCharType="begin"/>
            </w:r>
            <w:r w:rsidR="009E2D4E" w:rsidRPr="009E2D4E">
              <w:rPr>
                <w:webHidden/>
              </w:rPr>
              <w:instrText xml:space="preserve"> PAGEREF _Toc67935641 \h </w:instrText>
            </w:r>
            <w:r w:rsidR="009E2D4E" w:rsidRPr="009E2D4E">
              <w:rPr>
                <w:webHidden/>
              </w:rPr>
            </w:r>
            <w:r w:rsidR="009E2D4E" w:rsidRPr="009E2D4E">
              <w:rPr>
                <w:webHidden/>
              </w:rPr>
              <w:fldChar w:fldCharType="separate"/>
            </w:r>
            <w:r w:rsidR="004148C5">
              <w:rPr>
                <w:webHidden/>
              </w:rPr>
              <w:t>12</w:t>
            </w:r>
            <w:r w:rsidR="009E2D4E" w:rsidRPr="009E2D4E">
              <w:rPr>
                <w:webHidden/>
              </w:rPr>
              <w:fldChar w:fldCharType="end"/>
            </w:r>
          </w:hyperlink>
        </w:p>
        <w:p w14:paraId="214E45C0" w14:textId="3A853069" w:rsidR="009E2D4E" w:rsidRPr="009E2D4E" w:rsidRDefault="00194808">
          <w:pPr>
            <w:pStyle w:val="Obsah1"/>
            <w:rPr>
              <w:rFonts w:eastAsiaTheme="minorEastAsia"/>
            </w:rPr>
          </w:pPr>
          <w:hyperlink w:anchor="_Toc67935642" w:history="1">
            <w:r w:rsidR="009E2D4E" w:rsidRPr="009E2D4E">
              <w:rPr>
                <w:rStyle w:val="Hypertextovodkaz"/>
              </w:rPr>
              <w:t>c.1 Základní informace o rozhodnutích týkajících se stavby a podmínkách stanovených pro její provádění z hlediska BOZP</w:t>
            </w:r>
            <w:r w:rsidR="009E2D4E" w:rsidRPr="009E2D4E">
              <w:rPr>
                <w:webHidden/>
              </w:rPr>
              <w:tab/>
            </w:r>
            <w:r w:rsidR="009E2D4E" w:rsidRPr="009E2D4E">
              <w:rPr>
                <w:webHidden/>
              </w:rPr>
              <w:fldChar w:fldCharType="begin"/>
            </w:r>
            <w:r w:rsidR="009E2D4E" w:rsidRPr="009E2D4E">
              <w:rPr>
                <w:webHidden/>
              </w:rPr>
              <w:instrText xml:space="preserve"> PAGEREF _Toc67935642 \h </w:instrText>
            </w:r>
            <w:r w:rsidR="009E2D4E" w:rsidRPr="009E2D4E">
              <w:rPr>
                <w:webHidden/>
              </w:rPr>
            </w:r>
            <w:r w:rsidR="009E2D4E" w:rsidRPr="009E2D4E">
              <w:rPr>
                <w:webHidden/>
              </w:rPr>
              <w:fldChar w:fldCharType="separate"/>
            </w:r>
            <w:r w:rsidR="004148C5">
              <w:rPr>
                <w:webHidden/>
              </w:rPr>
              <w:t>12</w:t>
            </w:r>
            <w:r w:rsidR="009E2D4E" w:rsidRPr="009E2D4E">
              <w:rPr>
                <w:webHidden/>
              </w:rPr>
              <w:fldChar w:fldCharType="end"/>
            </w:r>
          </w:hyperlink>
        </w:p>
        <w:p w14:paraId="52D69850" w14:textId="49A426FF" w:rsidR="009E2D4E" w:rsidRPr="009E2D4E" w:rsidRDefault="00194808">
          <w:pPr>
            <w:pStyle w:val="Obsah2"/>
            <w:rPr>
              <w:rFonts w:ascii="Arial" w:eastAsiaTheme="minorEastAsia" w:hAnsi="Arial" w:cs="Arial"/>
              <w:noProof/>
              <w:sz w:val="20"/>
            </w:rPr>
          </w:pPr>
          <w:hyperlink w:anchor="_Toc67935643" w:history="1">
            <w:r w:rsidR="009E2D4E" w:rsidRPr="009E2D4E">
              <w:rPr>
                <w:rStyle w:val="Hypertextovodkaz"/>
                <w:rFonts w:ascii="Arial" w:eastAsia="Calibri" w:hAnsi="Arial" w:cs="Arial"/>
                <w:noProof/>
                <w:sz w:val="20"/>
              </w:rPr>
              <w:t>C.1.1. Městský úřad Vodňany</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_Toc67935643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12</w:t>
            </w:r>
            <w:r w:rsidR="009E2D4E" w:rsidRPr="009E2D4E">
              <w:rPr>
                <w:rFonts w:ascii="Arial" w:hAnsi="Arial" w:cs="Arial"/>
                <w:noProof/>
                <w:webHidden/>
                <w:sz w:val="20"/>
              </w:rPr>
              <w:fldChar w:fldCharType="end"/>
            </w:r>
          </w:hyperlink>
        </w:p>
        <w:p w14:paraId="0D9E0C6F" w14:textId="6ADF584E" w:rsidR="009E2D4E" w:rsidRPr="009E2D4E" w:rsidRDefault="00194808">
          <w:pPr>
            <w:pStyle w:val="Obsah2"/>
            <w:rPr>
              <w:rFonts w:ascii="Arial" w:eastAsiaTheme="minorEastAsia" w:hAnsi="Arial" w:cs="Arial"/>
              <w:noProof/>
              <w:sz w:val="20"/>
            </w:rPr>
          </w:pPr>
          <w:hyperlink w:anchor="_Toc67935644" w:history="1">
            <w:r w:rsidR="009E2D4E" w:rsidRPr="009E2D4E">
              <w:rPr>
                <w:rStyle w:val="Hypertextovodkaz"/>
                <w:rFonts w:ascii="Arial" w:eastAsia="Calibri" w:hAnsi="Arial" w:cs="Arial"/>
                <w:noProof/>
                <w:sz w:val="20"/>
              </w:rPr>
              <w:t>C.1.2. Drážní úřad</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_Toc67935644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12</w:t>
            </w:r>
            <w:r w:rsidR="009E2D4E" w:rsidRPr="009E2D4E">
              <w:rPr>
                <w:rFonts w:ascii="Arial" w:hAnsi="Arial" w:cs="Arial"/>
                <w:noProof/>
                <w:webHidden/>
                <w:sz w:val="20"/>
              </w:rPr>
              <w:fldChar w:fldCharType="end"/>
            </w:r>
          </w:hyperlink>
        </w:p>
        <w:p w14:paraId="034FA9DD" w14:textId="0DDBFDF1" w:rsidR="009E2D4E" w:rsidRPr="009E2D4E" w:rsidRDefault="00194808">
          <w:pPr>
            <w:pStyle w:val="Obsah1"/>
            <w:rPr>
              <w:rFonts w:eastAsiaTheme="minorEastAsia"/>
            </w:rPr>
          </w:pPr>
          <w:hyperlink w:anchor="_Toc67935645" w:history="1">
            <w:r w:rsidR="009E2D4E" w:rsidRPr="009E2D4E">
              <w:rPr>
                <w:rStyle w:val="Hypertextovodkaz"/>
              </w:rPr>
              <w:t>C.2. Postupy na staveništi řešící a specifikující jednotlivá opatření vyplývající z platných právních předpisů</w:t>
            </w:r>
            <w:r w:rsidR="009E2D4E" w:rsidRPr="009E2D4E">
              <w:rPr>
                <w:webHidden/>
              </w:rPr>
              <w:tab/>
            </w:r>
            <w:r w:rsidR="009E2D4E" w:rsidRPr="009E2D4E">
              <w:rPr>
                <w:webHidden/>
              </w:rPr>
              <w:fldChar w:fldCharType="begin"/>
            </w:r>
            <w:r w:rsidR="009E2D4E" w:rsidRPr="009E2D4E">
              <w:rPr>
                <w:webHidden/>
              </w:rPr>
              <w:instrText xml:space="preserve"> PAGEREF _Toc67935645 \h </w:instrText>
            </w:r>
            <w:r w:rsidR="009E2D4E" w:rsidRPr="009E2D4E">
              <w:rPr>
                <w:webHidden/>
              </w:rPr>
            </w:r>
            <w:r w:rsidR="009E2D4E" w:rsidRPr="009E2D4E">
              <w:rPr>
                <w:webHidden/>
              </w:rPr>
              <w:fldChar w:fldCharType="separate"/>
            </w:r>
            <w:r w:rsidR="004148C5">
              <w:rPr>
                <w:webHidden/>
              </w:rPr>
              <w:t>13</w:t>
            </w:r>
            <w:r w:rsidR="009E2D4E" w:rsidRPr="009E2D4E">
              <w:rPr>
                <w:webHidden/>
              </w:rPr>
              <w:fldChar w:fldCharType="end"/>
            </w:r>
          </w:hyperlink>
        </w:p>
        <w:p w14:paraId="223424DB" w14:textId="49BCCB6E" w:rsidR="009E2D4E" w:rsidRPr="009E2D4E" w:rsidRDefault="00194808">
          <w:pPr>
            <w:pStyle w:val="Obsah2"/>
            <w:rPr>
              <w:rFonts w:ascii="Arial" w:eastAsiaTheme="minorEastAsia" w:hAnsi="Arial" w:cs="Arial"/>
              <w:noProof/>
              <w:sz w:val="20"/>
            </w:rPr>
          </w:pPr>
          <w:hyperlink w:anchor="_Toc67935646" w:history="1">
            <w:r w:rsidR="009E2D4E" w:rsidRPr="009E2D4E">
              <w:rPr>
                <w:rStyle w:val="Hypertextovodkaz"/>
                <w:rFonts w:ascii="Arial" w:hAnsi="Arial" w:cs="Arial"/>
                <w:noProof/>
                <w:sz w:val="20"/>
              </w:rPr>
              <w:t>a) zajištění oplocení, ohrazení stavby, vstupů a vjezdů na staveniště, prostor pro skladování a manipulaci s materiálem</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_Toc67935646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13</w:t>
            </w:r>
            <w:r w:rsidR="009E2D4E" w:rsidRPr="009E2D4E">
              <w:rPr>
                <w:rFonts w:ascii="Arial" w:hAnsi="Arial" w:cs="Arial"/>
                <w:noProof/>
                <w:webHidden/>
                <w:sz w:val="20"/>
              </w:rPr>
              <w:fldChar w:fldCharType="end"/>
            </w:r>
          </w:hyperlink>
        </w:p>
        <w:p w14:paraId="4576A76C" w14:textId="0B9FED3E" w:rsidR="009E2D4E" w:rsidRPr="009E2D4E" w:rsidRDefault="00194808">
          <w:pPr>
            <w:pStyle w:val="Obsah2"/>
            <w:rPr>
              <w:rFonts w:ascii="Arial" w:eastAsiaTheme="minorEastAsia" w:hAnsi="Arial" w:cs="Arial"/>
              <w:noProof/>
              <w:sz w:val="20"/>
            </w:rPr>
          </w:pPr>
          <w:hyperlink w:anchor="_Toc67935647" w:history="1">
            <w:r w:rsidR="009E2D4E" w:rsidRPr="009E2D4E">
              <w:rPr>
                <w:rStyle w:val="Hypertextovodkaz"/>
                <w:rFonts w:ascii="Arial" w:hAnsi="Arial" w:cs="Arial"/>
                <w:noProof/>
                <w:sz w:val="20"/>
              </w:rPr>
              <w:t>b) zajištění osvětlení stavenišť a pracovišť</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_Toc67935647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14</w:t>
            </w:r>
            <w:r w:rsidR="009E2D4E" w:rsidRPr="009E2D4E">
              <w:rPr>
                <w:rFonts w:ascii="Arial" w:hAnsi="Arial" w:cs="Arial"/>
                <w:noProof/>
                <w:webHidden/>
                <w:sz w:val="20"/>
              </w:rPr>
              <w:fldChar w:fldCharType="end"/>
            </w:r>
          </w:hyperlink>
        </w:p>
        <w:p w14:paraId="7401BE1C" w14:textId="3CA6DCE5" w:rsidR="009E2D4E" w:rsidRPr="009E2D4E" w:rsidRDefault="00194808">
          <w:pPr>
            <w:pStyle w:val="Obsah2"/>
            <w:rPr>
              <w:rFonts w:ascii="Arial" w:eastAsiaTheme="minorEastAsia" w:hAnsi="Arial" w:cs="Arial"/>
              <w:noProof/>
              <w:sz w:val="20"/>
            </w:rPr>
          </w:pPr>
          <w:hyperlink w:anchor="_Toc67935648" w:history="1">
            <w:r w:rsidR="009E2D4E" w:rsidRPr="009E2D4E">
              <w:rPr>
                <w:rStyle w:val="Hypertextovodkaz"/>
                <w:rFonts w:ascii="Arial" w:hAnsi="Arial" w:cs="Arial"/>
                <w:noProof/>
                <w:sz w:val="20"/>
              </w:rPr>
              <w:t>c) stanovení ochranných a kontrolovaných pásem a opatření proti jejich poškození</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_Toc67935648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15</w:t>
            </w:r>
            <w:r w:rsidR="009E2D4E" w:rsidRPr="009E2D4E">
              <w:rPr>
                <w:rFonts w:ascii="Arial" w:hAnsi="Arial" w:cs="Arial"/>
                <w:noProof/>
                <w:webHidden/>
                <w:sz w:val="20"/>
              </w:rPr>
              <w:fldChar w:fldCharType="end"/>
            </w:r>
          </w:hyperlink>
        </w:p>
        <w:p w14:paraId="01E73D40" w14:textId="6E54E756" w:rsidR="009E2D4E" w:rsidRPr="009E2D4E" w:rsidRDefault="00194808">
          <w:pPr>
            <w:pStyle w:val="Obsah2"/>
            <w:rPr>
              <w:rFonts w:ascii="Arial" w:eastAsiaTheme="minorEastAsia" w:hAnsi="Arial" w:cs="Arial"/>
              <w:noProof/>
              <w:sz w:val="20"/>
            </w:rPr>
          </w:pPr>
          <w:hyperlink w:anchor="_Toc67935649" w:history="1">
            <w:r w:rsidR="009E2D4E" w:rsidRPr="009E2D4E">
              <w:rPr>
                <w:rStyle w:val="Hypertextovodkaz"/>
                <w:rFonts w:ascii="Arial" w:hAnsi="Arial" w:cs="Arial"/>
                <w:bCs/>
                <w:i/>
                <w:iCs/>
                <w:noProof/>
                <w:sz w:val="20"/>
              </w:rPr>
              <w:t>d)</w:t>
            </w:r>
            <w:r w:rsidR="009E2D4E" w:rsidRPr="009E2D4E">
              <w:rPr>
                <w:rStyle w:val="Hypertextovodkaz"/>
                <w:rFonts w:ascii="Arial" w:hAnsi="Arial" w:cs="Arial"/>
                <w:bCs/>
                <w:noProof/>
                <w:sz w:val="20"/>
              </w:rPr>
              <w:t xml:space="preserve"> řešení opatření při nebezpečí výbuchu nebo požáru</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_Toc67935649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19</w:t>
            </w:r>
            <w:r w:rsidR="009E2D4E" w:rsidRPr="009E2D4E">
              <w:rPr>
                <w:rFonts w:ascii="Arial" w:hAnsi="Arial" w:cs="Arial"/>
                <w:noProof/>
                <w:webHidden/>
                <w:sz w:val="20"/>
              </w:rPr>
              <w:fldChar w:fldCharType="end"/>
            </w:r>
          </w:hyperlink>
        </w:p>
        <w:p w14:paraId="1F256425" w14:textId="702A22AA" w:rsidR="009E2D4E" w:rsidRPr="009E2D4E" w:rsidRDefault="00194808">
          <w:pPr>
            <w:pStyle w:val="Obsah2"/>
            <w:rPr>
              <w:rFonts w:ascii="Arial" w:eastAsiaTheme="minorEastAsia" w:hAnsi="Arial" w:cs="Arial"/>
              <w:noProof/>
              <w:sz w:val="20"/>
            </w:rPr>
          </w:pPr>
          <w:hyperlink w:anchor="_Toc67935650" w:history="1">
            <w:r w:rsidR="009E2D4E" w:rsidRPr="009E2D4E">
              <w:rPr>
                <w:rStyle w:val="Hypertextovodkaz"/>
                <w:rFonts w:ascii="Arial" w:hAnsi="Arial" w:cs="Arial"/>
                <w:bCs/>
                <w:i/>
                <w:iCs/>
                <w:noProof/>
                <w:sz w:val="20"/>
              </w:rPr>
              <w:t>e)</w:t>
            </w:r>
            <w:r w:rsidR="009E2D4E" w:rsidRPr="009E2D4E">
              <w:rPr>
                <w:rStyle w:val="Hypertextovodkaz"/>
                <w:rFonts w:ascii="Arial" w:hAnsi="Arial" w:cs="Arial"/>
                <w:bCs/>
                <w:noProof/>
                <w:sz w:val="20"/>
              </w:rPr>
              <w:t xml:space="preserve"> zajištění komunikace na staveništi, včetně podjíždění elektrického vedení a dalších médií (plyn, pára, voda aj.), prozatímní rozvody elektřiny po staveništi, čerpání vody, noční osvětlení,</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_Toc67935650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20</w:t>
            </w:r>
            <w:r w:rsidR="009E2D4E" w:rsidRPr="009E2D4E">
              <w:rPr>
                <w:rFonts w:ascii="Arial" w:hAnsi="Arial" w:cs="Arial"/>
                <w:noProof/>
                <w:webHidden/>
                <w:sz w:val="20"/>
              </w:rPr>
              <w:fldChar w:fldCharType="end"/>
            </w:r>
          </w:hyperlink>
        </w:p>
        <w:p w14:paraId="787F9324" w14:textId="346AE2EB" w:rsidR="009E2D4E" w:rsidRPr="009E2D4E" w:rsidRDefault="00194808">
          <w:pPr>
            <w:pStyle w:val="Obsah2"/>
            <w:rPr>
              <w:rFonts w:ascii="Arial" w:eastAsiaTheme="minorEastAsia" w:hAnsi="Arial" w:cs="Arial"/>
              <w:noProof/>
              <w:sz w:val="20"/>
            </w:rPr>
          </w:pPr>
          <w:hyperlink w:anchor="_Toc67935651" w:history="1">
            <w:r w:rsidR="009E2D4E" w:rsidRPr="009E2D4E">
              <w:rPr>
                <w:rStyle w:val="Hypertextovodkaz"/>
                <w:rFonts w:ascii="Arial" w:hAnsi="Arial" w:cs="Arial"/>
                <w:noProof/>
                <w:sz w:val="20"/>
              </w:rPr>
              <w:t>g) opatření vztahující se k umístění a řešení zařízení staveniště, včetně situačního výkresu širších vztahů staveniště, řešení svislé a vodorovné dopravy osob a materiálu,</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_Toc67935651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21</w:t>
            </w:r>
            <w:r w:rsidR="009E2D4E" w:rsidRPr="009E2D4E">
              <w:rPr>
                <w:rFonts w:ascii="Arial" w:hAnsi="Arial" w:cs="Arial"/>
                <w:noProof/>
                <w:webHidden/>
                <w:sz w:val="20"/>
              </w:rPr>
              <w:fldChar w:fldCharType="end"/>
            </w:r>
          </w:hyperlink>
        </w:p>
        <w:p w14:paraId="513CC9A8" w14:textId="489AD90B" w:rsidR="009E2D4E" w:rsidRPr="009E2D4E" w:rsidRDefault="00194808">
          <w:pPr>
            <w:pStyle w:val="Obsah2"/>
            <w:rPr>
              <w:rFonts w:ascii="Arial" w:eastAsiaTheme="minorEastAsia" w:hAnsi="Arial" w:cs="Arial"/>
              <w:noProof/>
              <w:sz w:val="20"/>
            </w:rPr>
          </w:pPr>
          <w:hyperlink w:anchor="_Toc67935652" w:history="1">
            <w:r w:rsidR="009E2D4E" w:rsidRPr="009E2D4E">
              <w:rPr>
                <w:rStyle w:val="Hypertextovodkaz"/>
                <w:rFonts w:ascii="Arial" w:hAnsi="Arial" w:cs="Arial"/>
                <w:bCs/>
                <w:i/>
                <w:iCs/>
                <w:noProof/>
                <w:sz w:val="20"/>
              </w:rPr>
              <w:t>h)</w:t>
            </w:r>
            <w:r w:rsidR="009E2D4E" w:rsidRPr="009E2D4E">
              <w:rPr>
                <w:rStyle w:val="Hypertextovodkaz"/>
                <w:rFonts w:ascii="Arial" w:hAnsi="Arial" w:cs="Arial"/>
                <w:bCs/>
                <w:noProof/>
                <w:sz w:val="20"/>
              </w:rPr>
              <w:t xml:space="preserve"> postupy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_Toc67935652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22</w:t>
            </w:r>
            <w:r w:rsidR="009E2D4E" w:rsidRPr="009E2D4E">
              <w:rPr>
                <w:rFonts w:ascii="Arial" w:hAnsi="Arial" w:cs="Arial"/>
                <w:noProof/>
                <w:webHidden/>
                <w:sz w:val="20"/>
              </w:rPr>
              <w:fldChar w:fldCharType="end"/>
            </w:r>
          </w:hyperlink>
        </w:p>
        <w:p w14:paraId="24111C5B" w14:textId="53E02736" w:rsidR="009E2D4E" w:rsidRPr="009E2D4E" w:rsidRDefault="00194808">
          <w:pPr>
            <w:pStyle w:val="Obsah2"/>
            <w:rPr>
              <w:rFonts w:ascii="Arial" w:eastAsiaTheme="minorEastAsia" w:hAnsi="Arial" w:cs="Arial"/>
              <w:noProof/>
              <w:sz w:val="20"/>
            </w:rPr>
          </w:pPr>
          <w:hyperlink w:anchor="_Toc67935653" w:history="1">
            <w:r w:rsidR="009E2D4E" w:rsidRPr="009E2D4E">
              <w:rPr>
                <w:rStyle w:val="Hypertextovodkaz"/>
                <w:rFonts w:ascii="Arial" w:hAnsi="Arial" w:cs="Arial"/>
                <w:bCs/>
                <w:i/>
                <w:iCs/>
                <w:noProof/>
                <w:sz w:val="20"/>
              </w:rPr>
              <w:t>i)</w:t>
            </w:r>
            <w:r w:rsidR="009E2D4E" w:rsidRPr="009E2D4E">
              <w:rPr>
                <w:rStyle w:val="Hypertextovodkaz"/>
                <w:rFonts w:ascii="Arial" w:hAnsi="Arial" w:cs="Arial"/>
                <w:bCs/>
                <w:noProof/>
                <w:sz w:val="20"/>
              </w:rPr>
              <w:t xml:space="preserve"> způsob zajištění bezbariérového řešení na veřejných pozemních komunikacích a veřejných plochách, zejména s ohledem na způsob zajištění proti pádu do výkopu osob se zrakovým postižením</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_Toc67935653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24</w:t>
            </w:r>
            <w:r w:rsidR="009E2D4E" w:rsidRPr="009E2D4E">
              <w:rPr>
                <w:rFonts w:ascii="Arial" w:hAnsi="Arial" w:cs="Arial"/>
                <w:noProof/>
                <w:webHidden/>
                <w:sz w:val="20"/>
              </w:rPr>
              <w:fldChar w:fldCharType="end"/>
            </w:r>
          </w:hyperlink>
        </w:p>
        <w:p w14:paraId="3F799F3B" w14:textId="7FADF623" w:rsidR="009E2D4E" w:rsidRPr="009E2D4E" w:rsidRDefault="00194808">
          <w:pPr>
            <w:pStyle w:val="Obsah2"/>
            <w:rPr>
              <w:rFonts w:ascii="Arial" w:eastAsiaTheme="minorEastAsia" w:hAnsi="Arial" w:cs="Arial"/>
              <w:noProof/>
              <w:sz w:val="20"/>
            </w:rPr>
          </w:pPr>
          <w:hyperlink w:anchor="_Toc67935654" w:history="1">
            <w:r w:rsidR="009E2D4E" w:rsidRPr="009E2D4E">
              <w:rPr>
                <w:rStyle w:val="Hypertextovodkaz"/>
                <w:rFonts w:ascii="Arial" w:hAnsi="Arial" w:cs="Arial"/>
                <w:bCs/>
                <w:noProof/>
                <w:sz w:val="20"/>
              </w:rPr>
              <w:t>l) 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_Toc67935654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24</w:t>
            </w:r>
            <w:r w:rsidR="009E2D4E" w:rsidRPr="009E2D4E">
              <w:rPr>
                <w:rFonts w:ascii="Arial" w:hAnsi="Arial" w:cs="Arial"/>
                <w:noProof/>
                <w:webHidden/>
                <w:sz w:val="20"/>
              </w:rPr>
              <w:fldChar w:fldCharType="end"/>
            </w:r>
          </w:hyperlink>
        </w:p>
        <w:p w14:paraId="37DE81E9" w14:textId="5C500B1A" w:rsidR="009E2D4E" w:rsidRPr="009E2D4E" w:rsidRDefault="00194808">
          <w:pPr>
            <w:pStyle w:val="Obsah2"/>
            <w:rPr>
              <w:rFonts w:ascii="Arial" w:eastAsiaTheme="minorEastAsia" w:hAnsi="Arial" w:cs="Arial"/>
              <w:noProof/>
              <w:sz w:val="20"/>
            </w:rPr>
          </w:pPr>
          <w:hyperlink w:anchor="_Toc67935655" w:history="1">
            <w:r w:rsidR="009E2D4E" w:rsidRPr="009E2D4E">
              <w:rPr>
                <w:rStyle w:val="Hypertextovodkaz"/>
                <w:rFonts w:ascii="Arial" w:hAnsi="Arial" w:cs="Arial"/>
                <w:bCs/>
                <w:i/>
                <w:iCs/>
                <w:noProof/>
                <w:sz w:val="20"/>
              </w:rPr>
              <w:t>o)</w:t>
            </w:r>
            <w:r w:rsidR="009E2D4E" w:rsidRPr="009E2D4E">
              <w:rPr>
                <w:rStyle w:val="Hypertextovodkaz"/>
                <w:rFonts w:ascii="Arial" w:hAnsi="Arial" w:cs="Arial"/>
                <w:bCs/>
                <w:noProof/>
                <w:sz w:val="20"/>
              </w:rPr>
              <w:t xml:space="preserve"> 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_Toc67935655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25</w:t>
            </w:r>
            <w:r w:rsidR="009E2D4E" w:rsidRPr="009E2D4E">
              <w:rPr>
                <w:rFonts w:ascii="Arial" w:hAnsi="Arial" w:cs="Arial"/>
                <w:noProof/>
                <w:webHidden/>
                <w:sz w:val="20"/>
              </w:rPr>
              <w:fldChar w:fldCharType="end"/>
            </w:r>
          </w:hyperlink>
        </w:p>
        <w:p w14:paraId="6E2A9B90" w14:textId="36FA0B9C" w:rsidR="009E2D4E" w:rsidRPr="009E2D4E" w:rsidRDefault="00194808">
          <w:pPr>
            <w:pStyle w:val="Obsah2"/>
            <w:rPr>
              <w:rFonts w:ascii="Arial" w:eastAsiaTheme="minorEastAsia" w:hAnsi="Arial" w:cs="Arial"/>
              <w:noProof/>
              <w:sz w:val="20"/>
            </w:rPr>
          </w:pPr>
          <w:hyperlink w:anchor="_Toc67935656" w:history="1">
            <w:r w:rsidR="009E2D4E" w:rsidRPr="009E2D4E">
              <w:rPr>
                <w:rStyle w:val="Hypertextovodkaz"/>
                <w:rFonts w:ascii="Arial" w:hAnsi="Arial" w:cs="Arial"/>
                <w:bCs/>
                <w:iCs/>
                <w:noProof/>
                <w:sz w:val="20"/>
              </w:rPr>
              <w:t>p)</w:t>
            </w:r>
            <w:r w:rsidR="009E2D4E" w:rsidRPr="009E2D4E">
              <w:rPr>
                <w:rStyle w:val="Hypertextovodkaz"/>
                <w:rFonts w:ascii="Arial" w:hAnsi="Arial" w:cs="Arial"/>
                <w:bCs/>
                <w:noProof/>
                <w:sz w:val="20"/>
              </w:rPr>
              <w:t xml:space="preserve"> zajištění dalších požadavků na bezpečnost práce, zejména dopravu materiálu, jeho</w:t>
            </w:r>
            <w:r w:rsidR="009E2D4E" w:rsidRPr="009E2D4E">
              <w:rPr>
                <w:rStyle w:val="Hypertextovodkaz"/>
                <w:rFonts w:ascii="Arial" w:hAnsi="Arial" w:cs="Arial"/>
                <w:noProof/>
                <w:sz w:val="20"/>
              </w:rPr>
              <w:t xml:space="preserve"> skladování na pracovišti, zajištění pracoviště z hlediska požadavků při práci ve výšce, opatření vztahující se k pomocným stavebním konstrukcím použitým pro jednotlivé práce, použití strojů,</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_Toc67935656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25</w:t>
            </w:r>
            <w:r w:rsidR="009E2D4E" w:rsidRPr="009E2D4E">
              <w:rPr>
                <w:rFonts w:ascii="Arial" w:hAnsi="Arial" w:cs="Arial"/>
                <w:noProof/>
                <w:webHidden/>
                <w:sz w:val="20"/>
              </w:rPr>
              <w:fldChar w:fldCharType="end"/>
            </w:r>
          </w:hyperlink>
        </w:p>
        <w:p w14:paraId="739ECDEF" w14:textId="52C437D6" w:rsidR="009E2D4E" w:rsidRPr="009E2D4E" w:rsidRDefault="00194808">
          <w:pPr>
            <w:pStyle w:val="Obsah2"/>
            <w:rPr>
              <w:rFonts w:ascii="Arial" w:eastAsiaTheme="minorEastAsia" w:hAnsi="Arial" w:cs="Arial"/>
              <w:noProof/>
              <w:sz w:val="20"/>
            </w:rPr>
          </w:pPr>
          <w:hyperlink w:anchor="_Toc67935657" w:history="1">
            <w:r w:rsidR="009E2D4E" w:rsidRPr="009E2D4E">
              <w:rPr>
                <w:rStyle w:val="Hypertextovodkaz"/>
                <w:rFonts w:ascii="Arial" w:hAnsi="Arial" w:cs="Arial"/>
                <w:i/>
                <w:iCs/>
                <w:noProof/>
                <w:sz w:val="20"/>
              </w:rPr>
              <w:t>q)</w:t>
            </w:r>
            <w:r w:rsidR="009E2D4E" w:rsidRPr="009E2D4E">
              <w:rPr>
                <w:rStyle w:val="Hypertextovodkaz"/>
                <w:rFonts w:ascii="Arial" w:hAnsi="Arial" w:cs="Arial"/>
                <w:noProof/>
                <w:sz w:val="20"/>
              </w:rPr>
              <w:t xml:space="preserve"> postupy řešící jednotlivé práce a činnosti a stanovící opatření pro prolínání a souběh jednotlivých prací, zejména využití více jeřábů na jednom staveništi a práce za současného provozu veřejných dopravních prostředků,</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_Toc67935657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25</w:t>
            </w:r>
            <w:r w:rsidR="009E2D4E" w:rsidRPr="009E2D4E">
              <w:rPr>
                <w:rFonts w:ascii="Arial" w:hAnsi="Arial" w:cs="Arial"/>
                <w:noProof/>
                <w:webHidden/>
                <w:sz w:val="20"/>
              </w:rPr>
              <w:fldChar w:fldCharType="end"/>
            </w:r>
          </w:hyperlink>
        </w:p>
        <w:p w14:paraId="2E4F35F2" w14:textId="08FD7CEA" w:rsidR="009E2D4E" w:rsidRPr="009E2D4E" w:rsidRDefault="00194808">
          <w:pPr>
            <w:pStyle w:val="Obsah2"/>
            <w:rPr>
              <w:rFonts w:ascii="Arial" w:eastAsiaTheme="minorEastAsia" w:hAnsi="Arial" w:cs="Arial"/>
              <w:noProof/>
              <w:sz w:val="20"/>
            </w:rPr>
          </w:pPr>
          <w:hyperlink w:anchor="_Toc67935658" w:history="1">
            <w:r w:rsidR="009E2D4E" w:rsidRPr="009E2D4E">
              <w:rPr>
                <w:rStyle w:val="Hypertextovodkaz"/>
                <w:rFonts w:ascii="Arial" w:hAnsi="Arial" w:cs="Arial"/>
                <w:bCs/>
                <w:i/>
                <w:iCs/>
                <w:noProof/>
                <w:sz w:val="20"/>
              </w:rPr>
              <w:t>t)</w:t>
            </w:r>
            <w:r w:rsidR="009E2D4E" w:rsidRPr="009E2D4E">
              <w:rPr>
                <w:rStyle w:val="Hypertextovodkaz"/>
                <w:rFonts w:ascii="Arial" w:hAnsi="Arial" w:cs="Arial"/>
                <w:bCs/>
                <w:noProof/>
                <w:sz w:val="20"/>
              </w:rPr>
              <w:t xml:space="preserve"> postupy pro specifická opatření vyplývající z podmínek provádění stavebních a dalších prací a činností v objektech za jejich provozu, včetně časového harmonogramu těchto prací a činností</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_Toc67935658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26</w:t>
            </w:r>
            <w:r w:rsidR="009E2D4E" w:rsidRPr="009E2D4E">
              <w:rPr>
                <w:rFonts w:ascii="Arial" w:hAnsi="Arial" w:cs="Arial"/>
                <w:noProof/>
                <w:webHidden/>
                <w:sz w:val="20"/>
              </w:rPr>
              <w:fldChar w:fldCharType="end"/>
            </w:r>
          </w:hyperlink>
        </w:p>
        <w:p w14:paraId="2FD562F3" w14:textId="49FE9866" w:rsidR="009E2D4E" w:rsidRPr="009E2D4E" w:rsidRDefault="00194808">
          <w:pPr>
            <w:pStyle w:val="Obsah2"/>
            <w:rPr>
              <w:rFonts w:ascii="Arial" w:eastAsiaTheme="minorEastAsia" w:hAnsi="Arial" w:cs="Arial"/>
              <w:noProof/>
              <w:sz w:val="20"/>
            </w:rPr>
          </w:pPr>
          <w:hyperlink w:anchor="_Toc67935659" w:history="1">
            <w:r w:rsidR="009E2D4E" w:rsidRPr="009E2D4E">
              <w:rPr>
                <w:rStyle w:val="Hypertextovodkaz"/>
                <w:rFonts w:ascii="Arial" w:hAnsi="Arial" w:cs="Arial"/>
                <w:bCs/>
                <w:i/>
                <w:iCs/>
                <w:noProof/>
                <w:sz w:val="20"/>
              </w:rPr>
              <w:t>u)</w:t>
            </w:r>
            <w:r w:rsidR="009E2D4E" w:rsidRPr="009E2D4E">
              <w:rPr>
                <w:rStyle w:val="Hypertextovodkaz"/>
                <w:rFonts w:ascii="Arial" w:hAnsi="Arial" w:cs="Arial"/>
                <w:bCs/>
                <w:noProof/>
                <w:sz w:val="20"/>
              </w:rPr>
              <w:t xml:space="preserve"> postupy pro opatření vyplývající ze specifických požadavků na stavbu, například z konzultací s orgány inspekce práce, stavebními úřady, orgány ochrany veřejného zdraví a dalšími orgány podle zvláštních právních předpisů,</w:t>
            </w:r>
            <w:r w:rsidR="009E2D4E" w:rsidRPr="009E2D4E">
              <w:rPr>
                <w:rFonts w:ascii="Arial" w:hAnsi="Arial" w:cs="Arial"/>
                <w:noProof/>
                <w:webHidden/>
                <w:sz w:val="20"/>
              </w:rPr>
              <w:tab/>
            </w:r>
            <w:r w:rsidR="009E2D4E" w:rsidRPr="009E2D4E">
              <w:rPr>
                <w:rFonts w:ascii="Arial" w:hAnsi="Arial" w:cs="Arial"/>
                <w:noProof/>
                <w:webHidden/>
                <w:sz w:val="20"/>
              </w:rPr>
              <w:fldChar w:fldCharType="begin"/>
            </w:r>
            <w:r w:rsidR="009E2D4E" w:rsidRPr="009E2D4E">
              <w:rPr>
                <w:rFonts w:ascii="Arial" w:hAnsi="Arial" w:cs="Arial"/>
                <w:noProof/>
                <w:webHidden/>
                <w:sz w:val="20"/>
              </w:rPr>
              <w:instrText xml:space="preserve"> PAGEREF _Toc67935659 \h </w:instrText>
            </w:r>
            <w:r w:rsidR="009E2D4E" w:rsidRPr="009E2D4E">
              <w:rPr>
                <w:rFonts w:ascii="Arial" w:hAnsi="Arial" w:cs="Arial"/>
                <w:noProof/>
                <w:webHidden/>
                <w:sz w:val="20"/>
              </w:rPr>
            </w:r>
            <w:r w:rsidR="009E2D4E" w:rsidRPr="009E2D4E">
              <w:rPr>
                <w:rFonts w:ascii="Arial" w:hAnsi="Arial" w:cs="Arial"/>
                <w:noProof/>
                <w:webHidden/>
                <w:sz w:val="20"/>
              </w:rPr>
              <w:fldChar w:fldCharType="separate"/>
            </w:r>
            <w:r w:rsidR="004148C5">
              <w:rPr>
                <w:rFonts w:ascii="Arial" w:hAnsi="Arial" w:cs="Arial"/>
                <w:noProof/>
                <w:webHidden/>
                <w:sz w:val="20"/>
              </w:rPr>
              <w:t>26</w:t>
            </w:r>
            <w:r w:rsidR="009E2D4E" w:rsidRPr="009E2D4E">
              <w:rPr>
                <w:rFonts w:ascii="Arial" w:hAnsi="Arial" w:cs="Arial"/>
                <w:noProof/>
                <w:webHidden/>
                <w:sz w:val="20"/>
              </w:rPr>
              <w:fldChar w:fldCharType="end"/>
            </w:r>
          </w:hyperlink>
        </w:p>
        <w:p w14:paraId="2841DC8B" w14:textId="1AC9FB42" w:rsidR="009E2D4E" w:rsidRPr="009E2D4E" w:rsidRDefault="00194808">
          <w:pPr>
            <w:pStyle w:val="Obsah1"/>
            <w:rPr>
              <w:rFonts w:eastAsiaTheme="minorEastAsia"/>
            </w:rPr>
          </w:pPr>
          <w:hyperlink w:anchor="_Toc67935660" w:history="1">
            <w:r w:rsidR="009E2D4E" w:rsidRPr="009E2D4E">
              <w:rPr>
                <w:rStyle w:val="Hypertextovodkaz"/>
              </w:rPr>
              <w:t>SEZNAM PODKLADŮ PRO ZPRACOVÁNÍ PLÁNU BOZP</w:t>
            </w:r>
            <w:r w:rsidR="009E2D4E" w:rsidRPr="009E2D4E">
              <w:rPr>
                <w:webHidden/>
              </w:rPr>
              <w:tab/>
            </w:r>
            <w:r w:rsidR="009E2D4E" w:rsidRPr="009E2D4E">
              <w:rPr>
                <w:webHidden/>
              </w:rPr>
              <w:fldChar w:fldCharType="begin"/>
            </w:r>
            <w:r w:rsidR="009E2D4E" w:rsidRPr="009E2D4E">
              <w:rPr>
                <w:webHidden/>
              </w:rPr>
              <w:instrText xml:space="preserve"> PAGEREF _Toc67935660 \h </w:instrText>
            </w:r>
            <w:r w:rsidR="009E2D4E" w:rsidRPr="009E2D4E">
              <w:rPr>
                <w:webHidden/>
              </w:rPr>
            </w:r>
            <w:r w:rsidR="009E2D4E" w:rsidRPr="009E2D4E">
              <w:rPr>
                <w:webHidden/>
              </w:rPr>
              <w:fldChar w:fldCharType="separate"/>
            </w:r>
            <w:r w:rsidR="004148C5">
              <w:rPr>
                <w:webHidden/>
              </w:rPr>
              <w:t>31</w:t>
            </w:r>
            <w:r w:rsidR="009E2D4E" w:rsidRPr="009E2D4E">
              <w:rPr>
                <w:webHidden/>
              </w:rPr>
              <w:fldChar w:fldCharType="end"/>
            </w:r>
          </w:hyperlink>
        </w:p>
        <w:p w14:paraId="01B6994A" w14:textId="3CC3F239" w:rsidR="009E2D4E" w:rsidRPr="009E2D4E" w:rsidRDefault="00194808">
          <w:pPr>
            <w:pStyle w:val="Obsah1"/>
            <w:rPr>
              <w:rFonts w:eastAsiaTheme="minorEastAsia"/>
            </w:rPr>
          </w:pPr>
          <w:hyperlink w:anchor="_Toc67935661" w:history="1">
            <w:r w:rsidR="009E2D4E" w:rsidRPr="009E2D4E">
              <w:rPr>
                <w:rStyle w:val="Hypertextovodkaz"/>
              </w:rPr>
              <w:t>Přehled platných právních předpisů:</w:t>
            </w:r>
            <w:r w:rsidR="009E2D4E" w:rsidRPr="009E2D4E">
              <w:rPr>
                <w:webHidden/>
              </w:rPr>
              <w:tab/>
            </w:r>
            <w:r w:rsidR="009E2D4E" w:rsidRPr="009E2D4E">
              <w:rPr>
                <w:webHidden/>
              </w:rPr>
              <w:fldChar w:fldCharType="begin"/>
            </w:r>
            <w:r w:rsidR="009E2D4E" w:rsidRPr="009E2D4E">
              <w:rPr>
                <w:webHidden/>
              </w:rPr>
              <w:instrText xml:space="preserve"> PAGEREF _Toc67935661 \h </w:instrText>
            </w:r>
            <w:r w:rsidR="009E2D4E" w:rsidRPr="009E2D4E">
              <w:rPr>
                <w:webHidden/>
              </w:rPr>
            </w:r>
            <w:r w:rsidR="009E2D4E" w:rsidRPr="009E2D4E">
              <w:rPr>
                <w:webHidden/>
              </w:rPr>
              <w:fldChar w:fldCharType="separate"/>
            </w:r>
            <w:r w:rsidR="004148C5">
              <w:rPr>
                <w:webHidden/>
              </w:rPr>
              <w:t>32</w:t>
            </w:r>
            <w:r w:rsidR="009E2D4E" w:rsidRPr="009E2D4E">
              <w:rPr>
                <w:webHidden/>
              </w:rPr>
              <w:fldChar w:fldCharType="end"/>
            </w:r>
          </w:hyperlink>
        </w:p>
        <w:p w14:paraId="552368B9" w14:textId="0923067D" w:rsidR="009E2D4E" w:rsidRPr="009E2D4E" w:rsidRDefault="00194808">
          <w:pPr>
            <w:pStyle w:val="Obsah1"/>
            <w:rPr>
              <w:rFonts w:eastAsiaTheme="minorEastAsia"/>
            </w:rPr>
          </w:pPr>
          <w:hyperlink w:anchor="_Toc67935662" w:history="1">
            <w:r w:rsidR="009E2D4E" w:rsidRPr="009E2D4E">
              <w:rPr>
                <w:rStyle w:val="Hypertextovodkaz"/>
              </w:rPr>
              <w:t>REGISTR DOPLŇKŮ A ZMĚN</w:t>
            </w:r>
            <w:r w:rsidR="009E2D4E" w:rsidRPr="009E2D4E">
              <w:rPr>
                <w:webHidden/>
              </w:rPr>
              <w:tab/>
            </w:r>
            <w:r w:rsidR="009E2D4E" w:rsidRPr="009E2D4E">
              <w:rPr>
                <w:webHidden/>
              </w:rPr>
              <w:fldChar w:fldCharType="begin"/>
            </w:r>
            <w:r w:rsidR="009E2D4E" w:rsidRPr="009E2D4E">
              <w:rPr>
                <w:webHidden/>
              </w:rPr>
              <w:instrText xml:space="preserve"> PAGEREF _Toc67935662 \h </w:instrText>
            </w:r>
            <w:r w:rsidR="009E2D4E" w:rsidRPr="009E2D4E">
              <w:rPr>
                <w:webHidden/>
              </w:rPr>
            </w:r>
            <w:r w:rsidR="009E2D4E" w:rsidRPr="009E2D4E">
              <w:rPr>
                <w:webHidden/>
              </w:rPr>
              <w:fldChar w:fldCharType="separate"/>
            </w:r>
            <w:r w:rsidR="004148C5">
              <w:rPr>
                <w:webHidden/>
              </w:rPr>
              <w:t>34</w:t>
            </w:r>
            <w:r w:rsidR="009E2D4E" w:rsidRPr="009E2D4E">
              <w:rPr>
                <w:webHidden/>
              </w:rPr>
              <w:fldChar w:fldCharType="end"/>
            </w:r>
          </w:hyperlink>
        </w:p>
        <w:p w14:paraId="4A756DEE" w14:textId="21010BF8" w:rsidR="009E2D4E" w:rsidRPr="009E2D4E" w:rsidRDefault="00194808">
          <w:pPr>
            <w:pStyle w:val="Obsah1"/>
            <w:rPr>
              <w:rFonts w:eastAsiaTheme="minorEastAsia"/>
            </w:rPr>
          </w:pPr>
          <w:hyperlink w:anchor="_Toc67935663" w:history="1">
            <w:r w:rsidR="009E2D4E" w:rsidRPr="009E2D4E">
              <w:rPr>
                <w:rStyle w:val="Hypertextovodkaz"/>
              </w:rPr>
              <w:t>NESOULADY PŘI ŘEŠENÍ PROBLEMATIKY BOZP</w:t>
            </w:r>
            <w:r w:rsidR="009E2D4E" w:rsidRPr="009E2D4E">
              <w:rPr>
                <w:webHidden/>
              </w:rPr>
              <w:tab/>
            </w:r>
            <w:r w:rsidR="009E2D4E" w:rsidRPr="009E2D4E">
              <w:rPr>
                <w:webHidden/>
              </w:rPr>
              <w:fldChar w:fldCharType="begin"/>
            </w:r>
            <w:r w:rsidR="009E2D4E" w:rsidRPr="009E2D4E">
              <w:rPr>
                <w:webHidden/>
              </w:rPr>
              <w:instrText xml:space="preserve"> PAGEREF _Toc67935663 \h </w:instrText>
            </w:r>
            <w:r w:rsidR="009E2D4E" w:rsidRPr="009E2D4E">
              <w:rPr>
                <w:webHidden/>
              </w:rPr>
            </w:r>
            <w:r w:rsidR="009E2D4E" w:rsidRPr="009E2D4E">
              <w:rPr>
                <w:webHidden/>
              </w:rPr>
              <w:fldChar w:fldCharType="separate"/>
            </w:r>
            <w:r w:rsidR="004148C5">
              <w:rPr>
                <w:webHidden/>
              </w:rPr>
              <w:t>35</w:t>
            </w:r>
            <w:r w:rsidR="009E2D4E" w:rsidRPr="009E2D4E">
              <w:rPr>
                <w:webHidden/>
              </w:rPr>
              <w:fldChar w:fldCharType="end"/>
            </w:r>
          </w:hyperlink>
        </w:p>
        <w:p w14:paraId="38A78E19" w14:textId="16072372" w:rsidR="00AC0595" w:rsidRDefault="00AC0595">
          <w:r w:rsidRPr="009E2D4E">
            <w:rPr>
              <w:rFonts w:ascii="Arial" w:hAnsi="Arial" w:cs="Arial"/>
              <w:b/>
              <w:bCs/>
              <w:sz w:val="20"/>
            </w:rPr>
            <w:fldChar w:fldCharType="end"/>
          </w:r>
        </w:p>
      </w:sdtContent>
    </w:sdt>
    <w:p w14:paraId="25682D7F" w14:textId="77777777" w:rsidR="00CB52BA" w:rsidRDefault="00CB52BA" w:rsidP="00395BCF">
      <w:pPr>
        <w:pStyle w:val="Bezmezer"/>
        <w:rPr>
          <w:sz w:val="20"/>
        </w:rPr>
      </w:pPr>
      <w:r>
        <w:rPr>
          <w:sz w:val="20"/>
        </w:rPr>
        <w:t>Seznam příloh:</w:t>
      </w:r>
    </w:p>
    <w:p w14:paraId="28A6277F" w14:textId="1F508F76" w:rsidR="00537513" w:rsidRPr="006F0CE7" w:rsidRDefault="00F1071A" w:rsidP="00395BCF">
      <w:pPr>
        <w:pStyle w:val="Bezmezer"/>
        <w:rPr>
          <w:sz w:val="20"/>
        </w:rPr>
      </w:pPr>
      <w:bookmarkStart w:id="7" w:name="_Toc315701427"/>
      <w:bookmarkStart w:id="8" w:name="_Toc315701428"/>
      <w:r>
        <w:rPr>
          <w:sz w:val="20"/>
        </w:rPr>
        <w:t>E.2.6</w:t>
      </w:r>
      <w:r w:rsidR="005B0B40" w:rsidRPr="006F0CE7">
        <w:rPr>
          <w:sz w:val="20"/>
        </w:rPr>
        <w:t>.</w:t>
      </w:r>
      <w:r w:rsidR="00537513" w:rsidRPr="006F0CE7">
        <w:rPr>
          <w:sz w:val="20"/>
        </w:rPr>
        <w:t>1. – Formulář oznámení dle §15 zákona č. 309/2006 Sb.</w:t>
      </w:r>
    </w:p>
    <w:p w14:paraId="0946079F" w14:textId="46B00780" w:rsidR="00537513" w:rsidRPr="006F0CE7" w:rsidRDefault="00F1071A" w:rsidP="00395BCF">
      <w:pPr>
        <w:pStyle w:val="Bezmezer"/>
        <w:rPr>
          <w:sz w:val="20"/>
        </w:rPr>
      </w:pPr>
      <w:r>
        <w:rPr>
          <w:sz w:val="20"/>
        </w:rPr>
        <w:t>E.2.6</w:t>
      </w:r>
      <w:r w:rsidR="007B7F5C" w:rsidRPr="006F0CE7">
        <w:rPr>
          <w:sz w:val="20"/>
        </w:rPr>
        <w:t>.</w:t>
      </w:r>
      <w:r w:rsidR="00997C19" w:rsidRPr="006F0CE7">
        <w:rPr>
          <w:sz w:val="20"/>
        </w:rPr>
        <w:t>2</w:t>
      </w:r>
      <w:r w:rsidR="00537513" w:rsidRPr="006F0CE7">
        <w:rPr>
          <w:sz w:val="20"/>
        </w:rPr>
        <w:t xml:space="preserve">. </w:t>
      </w:r>
      <w:r w:rsidR="00095BDA" w:rsidRPr="006F0CE7">
        <w:rPr>
          <w:sz w:val="20"/>
        </w:rPr>
        <w:t xml:space="preserve">- </w:t>
      </w:r>
      <w:r w:rsidR="00537513" w:rsidRPr="006F0CE7">
        <w:rPr>
          <w:sz w:val="20"/>
        </w:rPr>
        <w:t>Předpis SŽ Bp1</w:t>
      </w:r>
    </w:p>
    <w:p w14:paraId="1944BBFC" w14:textId="652DA3B3" w:rsidR="00537513" w:rsidRPr="006F0CE7" w:rsidRDefault="00F1071A" w:rsidP="00395BCF">
      <w:pPr>
        <w:pStyle w:val="Bezmezer"/>
        <w:rPr>
          <w:sz w:val="20"/>
        </w:rPr>
      </w:pPr>
      <w:r>
        <w:rPr>
          <w:sz w:val="20"/>
        </w:rPr>
        <w:t>E.2.6</w:t>
      </w:r>
      <w:r w:rsidR="00537513" w:rsidRPr="006F0CE7">
        <w:rPr>
          <w:sz w:val="20"/>
        </w:rPr>
        <w:t>.</w:t>
      </w:r>
      <w:r w:rsidR="00EB1B76" w:rsidRPr="006F0CE7">
        <w:rPr>
          <w:sz w:val="20"/>
        </w:rPr>
        <w:t>3</w:t>
      </w:r>
      <w:r w:rsidR="00537513" w:rsidRPr="006F0CE7">
        <w:rPr>
          <w:sz w:val="20"/>
        </w:rPr>
        <w:t xml:space="preserve">. </w:t>
      </w:r>
      <w:r w:rsidR="00095BDA" w:rsidRPr="006F0CE7">
        <w:rPr>
          <w:sz w:val="20"/>
        </w:rPr>
        <w:t xml:space="preserve">- </w:t>
      </w:r>
      <w:r w:rsidR="00537513" w:rsidRPr="006F0CE7">
        <w:rPr>
          <w:sz w:val="20"/>
        </w:rPr>
        <w:t xml:space="preserve">Bezpečnostní značky dle přílohy NV č. </w:t>
      </w:r>
      <w:r w:rsidR="00F10EE2" w:rsidRPr="006F0CE7">
        <w:rPr>
          <w:sz w:val="20"/>
        </w:rPr>
        <w:t>375/2017</w:t>
      </w:r>
      <w:r w:rsidR="00537513" w:rsidRPr="006F0CE7">
        <w:rPr>
          <w:sz w:val="20"/>
        </w:rPr>
        <w:t xml:space="preserve"> Sb.</w:t>
      </w:r>
    </w:p>
    <w:p w14:paraId="7CEC65F2" w14:textId="1C45A212" w:rsidR="00537513" w:rsidRPr="006F0CE7" w:rsidRDefault="00F1071A" w:rsidP="00395BCF">
      <w:pPr>
        <w:pStyle w:val="Bezmezer"/>
        <w:rPr>
          <w:sz w:val="20"/>
        </w:rPr>
      </w:pPr>
      <w:r>
        <w:rPr>
          <w:sz w:val="20"/>
        </w:rPr>
        <w:t>E.2.6</w:t>
      </w:r>
      <w:r w:rsidR="00537513" w:rsidRPr="006F0CE7">
        <w:rPr>
          <w:sz w:val="20"/>
        </w:rPr>
        <w:t>.</w:t>
      </w:r>
      <w:r w:rsidR="00EB1B76" w:rsidRPr="006F0CE7">
        <w:rPr>
          <w:sz w:val="20"/>
        </w:rPr>
        <w:t>4</w:t>
      </w:r>
      <w:r w:rsidR="00537513" w:rsidRPr="006F0CE7">
        <w:rPr>
          <w:sz w:val="20"/>
        </w:rPr>
        <w:t xml:space="preserve">. </w:t>
      </w:r>
      <w:r w:rsidR="00095BDA" w:rsidRPr="006F0CE7">
        <w:rPr>
          <w:sz w:val="20"/>
        </w:rPr>
        <w:t xml:space="preserve">- </w:t>
      </w:r>
      <w:r w:rsidR="00537513" w:rsidRPr="006F0CE7">
        <w:rPr>
          <w:sz w:val="20"/>
        </w:rPr>
        <w:t>Návěsti dle předpisu SŽDC – D1</w:t>
      </w:r>
    </w:p>
    <w:p w14:paraId="140FE5FC" w14:textId="35C16094" w:rsidR="00537513" w:rsidRDefault="00F1071A" w:rsidP="00395BCF">
      <w:pPr>
        <w:pStyle w:val="Bezmezer"/>
        <w:rPr>
          <w:sz w:val="20"/>
        </w:rPr>
      </w:pPr>
      <w:r>
        <w:rPr>
          <w:sz w:val="20"/>
        </w:rPr>
        <w:t>E.2.6</w:t>
      </w:r>
      <w:r w:rsidR="00537513" w:rsidRPr="006F0CE7">
        <w:rPr>
          <w:sz w:val="20"/>
        </w:rPr>
        <w:t>.</w:t>
      </w:r>
      <w:r w:rsidR="00EB1B76" w:rsidRPr="006F0CE7">
        <w:rPr>
          <w:sz w:val="20"/>
        </w:rPr>
        <w:t>5</w:t>
      </w:r>
      <w:r w:rsidR="00537513" w:rsidRPr="006F0CE7">
        <w:rPr>
          <w:sz w:val="20"/>
        </w:rPr>
        <w:t xml:space="preserve">. </w:t>
      </w:r>
      <w:r w:rsidR="00095BDA" w:rsidRPr="006F0CE7">
        <w:rPr>
          <w:sz w:val="20"/>
        </w:rPr>
        <w:t xml:space="preserve">- </w:t>
      </w:r>
      <w:r w:rsidR="00537513" w:rsidRPr="006F0CE7">
        <w:rPr>
          <w:sz w:val="20"/>
        </w:rPr>
        <w:t>Harmonogram prací – souběh nebezpečných činností</w:t>
      </w:r>
    </w:p>
    <w:p w14:paraId="400254D2" w14:textId="4093AE64" w:rsidR="00B92767" w:rsidRPr="00537513" w:rsidRDefault="00F1071A" w:rsidP="00395BCF">
      <w:pPr>
        <w:pStyle w:val="Bezmezer"/>
        <w:rPr>
          <w:sz w:val="20"/>
        </w:rPr>
      </w:pPr>
      <w:r>
        <w:rPr>
          <w:sz w:val="20"/>
        </w:rPr>
        <w:t>E.2.6</w:t>
      </w:r>
      <w:r w:rsidR="00B92767">
        <w:rPr>
          <w:sz w:val="20"/>
        </w:rPr>
        <w:t>.6. – Manuál údržby</w:t>
      </w:r>
      <w:r w:rsidR="00562326">
        <w:rPr>
          <w:sz w:val="20"/>
        </w:rPr>
        <w:t xml:space="preserve"> z hlediska BOZP</w:t>
      </w:r>
    </w:p>
    <w:p w14:paraId="40F6ABC5" w14:textId="56583BD2" w:rsidR="00A52057" w:rsidRPr="00805716" w:rsidRDefault="00CB52BA" w:rsidP="009900F7">
      <w:pPr>
        <w:pStyle w:val="Nadpis1"/>
        <w:numPr>
          <w:ilvl w:val="0"/>
          <w:numId w:val="0"/>
        </w:numPr>
        <w:rPr>
          <w:rStyle w:val="BezmezerChar"/>
          <w:sz w:val="24"/>
        </w:rPr>
      </w:pPr>
      <w:r w:rsidRPr="00537513">
        <w:rPr>
          <w:rStyle w:val="BezmezerChar"/>
          <w:sz w:val="20"/>
        </w:rPr>
        <w:br w:type="page"/>
      </w:r>
      <w:bookmarkStart w:id="9" w:name="_Toc420916470"/>
      <w:bookmarkStart w:id="10" w:name="_Toc432149559"/>
      <w:bookmarkStart w:id="11" w:name="_Toc432399350"/>
      <w:bookmarkStart w:id="12" w:name="_Toc67935627"/>
      <w:r w:rsidR="00A52057" w:rsidRPr="00805716">
        <w:rPr>
          <w:rStyle w:val="BezmezerChar"/>
          <w:sz w:val="24"/>
        </w:rPr>
        <w:lastRenderedPageBreak/>
        <w:t>Požadavky na aktualizace plánu BOZP před zahájením prací na staveništi</w:t>
      </w:r>
      <w:bookmarkEnd w:id="9"/>
      <w:bookmarkEnd w:id="10"/>
      <w:bookmarkEnd w:id="11"/>
      <w:bookmarkEnd w:id="12"/>
    </w:p>
    <w:p w14:paraId="52287962" w14:textId="77777777" w:rsidR="00A52057" w:rsidRDefault="00A52057" w:rsidP="00395BCF">
      <w:pPr>
        <w:pStyle w:val="Bezmezer"/>
      </w:pPr>
      <w:r>
        <w:t>Před zahájením prací na staveništi provede koordinátor BOZP následující aktualizace: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83"/>
        <w:gridCol w:w="6550"/>
        <w:gridCol w:w="3423"/>
      </w:tblGrid>
      <w:tr w:rsidR="0049370C" w:rsidRPr="00774FFB" w14:paraId="6626AC55" w14:textId="77777777" w:rsidTr="0049370C">
        <w:tc>
          <w:tcPr>
            <w:tcW w:w="486" w:type="dxa"/>
            <w:shd w:val="clear" w:color="auto" w:fill="FFFFFF" w:themeFill="background1"/>
          </w:tcPr>
          <w:p w14:paraId="75C5961D" w14:textId="77777777" w:rsidR="0049370C" w:rsidRPr="008250E9" w:rsidRDefault="0049370C" w:rsidP="00395BCF">
            <w:pPr>
              <w:pStyle w:val="Bezmezer"/>
              <w:rPr>
                <w:sz w:val="20"/>
              </w:rPr>
            </w:pPr>
            <w:r w:rsidRPr="008250E9">
              <w:rPr>
                <w:sz w:val="20"/>
              </w:rPr>
              <w:t xml:space="preserve">1. </w:t>
            </w:r>
          </w:p>
        </w:tc>
        <w:tc>
          <w:tcPr>
            <w:tcW w:w="6710" w:type="dxa"/>
            <w:shd w:val="clear" w:color="auto" w:fill="FFFFFF" w:themeFill="background1"/>
          </w:tcPr>
          <w:p w14:paraId="381CDDDB" w14:textId="347E0F8C" w:rsidR="0049370C" w:rsidRPr="008250E9" w:rsidRDefault="0049370C" w:rsidP="00395BCF">
            <w:pPr>
              <w:pStyle w:val="Bezmezer"/>
              <w:rPr>
                <w:i/>
                <w:sz w:val="20"/>
              </w:rPr>
            </w:pPr>
            <w:r w:rsidRPr="008250E9">
              <w:rPr>
                <w:sz w:val="20"/>
              </w:rPr>
              <w:t>Identifikace souběhu nebezpečných pracovních činností v řádkovém harmonogramu prací –</w:t>
            </w:r>
            <w:r w:rsidR="00B92767">
              <w:rPr>
                <w:sz w:val="20"/>
              </w:rPr>
              <w:t xml:space="preserve"> </w:t>
            </w:r>
            <w:r w:rsidRPr="008250E9">
              <w:rPr>
                <w:sz w:val="20"/>
              </w:rPr>
              <w:t xml:space="preserve">příloha </w:t>
            </w:r>
            <w:r w:rsidR="00754E64">
              <w:rPr>
                <w:sz w:val="20"/>
              </w:rPr>
              <w:t>E.2.6</w:t>
            </w:r>
            <w:r w:rsidR="008250E9" w:rsidRPr="008250E9">
              <w:rPr>
                <w:sz w:val="20"/>
              </w:rPr>
              <w:t>.5.</w:t>
            </w:r>
          </w:p>
        </w:tc>
        <w:tc>
          <w:tcPr>
            <w:tcW w:w="3486" w:type="dxa"/>
            <w:shd w:val="clear" w:color="auto" w:fill="FFFFFF" w:themeFill="background1"/>
          </w:tcPr>
          <w:p w14:paraId="4677F632" w14:textId="2B21E13E" w:rsidR="00B45D51" w:rsidRPr="008250E9" w:rsidRDefault="00B45D51" w:rsidP="00395BCF">
            <w:pPr>
              <w:pStyle w:val="Bezmezer"/>
              <w:rPr>
                <w:sz w:val="20"/>
              </w:rPr>
            </w:pPr>
            <w:r w:rsidRPr="008250E9">
              <w:rPr>
                <w:sz w:val="20"/>
              </w:rPr>
              <w:t>Platný harmonogram bude vložen před zahájením stavby!!</w:t>
            </w:r>
          </w:p>
          <w:p w14:paraId="032CBBA0" w14:textId="4210A9DB" w:rsidR="0049370C" w:rsidRPr="008250E9" w:rsidRDefault="0049370C" w:rsidP="00395BCF">
            <w:pPr>
              <w:pStyle w:val="Bezmezer"/>
              <w:rPr>
                <w:sz w:val="20"/>
              </w:rPr>
            </w:pPr>
            <w:r w:rsidRPr="008250E9">
              <w:rPr>
                <w:sz w:val="20"/>
              </w:rPr>
              <w:t>Aktualizace bude prováděna průběžně dle postupu výstavby</w:t>
            </w:r>
            <w:r w:rsidR="008F7B1D" w:rsidRPr="008250E9">
              <w:rPr>
                <w:sz w:val="20"/>
              </w:rPr>
              <w:t xml:space="preserve"> na základě pravidelných porad koordinátora stavby v realizaci se zhotovitelem stavby a hlavními podzhotoviteli.</w:t>
            </w:r>
          </w:p>
        </w:tc>
      </w:tr>
      <w:tr w:rsidR="0049370C" w:rsidRPr="00774FFB" w14:paraId="12A0C935" w14:textId="77777777" w:rsidTr="0049370C">
        <w:tc>
          <w:tcPr>
            <w:tcW w:w="486" w:type="dxa"/>
            <w:shd w:val="clear" w:color="auto" w:fill="FFFFFF" w:themeFill="background1"/>
          </w:tcPr>
          <w:p w14:paraId="74AE3675" w14:textId="77777777" w:rsidR="0049370C" w:rsidRPr="008250E9" w:rsidRDefault="0049370C" w:rsidP="00395BCF">
            <w:pPr>
              <w:pStyle w:val="Bezmezer"/>
              <w:rPr>
                <w:sz w:val="20"/>
              </w:rPr>
            </w:pPr>
            <w:r w:rsidRPr="008250E9">
              <w:rPr>
                <w:sz w:val="20"/>
              </w:rPr>
              <w:t>2.</w:t>
            </w:r>
          </w:p>
        </w:tc>
        <w:tc>
          <w:tcPr>
            <w:tcW w:w="6710" w:type="dxa"/>
            <w:shd w:val="clear" w:color="auto" w:fill="FFFFFF" w:themeFill="background1"/>
          </w:tcPr>
          <w:p w14:paraId="5A6C27D4" w14:textId="77777777" w:rsidR="0049370C" w:rsidRPr="008250E9" w:rsidRDefault="0049370C" w:rsidP="00395BCF">
            <w:pPr>
              <w:pStyle w:val="Bezmezer"/>
              <w:rPr>
                <w:sz w:val="20"/>
              </w:rPr>
            </w:pPr>
            <w:r w:rsidRPr="008250E9">
              <w:rPr>
                <w:sz w:val="20"/>
              </w:rPr>
              <w:t>přejímka:</w:t>
            </w:r>
          </w:p>
          <w:p w14:paraId="0240DDA4" w14:textId="77777777" w:rsidR="0049370C" w:rsidRPr="008250E9" w:rsidRDefault="0049370C" w:rsidP="00395BCF">
            <w:pPr>
              <w:pStyle w:val="Bezmezer"/>
              <w:rPr>
                <w:sz w:val="20"/>
              </w:rPr>
            </w:pPr>
            <w:r w:rsidRPr="008250E9">
              <w:rPr>
                <w:sz w:val="20"/>
              </w:rPr>
              <w:t>- registru rizik zhotovitelů jednotlivých SO</w:t>
            </w:r>
          </w:p>
          <w:p w14:paraId="0D838618" w14:textId="77777777" w:rsidR="0049370C" w:rsidRPr="008250E9" w:rsidRDefault="0049370C" w:rsidP="00395BCF">
            <w:pPr>
              <w:pStyle w:val="Bezmezer"/>
              <w:rPr>
                <w:sz w:val="20"/>
              </w:rPr>
            </w:pPr>
            <w:r w:rsidRPr="008250E9">
              <w:rPr>
                <w:sz w:val="20"/>
              </w:rPr>
              <w:t>- technologických a pracovních postupů (s ohledem na BOZP) a časového harmonogramu prací zhotovitelů jednotlivých stavebních objektů (bude přejímáno průběžně vždy před zahájením výstavby jednotlivých SO)</w:t>
            </w:r>
          </w:p>
          <w:p w14:paraId="09BBEBF7" w14:textId="77777777" w:rsidR="0049370C" w:rsidRPr="008250E9" w:rsidRDefault="0049370C" w:rsidP="00395BCF">
            <w:pPr>
              <w:pStyle w:val="Bezmezer"/>
              <w:rPr>
                <w:sz w:val="20"/>
              </w:rPr>
            </w:pPr>
            <w:r w:rsidRPr="008250E9">
              <w:rPr>
                <w:sz w:val="20"/>
              </w:rPr>
              <w:t>- systému bezpečné práce jeřábů od provozovatelů jeřábů</w:t>
            </w:r>
          </w:p>
        </w:tc>
        <w:tc>
          <w:tcPr>
            <w:tcW w:w="3486" w:type="dxa"/>
            <w:shd w:val="clear" w:color="auto" w:fill="FFFFFF" w:themeFill="background1"/>
          </w:tcPr>
          <w:p w14:paraId="0958116A" w14:textId="77777777" w:rsidR="0049370C" w:rsidRPr="008250E9" w:rsidRDefault="0049370C" w:rsidP="00395BCF">
            <w:pPr>
              <w:pStyle w:val="Bezmezer"/>
              <w:rPr>
                <w:sz w:val="20"/>
              </w:rPr>
            </w:pPr>
            <w:r w:rsidRPr="008250E9">
              <w:rPr>
                <w:sz w:val="20"/>
              </w:rPr>
              <w:t>Aktualizace bude prováděna průběžně dle postupu výstavby</w:t>
            </w:r>
          </w:p>
        </w:tc>
      </w:tr>
      <w:tr w:rsidR="00E87ACB" w:rsidRPr="00C264CA" w14:paraId="27ACB610" w14:textId="77777777" w:rsidTr="0049370C">
        <w:tc>
          <w:tcPr>
            <w:tcW w:w="486" w:type="dxa"/>
            <w:shd w:val="clear" w:color="auto" w:fill="FFFFFF" w:themeFill="background1"/>
          </w:tcPr>
          <w:p w14:paraId="3D53A47C" w14:textId="77777777" w:rsidR="00E87ACB" w:rsidRPr="008250E9" w:rsidRDefault="00E87ACB" w:rsidP="00395BCF">
            <w:pPr>
              <w:pStyle w:val="Bezmezer"/>
              <w:rPr>
                <w:sz w:val="20"/>
              </w:rPr>
            </w:pPr>
            <w:r w:rsidRPr="008250E9">
              <w:rPr>
                <w:sz w:val="20"/>
              </w:rPr>
              <w:t>3.</w:t>
            </w:r>
          </w:p>
        </w:tc>
        <w:tc>
          <w:tcPr>
            <w:tcW w:w="6710" w:type="dxa"/>
            <w:shd w:val="clear" w:color="auto" w:fill="FFFFFF" w:themeFill="background1"/>
          </w:tcPr>
          <w:p w14:paraId="4CDA05A8" w14:textId="7CD384DF" w:rsidR="00E87ACB" w:rsidRPr="008250E9" w:rsidRDefault="00E87ACB" w:rsidP="00395BCF">
            <w:pPr>
              <w:pStyle w:val="Bezmezer"/>
              <w:rPr>
                <w:sz w:val="20"/>
              </w:rPr>
            </w:pPr>
            <w:r w:rsidRPr="008250E9">
              <w:rPr>
                <w:sz w:val="20"/>
              </w:rPr>
              <w:t>Doplnění požadavků na BOZP obsažených ve stavebním povolení</w:t>
            </w:r>
            <w:r w:rsidR="00C07D37" w:rsidRPr="008250E9">
              <w:rPr>
                <w:sz w:val="20"/>
              </w:rPr>
              <w:t xml:space="preserve"> - </w:t>
            </w:r>
            <w:r w:rsidR="00C07D37" w:rsidRPr="00754E64">
              <w:rPr>
                <w:sz w:val="20"/>
              </w:rPr>
              <w:t>str.</w:t>
            </w:r>
            <w:r w:rsidR="00966ADA" w:rsidRPr="00754E64">
              <w:rPr>
                <w:sz w:val="20"/>
              </w:rPr>
              <w:t>1</w:t>
            </w:r>
            <w:r w:rsidR="008250E9" w:rsidRPr="00754E64">
              <w:rPr>
                <w:sz w:val="20"/>
              </w:rPr>
              <w:t>2</w:t>
            </w:r>
            <w:r w:rsidR="00C07D37" w:rsidRPr="008250E9">
              <w:rPr>
                <w:sz w:val="20"/>
              </w:rPr>
              <w:t xml:space="preserve"> tohoto plánu, kapitola C.1.</w:t>
            </w:r>
          </w:p>
        </w:tc>
        <w:tc>
          <w:tcPr>
            <w:tcW w:w="3486" w:type="dxa"/>
            <w:shd w:val="clear" w:color="auto" w:fill="FFFFFF" w:themeFill="background1"/>
          </w:tcPr>
          <w:p w14:paraId="6317EB5A" w14:textId="77777777" w:rsidR="00E87ACB" w:rsidRPr="000F6FD7" w:rsidRDefault="00E87ACB" w:rsidP="00395BCF">
            <w:pPr>
              <w:pStyle w:val="Bezmezer"/>
              <w:rPr>
                <w:sz w:val="20"/>
              </w:rPr>
            </w:pPr>
            <w:r w:rsidRPr="008250E9">
              <w:rPr>
                <w:sz w:val="20"/>
              </w:rPr>
              <w:t>Aktualizace bude provedena před zahájením výstavby</w:t>
            </w:r>
          </w:p>
        </w:tc>
      </w:tr>
      <w:tr w:rsidR="00754E64" w:rsidRPr="00C264CA" w14:paraId="7165D2D0" w14:textId="77777777" w:rsidTr="0049370C">
        <w:tc>
          <w:tcPr>
            <w:tcW w:w="486" w:type="dxa"/>
            <w:shd w:val="clear" w:color="auto" w:fill="FFFFFF" w:themeFill="background1"/>
          </w:tcPr>
          <w:p w14:paraId="45928726" w14:textId="68189A0A" w:rsidR="00754E64" w:rsidRPr="008250E9" w:rsidRDefault="00754E64" w:rsidP="00395BCF">
            <w:pPr>
              <w:pStyle w:val="Bezmezer"/>
              <w:rPr>
                <w:sz w:val="20"/>
              </w:rPr>
            </w:pPr>
            <w:r>
              <w:rPr>
                <w:sz w:val="20"/>
              </w:rPr>
              <w:t>4.</w:t>
            </w:r>
          </w:p>
        </w:tc>
        <w:tc>
          <w:tcPr>
            <w:tcW w:w="6710" w:type="dxa"/>
            <w:shd w:val="clear" w:color="auto" w:fill="FFFFFF" w:themeFill="background1"/>
          </w:tcPr>
          <w:p w14:paraId="21579453" w14:textId="2D5F98FE" w:rsidR="00754E64" w:rsidRPr="008250E9" w:rsidRDefault="00754E64" w:rsidP="00395BCF">
            <w:pPr>
              <w:pStyle w:val="Bezmezer"/>
              <w:rPr>
                <w:sz w:val="20"/>
              </w:rPr>
            </w:pPr>
            <w:r>
              <w:rPr>
                <w:sz w:val="20"/>
              </w:rPr>
              <w:t>Písemné potvrzení o seznámení se s Plánem BOZP</w:t>
            </w:r>
          </w:p>
        </w:tc>
        <w:tc>
          <w:tcPr>
            <w:tcW w:w="3486" w:type="dxa"/>
            <w:shd w:val="clear" w:color="auto" w:fill="FFFFFF" w:themeFill="background1"/>
          </w:tcPr>
          <w:p w14:paraId="37E1EDA0" w14:textId="4B245ADB" w:rsidR="00754E64" w:rsidRPr="00754E64" w:rsidRDefault="00754E64" w:rsidP="00395BCF">
            <w:pPr>
              <w:pStyle w:val="Bezmezer"/>
              <w:rPr>
                <w:b/>
                <w:bCs/>
                <w:sz w:val="20"/>
              </w:rPr>
            </w:pPr>
            <w:r>
              <w:rPr>
                <w:sz w:val="20"/>
              </w:rPr>
              <w:t xml:space="preserve">- Aktualizace </w:t>
            </w:r>
            <w:r w:rsidRPr="00754E64">
              <w:rPr>
                <w:sz w:val="20"/>
              </w:rPr>
              <w:t>bude provedena při předání tohoto plánu zhotoviteli stavby a koordinátorovi v realizaci</w:t>
            </w:r>
          </w:p>
        </w:tc>
      </w:tr>
    </w:tbl>
    <w:p w14:paraId="27D1398A" w14:textId="77777777" w:rsidR="002D6F5B" w:rsidRDefault="002D6F5B" w:rsidP="00395BCF">
      <w:pPr>
        <w:pStyle w:val="Bezmezer"/>
        <w:rPr>
          <w:i/>
          <w:sz w:val="32"/>
          <w:szCs w:val="32"/>
        </w:rPr>
      </w:pPr>
    </w:p>
    <w:p w14:paraId="20991FAD" w14:textId="77777777" w:rsidR="002D6F5B" w:rsidRDefault="002D6F5B" w:rsidP="00395BCF">
      <w:pPr>
        <w:pStyle w:val="Bezmezer"/>
        <w:rPr>
          <w:i/>
          <w:sz w:val="32"/>
          <w:szCs w:val="32"/>
        </w:rPr>
      </w:pPr>
    </w:p>
    <w:p w14:paraId="2D6100B2" w14:textId="77777777" w:rsidR="002D6F5B" w:rsidRDefault="002D6F5B" w:rsidP="00395BCF">
      <w:pPr>
        <w:pStyle w:val="Bezmezer"/>
        <w:rPr>
          <w:i/>
          <w:sz w:val="32"/>
          <w:szCs w:val="32"/>
        </w:rPr>
      </w:pPr>
    </w:p>
    <w:p w14:paraId="7D648620" w14:textId="41042C7D" w:rsidR="002D6F5B" w:rsidRDefault="00A67F05" w:rsidP="00395BCF">
      <w:pPr>
        <w:pStyle w:val="Bezmezer"/>
        <w:rPr>
          <w:i/>
          <w:sz w:val="32"/>
          <w:szCs w:val="32"/>
        </w:rPr>
      </w:pPr>
      <w:r>
        <w:rPr>
          <w:i/>
          <w:sz w:val="32"/>
          <w:szCs w:val="32"/>
        </w:rPr>
        <w:t xml:space="preserve"> </w:t>
      </w:r>
    </w:p>
    <w:p w14:paraId="147A752F" w14:textId="77777777" w:rsidR="002D6F5B" w:rsidRDefault="002D6F5B" w:rsidP="00395BCF">
      <w:pPr>
        <w:pStyle w:val="Bezmezer"/>
        <w:rPr>
          <w:i/>
          <w:sz w:val="32"/>
          <w:szCs w:val="32"/>
        </w:rPr>
      </w:pPr>
    </w:p>
    <w:p w14:paraId="38EE53C8" w14:textId="77777777" w:rsidR="002D6F5B" w:rsidRDefault="002D6F5B" w:rsidP="00395BCF">
      <w:pPr>
        <w:pStyle w:val="Bezmezer"/>
        <w:rPr>
          <w:i/>
          <w:sz w:val="32"/>
          <w:szCs w:val="32"/>
        </w:rPr>
      </w:pPr>
    </w:p>
    <w:p w14:paraId="2A10F2FA" w14:textId="77777777" w:rsidR="002D6F5B" w:rsidRDefault="002D6F5B" w:rsidP="00395BCF">
      <w:pPr>
        <w:pStyle w:val="Bezmezer"/>
        <w:rPr>
          <w:i/>
          <w:sz w:val="32"/>
          <w:szCs w:val="32"/>
        </w:rPr>
      </w:pPr>
    </w:p>
    <w:p w14:paraId="67463A0F" w14:textId="77777777" w:rsidR="002D6F5B" w:rsidRDefault="002D6F5B" w:rsidP="00395BCF">
      <w:pPr>
        <w:pStyle w:val="Bezmezer"/>
        <w:rPr>
          <w:i/>
          <w:sz w:val="32"/>
          <w:szCs w:val="32"/>
        </w:rPr>
      </w:pPr>
    </w:p>
    <w:p w14:paraId="0C2E381B" w14:textId="77777777" w:rsidR="002D6F5B" w:rsidRDefault="002D6F5B" w:rsidP="00395BCF">
      <w:pPr>
        <w:pStyle w:val="Bezmezer"/>
        <w:rPr>
          <w:i/>
          <w:sz w:val="32"/>
          <w:szCs w:val="32"/>
        </w:rPr>
      </w:pPr>
    </w:p>
    <w:p w14:paraId="642B1170" w14:textId="77777777" w:rsidR="002D6F5B" w:rsidRDefault="002D6F5B" w:rsidP="00395BCF">
      <w:pPr>
        <w:pStyle w:val="Bezmezer"/>
        <w:rPr>
          <w:i/>
          <w:sz w:val="32"/>
          <w:szCs w:val="32"/>
        </w:rPr>
      </w:pPr>
    </w:p>
    <w:p w14:paraId="6348E747" w14:textId="77777777" w:rsidR="002D6F5B" w:rsidRDefault="002D6F5B" w:rsidP="00395BCF">
      <w:pPr>
        <w:pStyle w:val="Bezmezer"/>
        <w:rPr>
          <w:i/>
          <w:sz w:val="32"/>
          <w:szCs w:val="32"/>
        </w:rPr>
      </w:pPr>
    </w:p>
    <w:p w14:paraId="7EDD76B7" w14:textId="77777777" w:rsidR="002D6F5B" w:rsidRDefault="002D6F5B" w:rsidP="00395BCF">
      <w:pPr>
        <w:pStyle w:val="Bezmezer"/>
        <w:rPr>
          <w:i/>
          <w:sz w:val="32"/>
          <w:szCs w:val="32"/>
        </w:rPr>
      </w:pPr>
    </w:p>
    <w:p w14:paraId="11204837" w14:textId="77777777" w:rsidR="002D6F5B" w:rsidRDefault="002D6F5B" w:rsidP="00395BCF">
      <w:pPr>
        <w:pStyle w:val="Bezmezer"/>
        <w:rPr>
          <w:i/>
          <w:sz w:val="32"/>
          <w:szCs w:val="32"/>
        </w:rPr>
      </w:pPr>
    </w:p>
    <w:p w14:paraId="1E7F11AB" w14:textId="77777777" w:rsidR="002D6F5B" w:rsidRDefault="002D6F5B" w:rsidP="00395BCF">
      <w:pPr>
        <w:pStyle w:val="Bezmezer"/>
        <w:rPr>
          <w:i/>
          <w:sz w:val="32"/>
          <w:szCs w:val="32"/>
        </w:rPr>
      </w:pPr>
    </w:p>
    <w:p w14:paraId="0BD57CA1" w14:textId="77777777" w:rsidR="002D6F5B" w:rsidRDefault="002D6F5B" w:rsidP="00395BCF">
      <w:pPr>
        <w:pStyle w:val="Bezmezer"/>
        <w:rPr>
          <w:i/>
          <w:sz w:val="32"/>
          <w:szCs w:val="32"/>
        </w:rPr>
      </w:pPr>
    </w:p>
    <w:p w14:paraId="181AE61C" w14:textId="77777777" w:rsidR="002D6F5B" w:rsidRDefault="002D6F5B" w:rsidP="00395BCF">
      <w:pPr>
        <w:pStyle w:val="Bezmezer"/>
        <w:rPr>
          <w:i/>
          <w:sz w:val="32"/>
          <w:szCs w:val="32"/>
        </w:rPr>
      </w:pPr>
    </w:p>
    <w:p w14:paraId="5AFA8DCC" w14:textId="77777777" w:rsidR="002D6F5B" w:rsidRDefault="002D6F5B" w:rsidP="00395BCF">
      <w:pPr>
        <w:pStyle w:val="Bezmezer"/>
        <w:rPr>
          <w:i/>
          <w:sz w:val="32"/>
          <w:szCs w:val="32"/>
        </w:rPr>
      </w:pPr>
    </w:p>
    <w:p w14:paraId="591EABD7" w14:textId="77777777" w:rsidR="002D6F5B" w:rsidRDefault="002D6F5B" w:rsidP="00395BCF">
      <w:pPr>
        <w:pStyle w:val="Bezmezer"/>
        <w:rPr>
          <w:i/>
          <w:sz w:val="32"/>
          <w:szCs w:val="32"/>
        </w:rPr>
      </w:pPr>
    </w:p>
    <w:p w14:paraId="08B3440E" w14:textId="77777777" w:rsidR="002D6F5B" w:rsidRDefault="002D6F5B" w:rsidP="00395BCF">
      <w:pPr>
        <w:pStyle w:val="Bezmezer"/>
        <w:rPr>
          <w:i/>
          <w:sz w:val="32"/>
          <w:szCs w:val="32"/>
        </w:rPr>
      </w:pPr>
    </w:p>
    <w:p w14:paraId="6046849B" w14:textId="77777777" w:rsidR="002D6F5B" w:rsidRDefault="002D6F5B" w:rsidP="00395BCF">
      <w:pPr>
        <w:pStyle w:val="Bezmezer"/>
        <w:rPr>
          <w:i/>
          <w:sz w:val="32"/>
          <w:szCs w:val="32"/>
        </w:rPr>
      </w:pPr>
    </w:p>
    <w:p w14:paraId="0C5A1F01" w14:textId="77777777" w:rsidR="002D6F5B" w:rsidRDefault="002D6F5B" w:rsidP="00395BCF">
      <w:pPr>
        <w:pStyle w:val="Bezmezer"/>
        <w:rPr>
          <w:i/>
          <w:sz w:val="32"/>
          <w:szCs w:val="32"/>
        </w:rPr>
      </w:pPr>
    </w:p>
    <w:p w14:paraId="78642407" w14:textId="77777777" w:rsidR="0049370C" w:rsidRDefault="0049370C" w:rsidP="00395BCF">
      <w:pPr>
        <w:pStyle w:val="Bezmezer"/>
      </w:pPr>
      <w:r>
        <w:br w:type="page"/>
      </w:r>
    </w:p>
    <w:p w14:paraId="34C7295D" w14:textId="77777777" w:rsidR="002D6F5B" w:rsidRDefault="002D6F5B" w:rsidP="00B87A15">
      <w:pPr>
        <w:pStyle w:val="Nadpis1"/>
        <w:numPr>
          <w:ilvl w:val="0"/>
          <w:numId w:val="0"/>
        </w:numPr>
      </w:pPr>
      <w:bookmarkStart w:id="13" w:name="_Toc67935628"/>
      <w:r>
        <w:lastRenderedPageBreak/>
        <w:t>Část A</w:t>
      </w:r>
      <w:bookmarkEnd w:id="13"/>
    </w:p>
    <w:p w14:paraId="578AA256" w14:textId="11171BAC" w:rsidR="002D6F5B" w:rsidRDefault="002D6F5B" w:rsidP="00B87A15">
      <w:pPr>
        <w:pStyle w:val="Nadpis1"/>
      </w:pPr>
      <w:bookmarkStart w:id="14" w:name="_Toc67935629"/>
      <w:r>
        <w:t>CHARAKTERISTIKA STAVBY</w:t>
      </w:r>
      <w:bookmarkEnd w:id="14"/>
    </w:p>
    <w:p w14:paraId="2F4F97AA" w14:textId="3C4C1B86" w:rsidR="00902DB8" w:rsidRDefault="00902DB8" w:rsidP="00902DB8">
      <w:pPr>
        <w:pStyle w:val="Bezmezer"/>
      </w:pPr>
      <w:r>
        <w:t>Rekonstrukce železničního přejezdu včetně nového zabezpečovacího zařízení.</w:t>
      </w:r>
    </w:p>
    <w:p w14:paraId="32FCD1FC" w14:textId="7F35000B" w:rsidR="00902DB8" w:rsidRPr="00CE1113" w:rsidRDefault="00902DB8" w:rsidP="00902DB8">
      <w:pPr>
        <w:pStyle w:val="Bezmezer"/>
        <w:rPr>
          <w:sz w:val="20"/>
        </w:rPr>
      </w:pPr>
      <w:r w:rsidRPr="00CE1113">
        <w:t>V rámci stavby dochází ke zvýšení bezpečnosti železniční dopravní infrastruktury a to jak z pohledu vlastní železnice, tak z pohledu účastníka silničního provozu, vzhledem k tomu, že dochází ke zvýšení zajištění bezpečnosti na úrovňovém železničním přejezdu.</w:t>
      </w:r>
    </w:p>
    <w:p w14:paraId="6E453776" w14:textId="77777777" w:rsidR="00CE1113" w:rsidRPr="00AF3B59" w:rsidRDefault="00CE1113" w:rsidP="00CE1113">
      <w:pPr>
        <w:pStyle w:val="Bezmezer"/>
      </w:pPr>
      <w:r w:rsidRPr="00AF3B59">
        <w:t xml:space="preserve">Stavbu je navrženo realizovat přibližně mezi železničními kilometry </w:t>
      </w:r>
      <w:r>
        <w:t>km 54,900 - 55</w:t>
      </w:r>
      <w:r w:rsidRPr="0019218E">
        <w:t>,</w:t>
      </w:r>
      <w:r>
        <w:t>000</w:t>
      </w:r>
      <w:r w:rsidRPr="0019218E">
        <w:t xml:space="preserve"> </w:t>
      </w:r>
      <w:r w:rsidRPr="00AF3B59">
        <w:t xml:space="preserve">stávajícího traťového úseku </w:t>
      </w:r>
      <w:r>
        <w:rPr>
          <w:szCs w:val="28"/>
          <w:lang w:eastAsia="x-none"/>
        </w:rPr>
        <w:t>Běšin</w:t>
      </w:r>
      <w:r w:rsidRPr="00C6019D">
        <w:rPr>
          <w:szCs w:val="28"/>
          <w:lang w:eastAsia="x-none"/>
        </w:rPr>
        <w:t>y - Klatovy</w:t>
      </w:r>
      <w:r>
        <w:t>.</w:t>
      </w:r>
    </w:p>
    <w:p w14:paraId="188C1B55" w14:textId="77777777" w:rsidR="007B7F5C" w:rsidRPr="007B7F5C" w:rsidRDefault="007B7F5C" w:rsidP="00395BCF">
      <w:pPr>
        <w:pStyle w:val="Bezmezer"/>
        <w:rPr>
          <w:i/>
          <w:iCs/>
        </w:rPr>
      </w:pPr>
    </w:p>
    <w:tbl>
      <w:tblPr>
        <w:tblW w:w="105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26"/>
        <w:gridCol w:w="2074"/>
        <w:gridCol w:w="429"/>
        <w:gridCol w:w="3340"/>
        <w:gridCol w:w="1843"/>
        <w:gridCol w:w="2349"/>
        <w:gridCol w:w="29"/>
        <w:gridCol w:w="41"/>
      </w:tblGrid>
      <w:tr w:rsidR="002D6F5B" w14:paraId="49C826AE" w14:textId="77777777" w:rsidTr="00B96740">
        <w:trPr>
          <w:gridAfter w:val="2"/>
          <w:wAfter w:w="70" w:type="dxa"/>
        </w:trPr>
        <w:tc>
          <w:tcPr>
            <w:tcW w:w="10461" w:type="dxa"/>
            <w:gridSpan w:val="6"/>
            <w:shd w:val="clear" w:color="auto" w:fill="D9D9D9" w:themeFill="background1" w:themeFillShade="D9"/>
          </w:tcPr>
          <w:p w14:paraId="354C438C" w14:textId="77777777" w:rsidR="002D6F5B" w:rsidRPr="00515B43" w:rsidRDefault="002D6F5B" w:rsidP="00B87A15">
            <w:pPr>
              <w:pStyle w:val="Nadpis2"/>
            </w:pPr>
            <w:bookmarkStart w:id="15" w:name="_Toc380138581"/>
            <w:bookmarkStart w:id="16" w:name="_Toc473619881"/>
            <w:bookmarkStart w:id="17" w:name="_Toc67935630"/>
            <w:r>
              <w:t>1.1</w:t>
            </w:r>
            <w:r w:rsidRPr="00515B43">
              <w:t xml:space="preserve">. </w:t>
            </w:r>
            <w:bookmarkEnd w:id="15"/>
            <w:r>
              <w:t>Místo a druh stavby</w:t>
            </w:r>
            <w:bookmarkEnd w:id="16"/>
            <w:bookmarkEnd w:id="17"/>
          </w:p>
        </w:tc>
      </w:tr>
      <w:tr w:rsidR="002D6F5B" w14:paraId="421CA31D" w14:textId="77777777" w:rsidTr="00B96740">
        <w:trPr>
          <w:gridAfter w:val="2"/>
          <w:wAfter w:w="70" w:type="dxa"/>
        </w:trPr>
        <w:tc>
          <w:tcPr>
            <w:tcW w:w="426" w:type="dxa"/>
          </w:tcPr>
          <w:p w14:paraId="1E80AC5E" w14:textId="77777777" w:rsidR="002D6F5B" w:rsidRDefault="002D6F5B" w:rsidP="00395BCF">
            <w:pPr>
              <w:pStyle w:val="Bezmezer"/>
              <w:rPr>
                <w:sz w:val="20"/>
              </w:rPr>
            </w:pPr>
            <w:r>
              <w:rPr>
                <w:sz w:val="20"/>
              </w:rPr>
              <w:t>1.</w:t>
            </w:r>
          </w:p>
        </w:tc>
        <w:tc>
          <w:tcPr>
            <w:tcW w:w="2074" w:type="dxa"/>
          </w:tcPr>
          <w:p w14:paraId="49614CBE" w14:textId="77777777" w:rsidR="002D6F5B" w:rsidRDefault="002D6F5B" w:rsidP="00395BCF">
            <w:pPr>
              <w:pStyle w:val="Bezmezer"/>
              <w:rPr>
                <w:sz w:val="20"/>
              </w:rPr>
            </w:pPr>
            <w:r>
              <w:rPr>
                <w:sz w:val="20"/>
              </w:rPr>
              <w:t>Stavba:</w:t>
            </w:r>
          </w:p>
        </w:tc>
        <w:tc>
          <w:tcPr>
            <w:tcW w:w="7961" w:type="dxa"/>
            <w:gridSpan w:val="4"/>
          </w:tcPr>
          <w:p w14:paraId="34C9F083" w14:textId="2BBF1A0D" w:rsidR="002D6F5B" w:rsidRPr="00E509ED" w:rsidRDefault="00636802" w:rsidP="00E509ED">
            <w:pPr>
              <w:pStyle w:val="Bezmezer"/>
              <w:rPr>
                <w:sz w:val="20"/>
              </w:rPr>
            </w:pPr>
            <w:r>
              <w:rPr>
                <w:sz w:val="20"/>
              </w:rPr>
              <w:t>Výstavba PZS na přejezdu P939 v km 54,959 trati Horažďovice př. - Klatovy</w:t>
            </w:r>
          </w:p>
        </w:tc>
      </w:tr>
      <w:tr w:rsidR="002D6F5B" w14:paraId="37B8238B" w14:textId="77777777" w:rsidTr="00B96740">
        <w:trPr>
          <w:gridAfter w:val="2"/>
          <w:wAfter w:w="70" w:type="dxa"/>
        </w:trPr>
        <w:tc>
          <w:tcPr>
            <w:tcW w:w="426" w:type="dxa"/>
          </w:tcPr>
          <w:p w14:paraId="5FAA5AFD" w14:textId="77777777" w:rsidR="002D6F5B" w:rsidRDefault="002D6F5B" w:rsidP="00395BCF">
            <w:pPr>
              <w:pStyle w:val="Bezmezer"/>
              <w:rPr>
                <w:sz w:val="20"/>
              </w:rPr>
            </w:pPr>
            <w:r>
              <w:rPr>
                <w:sz w:val="20"/>
              </w:rPr>
              <w:t>2.</w:t>
            </w:r>
          </w:p>
        </w:tc>
        <w:tc>
          <w:tcPr>
            <w:tcW w:w="2074" w:type="dxa"/>
          </w:tcPr>
          <w:p w14:paraId="25717261" w14:textId="77777777" w:rsidR="002D6F5B" w:rsidRDefault="002D6F5B" w:rsidP="00395BCF">
            <w:pPr>
              <w:pStyle w:val="Bezmezer"/>
              <w:rPr>
                <w:sz w:val="20"/>
              </w:rPr>
            </w:pPr>
            <w:r>
              <w:rPr>
                <w:sz w:val="20"/>
              </w:rPr>
              <w:t>Druh stavby:</w:t>
            </w:r>
          </w:p>
        </w:tc>
        <w:tc>
          <w:tcPr>
            <w:tcW w:w="7961" w:type="dxa"/>
            <w:gridSpan w:val="4"/>
          </w:tcPr>
          <w:p w14:paraId="0C3DBE3F" w14:textId="5D572276" w:rsidR="002D6F5B" w:rsidRDefault="002D6F5B" w:rsidP="00395BCF">
            <w:pPr>
              <w:pStyle w:val="Bezmezer"/>
              <w:rPr>
                <w:sz w:val="20"/>
              </w:rPr>
            </w:pPr>
            <w:r>
              <w:rPr>
                <w:sz w:val="20"/>
              </w:rPr>
              <w:t xml:space="preserve">dopravní </w:t>
            </w:r>
            <w:r w:rsidR="00DF40D6">
              <w:rPr>
                <w:sz w:val="20"/>
              </w:rPr>
              <w:t>stavba</w:t>
            </w:r>
          </w:p>
        </w:tc>
      </w:tr>
      <w:tr w:rsidR="002D6F5B" w:rsidRPr="002D1EC3" w14:paraId="0DADC10C" w14:textId="77777777" w:rsidTr="00B96740">
        <w:trPr>
          <w:gridAfter w:val="2"/>
          <w:wAfter w:w="70" w:type="dxa"/>
        </w:trPr>
        <w:tc>
          <w:tcPr>
            <w:tcW w:w="426" w:type="dxa"/>
          </w:tcPr>
          <w:p w14:paraId="2E386F3A" w14:textId="4C4E3C36" w:rsidR="002D6F5B" w:rsidRPr="00F1071A" w:rsidRDefault="002D6F5B" w:rsidP="00395BCF">
            <w:pPr>
              <w:pStyle w:val="Bezmezer"/>
              <w:rPr>
                <w:rFonts w:cs="Arial"/>
                <w:sz w:val="20"/>
              </w:rPr>
            </w:pPr>
            <w:r w:rsidRPr="00F1071A">
              <w:rPr>
                <w:rFonts w:cs="Arial"/>
                <w:sz w:val="20"/>
              </w:rPr>
              <w:t>3</w:t>
            </w:r>
            <w:r w:rsidR="00A95CFD" w:rsidRPr="00F1071A">
              <w:rPr>
                <w:rFonts w:cs="Arial"/>
                <w:sz w:val="20"/>
              </w:rPr>
              <w:t>.</w:t>
            </w:r>
          </w:p>
        </w:tc>
        <w:tc>
          <w:tcPr>
            <w:tcW w:w="2074" w:type="dxa"/>
          </w:tcPr>
          <w:p w14:paraId="460FD4D8" w14:textId="77777777" w:rsidR="002D6F5B" w:rsidRPr="00F1071A" w:rsidRDefault="002D6F5B" w:rsidP="00395BCF">
            <w:pPr>
              <w:pStyle w:val="Bezmezer"/>
              <w:rPr>
                <w:rFonts w:cs="Arial"/>
                <w:sz w:val="20"/>
              </w:rPr>
            </w:pPr>
            <w:r w:rsidRPr="00F1071A">
              <w:rPr>
                <w:rFonts w:cs="Arial"/>
                <w:sz w:val="20"/>
              </w:rPr>
              <w:t>Místo stavby:</w:t>
            </w:r>
          </w:p>
        </w:tc>
        <w:tc>
          <w:tcPr>
            <w:tcW w:w="7961" w:type="dxa"/>
            <w:gridSpan w:val="4"/>
          </w:tcPr>
          <w:p w14:paraId="686534F6" w14:textId="27D65675" w:rsidR="002D6F5B" w:rsidRPr="00F1071A" w:rsidRDefault="00774FFB" w:rsidP="00395BCF">
            <w:pPr>
              <w:pStyle w:val="Bezmezer"/>
              <w:rPr>
                <w:rFonts w:cs="Arial"/>
                <w:bCs/>
                <w:sz w:val="20"/>
              </w:rPr>
            </w:pPr>
            <w:r w:rsidRPr="00F1071A">
              <w:rPr>
                <w:sz w:val="20"/>
              </w:rPr>
              <w:t>přejezd P</w:t>
            </w:r>
            <w:r w:rsidR="00636802" w:rsidRPr="00F1071A">
              <w:rPr>
                <w:sz w:val="20"/>
              </w:rPr>
              <w:t>939</w:t>
            </w:r>
            <w:r w:rsidRPr="00F1071A">
              <w:rPr>
                <w:sz w:val="20"/>
              </w:rPr>
              <w:t xml:space="preserve"> v</w:t>
            </w:r>
            <w:r w:rsidR="00F1071A" w:rsidRPr="00F1071A">
              <w:rPr>
                <w:sz w:val="20"/>
              </w:rPr>
              <w:t> ž.</w:t>
            </w:r>
            <w:r w:rsidRPr="00F1071A">
              <w:rPr>
                <w:sz w:val="20"/>
              </w:rPr>
              <w:t xml:space="preserve"> km </w:t>
            </w:r>
            <w:r w:rsidR="00F1071A" w:rsidRPr="00F1071A">
              <w:rPr>
                <w:sz w:val="20"/>
              </w:rPr>
              <w:t xml:space="preserve">54,959 </w:t>
            </w:r>
            <w:r w:rsidRPr="00F1071A">
              <w:rPr>
                <w:sz w:val="20"/>
              </w:rPr>
              <w:t xml:space="preserve">trati </w:t>
            </w:r>
            <w:r w:rsidR="00F1071A" w:rsidRPr="00F1071A">
              <w:rPr>
                <w:sz w:val="20"/>
              </w:rPr>
              <w:t>Horažďovice př. - Klatovy</w:t>
            </w:r>
          </w:p>
        </w:tc>
      </w:tr>
      <w:tr w:rsidR="002D6F5B" w14:paraId="30EB3150" w14:textId="77777777" w:rsidTr="00B96740">
        <w:trPr>
          <w:gridAfter w:val="2"/>
          <w:wAfter w:w="70" w:type="dxa"/>
        </w:trPr>
        <w:tc>
          <w:tcPr>
            <w:tcW w:w="426" w:type="dxa"/>
          </w:tcPr>
          <w:p w14:paraId="5DD3B09D" w14:textId="49088BDD" w:rsidR="002D6F5B" w:rsidRDefault="00A95CFD" w:rsidP="00395BCF">
            <w:pPr>
              <w:pStyle w:val="Bezmezer"/>
              <w:rPr>
                <w:sz w:val="20"/>
              </w:rPr>
            </w:pPr>
            <w:r>
              <w:rPr>
                <w:sz w:val="20"/>
              </w:rPr>
              <w:t>4.</w:t>
            </w:r>
          </w:p>
        </w:tc>
        <w:tc>
          <w:tcPr>
            <w:tcW w:w="2074" w:type="dxa"/>
          </w:tcPr>
          <w:p w14:paraId="1D2B6D46" w14:textId="22A9FD90" w:rsidR="002D6F5B" w:rsidRDefault="00A95CFD" w:rsidP="00395BCF">
            <w:pPr>
              <w:pStyle w:val="Bezmezer"/>
              <w:rPr>
                <w:sz w:val="20"/>
              </w:rPr>
            </w:pPr>
            <w:r>
              <w:rPr>
                <w:sz w:val="20"/>
              </w:rPr>
              <w:t>Katastrální území:</w:t>
            </w:r>
          </w:p>
        </w:tc>
        <w:tc>
          <w:tcPr>
            <w:tcW w:w="7961" w:type="dxa"/>
            <w:gridSpan w:val="4"/>
          </w:tcPr>
          <w:p w14:paraId="260BE209" w14:textId="14F219C0" w:rsidR="002D6F5B" w:rsidRPr="00061A10" w:rsidRDefault="00F1071A" w:rsidP="00395BCF">
            <w:pPr>
              <w:pStyle w:val="Bezmezer"/>
              <w:rPr>
                <w:sz w:val="20"/>
              </w:rPr>
            </w:pPr>
            <w:r>
              <w:rPr>
                <w:sz w:val="20"/>
              </w:rPr>
              <w:t>Klatovy</w:t>
            </w:r>
          </w:p>
        </w:tc>
      </w:tr>
      <w:tr w:rsidR="002D6F5B" w14:paraId="72DC68A8" w14:textId="77777777" w:rsidTr="00B96740">
        <w:trPr>
          <w:gridAfter w:val="2"/>
          <w:wAfter w:w="70" w:type="dxa"/>
        </w:trPr>
        <w:tc>
          <w:tcPr>
            <w:tcW w:w="426" w:type="dxa"/>
          </w:tcPr>
          <w:p w14:paraId="49CF8CD3" w14:textId="77777777" w:rsidR="002D6F5B" w:rsidRDefault="002D6F5B" w:rsidP="00395BCF">
            <w:pPr>
              <w:pStyle w:val="Bezmezer"/>
              <w:rPr>
                <w:sz w:val="20"/>
              </w:rPr>
            </w:pPr>
            <w:r>
              <w:rPr>
                <w:sz w:val="20"/>
              </w:rPr>
              <w:t>5.</w:t>
            </w:r>
          </w:p>
        </w:tc>
        <w:tc>
          <w:tcPr>
            <w:tcW w:w="2074" w:type="dxa"/>
          </w:tcPr>
          <w:p w14:paraId="3A5A4E6C" w14:textId="77777777" w:rsidR="002D6F5B" w:rsidRDefault="002D6F5B" w:rsidP="00395BCF">
            <w:pPr>
              <w:pStyle w:val="Bezmezer"/>
              <w:rPr>
                <w:sz w:val="20"/>
              </w:rPr>
            </w:pPr>
            <w:r>
              <w:rPr>
                <w:sz w:val="20"/>
              </w:rPr>
              <w:t>Kraj:</w:t>
            </w:r>
          </w:p>
        </w:tc>
        <w:tc>
          <w:tcPr>
            <w:tcW w:w="7961" w:type="dxa"/>
            <w:gridSpan w:val="4"/>
          </w:tcPr>
          <w:p w14:paraId="357F61EC" w14:textId="6F04EC32" w:rsidR="002D6F5B" w:rsidRPr="00061A10" w:rsidRDefault="00636802" w:rsidP="00395BCF">
            <w:pPr>
              <w:pStyle w:val="Bezmezer"/>
              <w:rPr>
                <w:sz w:val="20"/>
              </w:rPr>
            </w:pPr>
            <w:r>
              <w:rPr>
                <w:sz w:val="20"/>
              </w:rPr>
              <w:t>Plzeňský</w:t>
            </w:r>
          </w:p>
        </w:tc>
      </w:tr>
      <w:tr w:rsidR="002D6F5B" w:rsidRPr="007B7F5C" w14:paraId="3C546A1A" w14:textId="77777777" w:rsidTr="00B96740">
        <w:trPr>
          <w:gridAfter w:val="1"/>
          <w:wAfter w:w="41" w:type="dxa"/>
        </w:trPr>
        <w:tc>
          <w:tcPr>
            <w:tcW w:w="10490" w:type="dxa"/>
            <w:gridSpan w:val="7"/>
            <w:shd w:val="clear" w:color="auto" w:fill="D9D9D9" w:themeFill="background1" w:themeFillShade="D9"/>
          </w:tcPr>
          <w:p w14:paraId="21EDD6C1" w14:textId="5AB1DF83" w:rsidR="002D6F5B" w:rsidRPr="00B87A15" w:rsidRDefault="002D6F5B" w:rsidP="00B87A15">
            <w:pPr>
              <w:pStyle w:val="Nadpis2"/>
            </w:pPr>
            <w:bookmarkStart w:id="18" w:name="_Toc67935631"/>
            <w:r w:rsidRPr="00B87A15">
              <w:t>1.2. Charakteristika území</w:t>
            </w:r>
            <w:bookmarkEnd w:id="18"/>
          </w:p>
        </w:tc>
      </w:tr>
      <w:tr w:rsidR="00926475" w:rsidRPr="007B7F5C" w14:paraId="4C28F699" w14:textId="77777777" w:rsidTr="00B96740">
        <w:trPr>
          <w:gridAfter w:val="1"/>
          <w:wAfter w:w="41" w:type="dxa"/>
        </w:trPr>
        <w:tc>
          <w:tcPr>
            <w:tcW w:w="426" w:type="dxa"/>
          </w:tcPr>
          <w:p w14:paraId="0D7745EF" w14:textId="77777777" w:rsidR="002D6F5B" w:rsidRPr="007B7F5C" w:rsidRDefault="002D6F5B" w:rsidP="00395BCF">
            <w:pPr>
              <w:pStyle w:val="Bezmezer"/>
              <w:rPr>
                <w:rFonts w:cs="Arial"/>
                <w:sz w:val="20"/>
              </w:rPr>
            </w:pPr>
            <w:r w:rsidRPr="007B7F5C">
              <w:rPr>
                <w:rFonts w:cs="Arial"/>
                <w:sz w:val="20"/>
              </w:rPr>
              <w:t>1.</w:t>
            </w:r>
          </w:p>
        </w:tc>
        <w:tc>
          <w:tcPr>
            <w:tcW w:w="2503" w:type="dxa"/>
            <w:gridSpan w:val="2"/>
          </w:tcPr>
          <w:p w14:paraId="33C2972D" w14:textId="77777777" w:rsidR="002D6F5B" w:rsidRPr="007B7F5C" w:rsidRDefault="002D6F5B" w:rsidP="00395BCF">
            <w:pPr>
              <w:pStyle w:val="Bezmezer"/>
              <w:rPr>
                <w:rFonts w:cs="Arial"/>
                <w:sz w:val="20"/>
              </w:rPr>
            </w:pPr>
            <w:r w:rsidRPr="007B7F5C">
              <w:rPr>
                <w:rFonts w:cs="Arial"/>
                <w:sz w:val="20"/>
              </w:rPr>
              <w:t>Členitost terénu:</w:t>
            </w:r>
          </w:p>
        </w:tc>
        <w:tc>
          <w:tcPr>
            <w:tcW w:w="7561" w:type="dxa"/>
            <w:gridSpan w:val="4"/>
          </w:tcPr>
          <w:p w14:paraId="4B2E5969" w14:textId="41D23C2A" w:rsidR="002D6F5B" w:rsidRPr="007B7F5C" w:rsidRDefault="00931E76" w:rsidP="00395BCF">
            <w:pPr>
              <w:pStyle w:val="Bezmezer"/>
              <w:rPr>
                <w:rFonts w:cs="Arial"/>
                <w:sz w:val="20"/>
              </w:rPr>
            </w:pPr>
            <w:r w:rsidRPr="00520EA0">
              <w:rPr>
                <w:rFonts w:cs="Arial"/>
                <w:sz w:val="20"/>
              </w:rPr>
              <w:t>rovinatý terén</w:t>
            </w:r>
            <w:r w:rsidR="00DF40D6" w:rsidRPr="00520EA0">
              <w:rPr>
                <w:rFonts w:cs="Arial"/>
                <w:sz w:val="20"/>
              </w:rPr>
              <w:t xml:space="preserve">, </w:t>
            </w:r>
            <w:r w:rsidR="00061A10" w:rsidRPr="00520EA0">
              <w:rPr>
                <w:rFonts w:cs="Arial"/>
                <w:sz w:val="20"/>
              </w:rPr>
              <w:t>zastavěné</w:t>
            </w:r>
            <w:r w:rsidR="00AE6DD6" w:rsidRPr="00520EA0">
              <w:rPr>
                <w:rFonts w:cs="Arial"/>
                <w:sz w:val="20"/>
              </w:rPr>
              <w:t xml:space="preserve"> </w:t>
            </w:r>
            <w:r w:rsidR="00061A10" w:rsidRPr="00520EA0">
              <w:rPr>
                <w:rFonts w:cs="Arial"/>
                <w:sz w:val="20"/>
              </w:rPr>
              <w:t xml:space="preserve">území města </w:t>
            </w:r>
            <w:r w:rsidR="00520EA0">
              <w:rPr>
                <w:rFonts w:cs="Arial"/>
                <w:sz w:val="20"/>
              </w:rPr>
              <w:t>Klatovy</w:t>
            </w:r>
            <w:r w:rsidR="00AE6DD6">
              <w:rPr>
                <w:rFonts w:cs="Arial"/>
                <w:sz w:val="20"/>
              </w:rPr>
              <w:t xml:space="preserve"> </w:t>
            </w:r>
          </w:p>
        </w:tc>
      </w:tr>
      <w:tr w:rsidR="00CF71A7" w:rsidRPr="00FC181D" w14:paraId="509728D8" w14:textId="77777777" w:rsidTr="00B96740">
        <w:tblPrEx>
          <w:tblCellMar>
            <w:left w:w="0" w:type="dxa"/>
            <w:right w:w="0" w:type="dxa"/>
          </w:tblCellMar>
        </w:tblPrEx>
        <w:trPr>
          <w:gridAfter w:val="1"/>
          <w:wAfter w:w="41" w:type="dxa"/>
        </w:trPr>
        <w:tc>
          <w:tcPr>
            <w:tcW w:w="10490" w:type="dxa"/>
            <w:gridSpan w:val="7"/>
            <w:shd w:val="clear" w:color="auto" w:fill="D9D9D9"/>
          </w:tcPr>
          <w:p w14:paraId="6C0D2D7E" w14:textId="3255D7EC" w:rsidR="00CF71A7" w:rsidRPr="00FC181D" w:rsidRDefault="00CF71A7" w:rsidP="00FC181D">
            <w:pPr>
              <w:pStyle w:val="Bezmezer"/>
              <w:rPr>
                <w:sz w:val="20"/>
              </w:rPr>
            </w:pPr>
            <w:r w:rsidRPr="00FC181D">
              <w:rPr>
                <w:sz w:val="20"/>
              </w:rPr>
              <w:t>Seznam provozních souborů, stavebních objektů a související dokumentace</w:t>
            </w:r>
          </w:p>
        </w:tc>
      </w:tr>
      <w:tr w:rsidR="00CF71A7" w:rsidRPr="00637BFB" w14:paraId="6715337E" w14:textId="77777777" w:rsidTr="00B96740">
        <w:tblPrEx>
          <w:tblCellMar>
            <w:left w:w="0" w:type="dxa"/>
            <w:right w:w="0" w:type="dxa"/>
          </w:tblCellMar>
        </w:tblPrEx>
        <w:trPr>
          <w:gridAfter w:val="1"/>
          <w:wAfter w:w="41" w:type="dxa"/>
        </w:trPr>
        <w:tc>
          <w:tcPr>
            <w:tcW w:w="10490" w:type="dxa"/>
            <w:gridSpan w:val="7"/>
            <w:shd w:val="clear" w:color="auto" w:fill="D9D9D9"/>
          </w:tcPr>
          <w:p w14:paraId="5206B9DD" w14:textId="77777777" w:rsidR="00CF71A7" w:rsidRPr="00637BFB" w:rsidRDefault="00CF71A7" w:rsidP="00395BCF">
            <w:pPr>
              <w:pStyle w:val="Bezmezer"/>
              <w:rPr>
                <w:rFonts w:cs="Arial"/>
                <w:sz w:val="20"/>
              </w:rPr>
            </w:pPr>
            <w:r w:rsidRPr="00637BFB">
              <w:rPr>
                <w:rFonts w:cs="Arial"/>
                <w:sz w:val="20"/>
              </w:rPr>
              <w:t xml:space="preserve">D. Technologická část </w:t>
            </w:r>
          </w:p>
        </w:tc>
      </w:tr>
      <w:tr w:rsidR="00CF71A7" w:rsidRPr="00637BFB" w14:paraId="5006C3B4" w14:textId="77777777" w:rsidTr="00B96740">
        <w:tblPrEx>
          <w:tblCellMar>
            <w:left w:w="0" w:type="dxa"/>
            <w:right w:w="0" w:type="dxa"/>
          </w:tblCellMar>
        </w:tblPrEx>
        <w:trPr>
          <w:gridAfter w:val="1"/>
          <w:wAfter w:w="41" w:type="dxa"/>
        </w:trPr>
        <w:tc>
          <w:tcPr>
            <w:tcW w:w="10490" w:type="dxa"/>
            <w:gridSpan w:val="7"/>
            <w:shd w:val="clear" w:color="auto" w:fill="D9D9D9"/>
          </w:tcPr>
          <w:p w14:paraId="33654B4E" w14:textId="3DD7EF11" w:rsidR="00CF71A7" w:rsidRPr="00637BFB" w:rsidRDefault="00CF71A7" w:rsidP="00395BCF">
            <w:pPr>
              <w:pStyle w:val="Bezmezer"/>
              <w:rPr>
                <w:rFonts w:cs="Arial"/>
                <w:sz w:val="20"/>
              </w:rPr>
            </w:pPr>
            <w:r w:rsidRPr="00637BFB">
              <w:rPr>
                <w:rFonts w:cs="Arial"/>
                <w:sz w:val="20"/>
              </w:rPr>
              <w:t>D.1.</w:t>
            </w:r>
            <w:r>
              <w:rPr>
                <w:rFonts w:cs="Arial"/>
                <w:sz w:val="20"/>
              </w:rPr>
              <w:t>1</w:t>
            </w:r>
            <w:r w:rsidRPr="00637BFB">
              <w:rPr>
                <w:rFonts w:cs="Arial"/>
                <w:sz w:val="20"/>
              </w:rPr>
              <w:t xml:space="preserve"> </w:t>
            </w:r>
            <w:r w:rsidR="00FC181D">
              <w:rPr>
                <w:rFonts w:cs="Arial"/>
                <w:sz w:val="20"/>
              </w:rPr>
              <w:t>Železniční z</w:t>
            </w:r>
            <w:r w:rsidRPr="00637BFB">
              <w:rPr>
                <w:rFonts w:cs="Arial"/>
                <w:sz w:val="20"/>
              </w:rPr>
              <w:t>abezpečovací zařízení</w:t>
            </w:r>
          </w:p>
        </w:tc>
      </w:tr>
      <w:tr w:rsidR="00CF71A7" w:rsidRPr="00DC648B" w14:paraId="352D8830" w14:textId="77777777" w:rsidTr="00B96740">
        <w:tblPrEx>
          <w:tblCellMar>
            <w:left w:w="0" w:type="dxa"/>
            <w:right w:w="0" w:type="dxa"/>
          </w:tblCellMar>
        </w:tblPrEx>
        <w:trPr>
          <w:gridAfter w:val="1"/>
          <w:wAfter w:w="41" w:type="dxa"/>
        </w:trPr>
        <w:tc>
          <w:tcPr>
            <w:tcW w:w="10490" w:type="dxa"/>
            <w:gridSpan w:val="7"/>
            <w:shd w:val="clear" w:color="auto" w:fill="D9D9D9"/>
          </w:tcPr>
          <w:p w14:paraId="2E8EBE76" w14:textId="0B02EFE1" w:rsidR="00CF71A7" w:rsidRPr="008F0682" w:rsidRDefault="00FC181D" w:rsidP="00395BCF">
            <w:pPr>
              <w:pStyle w:val="Bezmezer"/>
              <w:rPr>
                <w:bCs/>
                <w:sz w:val="20"/>
              </w:rPr>
            </w:pPr>
            <w:r w:rsidRPr="00FC181D">
              <w:rPr>
                <w:bCs/>
                <w:sz w:val="20"/>
              </w:rPr>
              <w:t>D.1.1.3 Přejezdové zabezpečovací zařízení (PZZ)</w:t>
            </w:r>
          </w:p>
        </w:tc>
      </w:tr>
      <w:tr w:rsidR="00E509ED" w:rsidRPr="008F0682" w14:paraId="41123D80" w14:textId="77777777" w:rsidTr="00B96740">
        <w:tblPrEx>
          <w:tblCellMar>
            <w:left w:w="0" w:type="dxa"/>
            <w:right w:w="0" w:type="dxa"/>
          </w:tblCellMar>
        </w:tblPrEx>
        <w:trPr>
          <w:gridAfter w:val="1"/>
          <w:wAfter w:w="41" w:type="dxa"/>
        </w:trPr>
        <w:tc>
          <w:tcPr>
            <w:tcW w:w="10490" w:type="dxa"/>
            <w:gridSpan w:val="7"/>
            <w:shd w:val="clear" w:color="auto" w:fill="auto"/>
          </w:tcPr>
          <w:p w14:paraId="2ECE72AE" w14:textId="7317F1F3" w:rsidR="00E509ED" w:rsidRPr="008F0682" w:rsidRDefault="00E509ED" w:rsidP="00E509ED">
            <w:pPr>
              <w:pStyle w:val="Bezmezer"/>
              <w:rPr>
                <w:sz w:val="20"/>
              </w:rPr>
            </w:pPr>
            <w:r w:rsidRPr="00FC181D">
              <w:rPr>
                <w:sz w:val="20"/>
              </w:rPr>
              <w:t>PS 130</w:t>
            </w:r>
            <w:r>
              <w:rPr>
                <w:sz w:val="20"/>
              </w:rPr>
              <w:t xml:space="preserve">1 </w:t>
            </w:r>
            <w:r w:rsidRPr="00FC181D">
              <w:rPr>
                <w:sz w:val="20"/>
              </w:rPr>
              <w:t>P</w:t>
            </w:r>
            <w:r w:rsidR="00636802">
              <w:rPr>
                <w:sz w:val="20"/>
              </w:rPr>
              <w:t>939</w:t>
            </w:r>
            <w:r>
              <w:rPr>
                <w:sz w:val="20"/>
              </w:rPr>
              <w:t xml:space="preserve"> </w:t>
            </w:r>
            <w:r w:rsidRPr="00FC181D">
              <w:rPr>
                <w:sz w:val="20"/>
              </w:rPr>
              <w:t xml:space="preserve"> Výstavba PZS</w:t>
            </w:r>
          </w:p>
        </w:tc>
      </w:tr>
      <w:tr w:rsidR="00E509ED" w:rsidRPr="00B853A8" w14:paraId="107523EC" w14:textId="77777777" w:rsidTr="00B96740">
        <w:tblPrEx>
          <w:tblCellMar>
            <w:left w:w="0" w:type="dxa"/>
            <w:right w:w="0" w:type="dxa"/>
          </w:tblCellMar>
        </w:tblPrEx>
        <w:trPr>
          <w:gridAfter w:val="1"/>
          <w:wAfter w:w="41" w:type="dxa"/>
        </w:trPr>
        <w:tc>
          <w:tcPr>
            <w:tcW w:w="10490" w:type="dxa"/>
            <w:gridSpan w:val="7"/>
            <w:shd w:val="clear" w:color="auto" w:fill="D9D9D9"/>
          </w:tcPr>
          <w:p w14:paraId="1AE2F8F2" w14:textId="56D5AA5B" w:rsidR="00E509ED" w:rsidRPr="00B853A8" w:rsidRDefault="00E509ED" w:rsidP="00E509ED">
            <w:pPr>
              <w:pStyle w:val="Bezmezer"/>
              <w:rPr>
                <w:rFonts w:cs="Arial"/>
                <w:sz w:val="20"/>
              </w:rPr>
            </w:pPr>
            <w:r w:rsidRPr="00B853A8">
              <w:rPr>
                <w:rFonts w:cs="Arial"/>
                <w:sz w:val="20"/>
              </w:rPr>
              <w:t xml:space="preserve">D.1.2. </w:t>
            </w:r>
            <w:r>
              <w:rPr>
                <w:rFonts w:cs="Arial"/>
                <w:sz w:val="20"/>
              </w:rPr>
              <w:t>Železniční s</w:t>
            </w:r>
            <w:r w:rsidRPr="00B853A8">
              <w:rPr>
                <w:rFonts w:cs="Arial"/>
                <w:sz w:val="20"/>
              </w:rPr>
              <w:t xml:space="preserve">dělovací zařízení                                                                                                                                                                                                                                                                                                                                                         </w:t>
            </w:r>
          </w:p>
        </w:tc>
      </w:tr>
      <w:tr w:rsidR="00E509ED" w:rsidRPr="00DC648B" w14:paraId="2513CC6F" w14:textId="77777777" w:rsidTr="00B96740">
        <w:tblPrEx>
          <w:tblCellMar>
            <w:left w:w="0" w:type="dxa"/>
            <w:right w:w="0" w:type="dxa"/>
          </w:tblCellMar>
        </w:tblPrEx>
        <w:trPr>
          <w:gridAfter w:val="1"/>
          <w:wAfter w:w="41" w:type="dxa"/>
        </w:trPr>
        <w:tc>
          <w:tcPr>
            <w:tcW w:w="10490" w:type="dxa"/>
            <w:gridSpan w:val="7"/>
            <w:shd w:val="clear" w:color="auto" w:fill="D9D9D9"/>
          </w:tcPr>
          <w:p w14:paraId="78EFDD90" w14:textId="2546E60C" w:rsidR="00E509ED" w:rsidRPr="00DC648B" w:rsidRDefault="00E509ED" w:rsidP="00E509ED">
            <w:pPr>
              <w:pStyle w:val="Bezmezer"/>
              <w:rPr>
                <w:bCs/>
                <w:sz w:val="20"/>
              </w:rPr>
            </w:pPr>
            <w:r w:rsidRPr="00FC181D">
              <w:rPr>
                <w:bCs/>
                <w:sz w:val="20"/>
              </w:rPr>
              <w:t>D.1.2.5  Dálkový kabel (DK), dálkový optický kabel (DOK), závěsný optický kabel (ZOK), traťový kabel (TK)</w:t>
            </w:r>
          </w:p>
        </w:tc>
      </w:tr>
      <w:tr w:rsidR="00E509ED" w:rsidRPr="008F0682" w14:paraId="56BAAAD6" w14:textId="77777777" w:rsidTr="00B96740">
        <w:tblPrEx>
          <w:tblCellMar>
            <w:left w:w="0" w:type="dxa"/>
            <w:right w:w="0" w:type="dxa"/>
          </w:tblCellMar>
        </w:tblPrEx>
        <w:trPr>
          <w:gridAfter w:val="1"/>
          <w:wAfter w:w="41" w:type="dxa"/>
        </w:trPr>
        <w:tc>
          <w:tcPr>
            <w:tcW w:w="10490" w:type="dxa"/>
            <w:gridSpan w:val="7"/>
            <w:shd w:val="clear" w:color="auto" w:fill="FFFFFF"/>
          </w:tcPr>
          <w:p w14:paraId="3FC07E50" w14:textId="5021A63D" w:rsidR="00E509ED" w:rsidRPr="008F0682" w:rsidRDefault="00E509ED" w:rsidP="00E509ED">
            <w:pPr>
              <w:pStyle w:val="Bezmezer"/>
              <w:rPr>
                <w:sz w:val="20"/>
              </w:rPr>
            </w:pPr>
            <w:r w:rsidRPr="00FC181D">
              <w:rPr>
                <w:sz w:val="20"/>
              </w:rPr>
              <w:t>PS 150</w:t>
            </w:r>
            <w:r>
              <w:rPr>
                <w:sz w:val="20"/>
              </w:rPr>
              <w:t xml:space="preserve">1 </w:t>
            </w:r>
            <w:r w:rsidRPr="00FC181D">
              <w:rPr>
                <w:sz w:val="20"/>
              </w:rPr>
              <w:t>P</w:t>
            </w:r>
            <w:r w:rsidR="00636802">
              <w:rPr>
                <w:sz w:val="20"/>
              </w:rPr>
              <w:t>939</w:t>
            </w:r>
            <w:r>
              <w:rPr>
                <w:sz w:val="20"/>
              </w:rPr>
              <w:t xml:space="preserve"> </w:t>
            </w:r>
            <w:r w:rsidRPr="00FC181D">
              <w:rPr>
                <w:sz w:val="20"/>
              </w:rPr>
              <w:t xml:space="preserve"> </w:t>
            </w:r>
            <w:r w:rsidR="00636802">
              <w:rPr>
                <w:sz w:val="20"/>
              </w:rPr>
              <w:t>Úprava DOK, T</w:t>
            </w:r>
            <w:r w:rsidRPr="00FC181D">
              <w:rPr>
                <w:sz w:val="20"/>
              </w:rPr>
              <w:t>K</w:t>
            </w:r>
          </w:p>
        </w:tc>
      </w:tr>
      <w:tr w:rsidR="00E509ED" w:rsidRPr="003E6E10" w14:paraId="66B238E8" w14:textId="77777777" w:rsidTr="00B96740">
        <w:tblPrEx>
          <w:tblCellMar>
            <w:left w:w="0" w:type="dxa"/>
            <w:right w:w="0" w:type="dxa"/>
          </w:tblCellMar>
        </w:tblPrEx>
        <w:trPr>
          <w:gridAfter w:val="1"/>
          <w:wAfter w:w="41" w:type="dxa"/>
        </w:trPr>
        <w:tc>
          <w:tcPr>
            <w:tcW w:w="10490" w:type="dxa"/>
            <w:gridSpan w:val="7"/>
            <w:shd w:val="clear" w:color="auto" w:fill="D9D9D9"/>
          </w:tcPr>
          <w:p w14:paraId="5238C389" w14:textId="2E48A64B" w:rsidR="00E509ED" w:rsidRPr="003E6E10" w:rsidRDefault="00E509ED" w:rsidP="00E509ED">
            <w:pPr>
              <w:pStyle w:val="Bezmezer"/>
              <w:rPr>
                <w:bCs/>
                <w:sz w:val="20"/>
              </w:rPr>
            </w:pPr>
            <w:r w:rsidRPr="00FC181D">
              <w:rPr>
                <w:bCs/>
                <w:sz w:val="20"/>
              </w:rPr>
              <w:t>D.1.2.7  Jiné sdělovací zařízení (strukturovaná kabeláž, hodinová zařízení, ...)</w:t>
            </w:r>
          </w:p>
        </w:tc>
      </w:tr>
      <w:tr w:rsidR="00E509ED" w:rsidRPr="00FC181D" w14:paraId="489EA788" w14:textId="77777777" w:rsidTr="00784587">
        <w:tblPrEx>
          <w:tblCellMar>
            <w:left w:w="70" w:type="dxa"/>
            <w:right w:w="70" w:type="dxa"/>
          </w:tblCellMar>
        </w:tblPrEx>
        <w:trPr>
          <w:gridAfter w:val="1"/>
          <w:wAfter w:w="41" w:type="dxa"/>
          <w:trHeight w:val="255"/>
        </w:trPr>
        <w:tc>
          <w:tcPr>
            <w:tcW w:w="10490" w:type="dxa"/>
            <w:gridSpan w:val="7"/>
            <w:shd w:val="clear" w:color="auto" w:fill="auto"/>
          </w:tcPr>
          <w:p w14:paraId="19A77776" w14:textId="59CC72CA" w:rsidR="00E509ED" w:rsidRPr="00FC181D" w:rsidRDefault="00E509ED" w:rsidP="00E509ED">
            <w:pPr>
              <w:pStyle w:val="Bezmezer"/>
              <w:ind w:left="-75"/>
              <w:rPr>
                <w:sz w:val="20"/>
              </w:rPr>
            </w:pPr>
            <w:r w:rsidRPr="00FC181D">
              <w:rPr>
                <w:sz w:val="20"/>
              </w:rPr>
              <w:t>PS 170</w:t>
            </w:r>
            <w:r>
              <w:rPr>
                <w:sz w:val="20"/>
              </w:rPr>
              <w:t>1</w:t>
            </w:r>
            <w:r w:rsidRPr="00FC181D">
              <w:rPr>
                <w:sz w:val="20"/>
              </w:rPr>
              <w:tab/>
            </w:r>
            <w:r>
              <w:rPr>
                <w:sz w:val="20"/>
              </w:rPr>
              <w:t xml:space="preserve"> </w:t>
            </w:r>
            <w:r w:rsidRPr="00FC181D">
              <w:rPr>
                <w:sz w:val="20"/>
              </w:rPr>
              <w:t>P</w:t>
            </w:r>
            <w:r w:rsidR="00636802">
              <w:rPr>
                <w:sz w:val="20"/>
              </w:rPr>
              <w:t>939</w:t>
            </w:r>
            <w:r>
              <w:rPr>
                <w:sz w:val="20"/>
              </w:rPr>
              <w:t xml:space="preserve"> </w:t>
            </w:r>
            <w:r w:rsidRPr="00FC181D">
              <w:rPr>
                <w:sz w:val="20"/>
              </w:rPr>
              <w:t xml:space="preserve"> Sdělovací zařízení</w:t>
            </w:r>
          </w:p>
        </w:tc>
      </w:tr>
      <w:tr w:rsidR="00E509ED" w:rsidRPr="00B853A8" w14:paraId="7A0EF627" w14:textId="77777777" w:rsidTr="00B96740">
        <w:tblPrEx>
          <w:tblCellMar>
            <w:left w:w="0" w:type="dxa"/>
            <w:right w:w="0" w:type="dxa"/>
          </w:tblCellMar>
        </w:tblPrEx>
        <w:trPr>
          <w:gridAfter w:val="1"/>
          <w:wAfter w:w="41" w:type="dxa"/>
        </w:trPr>
        <w:tc>
          <w:tcPr>
            <w:tcW w:w="10490" w:type="dxa"/>
            <w:gridSpan w:val="7"/>
            <w:shd w:val="clear" w:color="auto" w:fill="D9D9D9" w:themeFill="background1" w:themeFillShade="D9"/>
          </w:tcPr>
          <w:p w14:paraId="65D6BC9E" w14:textId="348E50BC" w:rsidR="00E509ED" w:rsidRPr="00B853A8" w:rsidRDefault="00E509ED" w:rsidP="00E509ED">
            <w:pPr>
              <w:pStyle w:val="Bezmezer"/>
              <w:rPr>
                <w:rFonts w:cs="Arial"/>
                <w:bCs/>
                <w:sz w:val="20"/>
              </w:rPr>
            </w:pPr>
            <w:r w:rsidRPr="00B853A8">
              <w:rPr>
                <w:rFonts w:cs="Arial"/>
                <w:bCs/>
                <w:sz w:val="20"/>
              </w:rPr>
              <w:t>D.2. Stavební část</w:t>
            </w:r>
          </w:p>
        </w:tc>
      </w:tr>
      <w:tr w:rsidR="00E509ED" w:rsidRPr="00637BFB" w14:paraId="251C31D2" w14:textId="77777777" w:rsidTr="00B96740">
        <w:tblPrEx>
          <w:tblCellMar>
            <w:left w:w="0" w:type="dxa"/>
            <w:right w:w="0" w:type="dxa"/>
          </w:tblCellMar>
        </w:tblPrEx>
        <w:trPr>
          <w:gridAfter w:val="1"/>
          <w:wAfter w:w="41" w:type="dxa"/>
        </w:trPr>
        <w:tc>
          <w:tcPr>
            <w:tcW w:w="10490" w:type="dxa"/>
            <w:gridSpan w:val="7"/>
            <w:shd w:val="clear" w:color="auto" w:fill="D9D9D9"/>
          </w:tcPr>
          <w:p w14:paraId="2B062091" w14:textId="14EBA8F2" w:rsidR="00E509ED" w:rsidRPr="00637BFB" w:rsidRDefault="00E509ED" w:rsidP="00E509ED">
            <w:pPr>
              <w:pStyle w:val="Bezmezer"/>
              <w:rPr>
                <w:rFonts w:cs="Arial"/>
                <w:sz w:val="20"/>
              </w:rPr>
            </w:pPr>
            <w:r>
              <w:rPr>
                <w:rFonts w:cs="Arial"/>
                <w:sz w:val="20"/>
              </w:rPr>
              <w:t>D.2.</w:t>
            </w:r>
            <w:r w:rsidR="00636802">
              <w:rPr>
                <w:rFonts w:cs="Arial"/>
                <w:sz w:val="20"/>
              </w:rPr>
              <w:t>3</w:t>
            </w:r>
            <w:r>
              <w:rPr>
                <w:rFonts w:cs="Arial"/>
                <w:sz w:val="20"/>
              </w:rPr>
              <w:t xml:space="preserve">. </w:t>
            </w:r>
            <w:r w:rsidR="00636802" w:rsidRPr="00636802">
              <w:rPr>
                <w:rFonts w:cs="Arial"/>
                <w:sz w:val="20"/>
              </w:rPr>
              <w:t>Trakční a energetická</w:t>
            </w:r>
          </w:p>
        </w:tc>
      </w:tr>
      <w:tr w:rsidR="002E0AD0" w:rsidRPr="00990A83" w14:paraId="171AD52A" w14:textId="77777777" w:rsidTr="00B96740">
        <w:tc>
          <w:tcPr>
            <w:tcW w:w="10531" w:type="dxa"/>
            <w:gridSpan w:val="8"/>
            <w:shd w:val="clear" w:color="auto" w:fill="D9D9D9"/>
          </w:tcPr>
          <w:p w14:paraId="1C8AE25D" w14:textId="46103348" w:rsidR="002E0AD0" w:rsidRPr="00F53577" w:rsidRDefault="00636802" w:rsidP="00395BCF">
            <w:pPr>
              <w:pStyle w:val="Bezmezer"/>
              <w:rPr>
                <w:rFonts w:cs="Arial"/>
                <w:sz w:val="20"/>
              </w:rPr>
            </w:pPr>
            <w:r w:rsidRPr="00636802">
              <w:rPr>
                <w:rFonts w:cs="Arial"/>
                <w:sz w:val="20"/>
              </w:rPr>
              <w:t>D.2.3.6  Rozvody vn, nn, osvětlení</w:t>
            </w:r>
          </w:p>
        </w:tc>
      </w:tr>
      <w:tr w:rsidR="002E0AD0" w:rsidRPr="002E0AD0" w14:paraId="7794C2A9" w14:textId="77777777" w:rsidTr="002E0AD0">
        <w:tc>
          <w:tcPr>
            <w:tcW w:w="10531" w:type="dxa"/>
            <w:gridSpan w:val="8"/>
            <w:shd w:val="clear" w:color="auto" w:fill="auto"/>
          </w:tcPr>
          <w:p w14:paraId="51C116CE" w14:textId="13FF1BF2" w:rsidR="002E0AD0" w:rsidRPr="002E0AD0" w:rsidRDefault="002E0AD0" w:rsidP="002E0AD0">
            <w:pPr>
              <w:pStyle w:val="Bezmezer"/>
              <w:rPr>
                <w:sz w:val="20"/>
              </w:rPr>
            </w:pPr>
            <w:r w:rsidRPr="002E0AD0">
              <w:rPr>
                <w:sz w:val="20"/>
              </w:rPr>
              <w:t>SO 2</w:t>
            </w:r>
            <w:r w:rsidR="00636802">
              <w:rPr>
                <w:sz w:val="20"/>
              </w:rPr>
              <w:t>6</w:t>
            </w:r>
            <w:r w:rsidRPr="002E0AD0">
              <w:rPr>
                <w:sz w:val="20"/>
              </w:rPr>
              <w:t xml:space="preserve">01 </w:t>
            </w:r>
            <w:r w:rsidR="00636802" w:rsidRPr="00636802">
              <w:rPr>
                <w:sz w:val="20"/>
              </w:rPr>
              <w:t>P939, přípojka nn</w:t>
            </w:r>
          </w:p>
        </w:tc>
      </w:tr>
      <w:tr w:rsidR="002D6F5B" w:rsidRPr="00990A83" w14:paraId="1D789BEA" w14:textId="77777777" w:rsidTr="00B96740">
        <w:tc>
          <w:tcPr>
            <w:tcW w:w="10531" w:type="dxa"/>
            <w:gridSpan w:val="8"/>
            <w:shd w:val="clear" w:color="auto" w:fill="D9D9D9"/>
          </w:tcPr>
          <w:p w14:paraId="44D0E89D" w14:textId="77777777" w:rsidR="002D6F5B" w:rsidRPr="00F53577" w:rsidRDefault="002D6F5B" w:rsidP="00395BCF">
            <w:pPr>
              <w:pStyle w:val="Bezmezer"/>
              <w:rPr>
                <w:rFonts w:cs="Arial"/>
                <w:sz w:val="20"/>
              </w:rPr>
            </w:pPr>
            <w:r w:rsidRPr="00F53577">
              <w:rPr>
                <w:rFonts w:cs="Arial"/>
                <w:sz w:val="20"/>
              </w:rPr>
              <w:t>Související dokumentace</w:t>
            </w:r>
          </w:p>
        </w:tc>
      </w:tr>
      <w:tr w:rsidR="00990A83" w:rsidRPr="00990A83" w14:paraId="67C8F5A9" w14:textId="77777777" w:rsidTr="00B96740">
        <w:tc>
          <w:tcPr>
            <w:tcW w:w="10531" w:type="dxa"/>
            <w:gridSpan w:val="8"/>
            <w:shd w:val="clear" w:color="auto" w:fill="D9D9D9"/>
          </w:tcPr>
          <w:p w14:paraId="3702216C" w14:textId="77777777" w:rsidR="00990A83" w:rsidRPr="00F53577" w:rsidRDefault="00990A83" w:rsidP="00395BCF">
            <w:pPr>
              <w:pStyle w:val="Bezmezer"/>
              <w:rPr>
                <w:rFonts w:cs="Arial"/>
                <w:sz w:val="20"/>
              </w:rPr>
            </w:pPr>
            <w:r w:rsidRPr="00F53577">
              <w:rPr>
                <w:rFonts w:cs="Arial"/>
                <w:sz w:val="20"/>
              </w:rPr>
              <w:t>Průvodní zpráva</w:t>
            </w:r>
          </w:p>
        </w:tc>
      </w:tr>
      <w:tr w:rsidR="002D6F5B" w:rsidRPr="00990A83" w14:paraId="4D16C2BC" w14:textId="77777777" w:rsidTr="00B96740">
        <w:tc>
          <w:tcPr>
            <w:tcW w:w="10531" w:type="dxa"/>
            <w:gridSpan w:val="8"/>
            <w:shd w:val="clear" w:color="auto" w:fill="D9D9D9"/>
          </w:tcPr>
          <w:p w14:paraId="238554E6" w14:textId="77777777" w:rsidR="002D6F5B" w:rsidRPr="00F53577" w:rsidRDefault="002D6F5B" w:rsidP="00395BCF">
            <w:pPr>
              <w:pStyle w:val="Bezmezer"/>
              <w:rPr>
                <w:rFonts w:cs="Arial"/>
                <w:sz w:val="20"/>
              </w:rPr>
            </w:pPr>
            <w:r w:rsidRPr="00F53577">
              <w:rPr>
                <w:rFonts w:cs="Arial"/>
                <w:sz w:val="20"/>
              </w:rPr>
              <w:t xml:space="preserve">B. </w:t>
            </w:r>
            <w:r w:rsidR="00990A83" w:rsidRPr="00F53577">
              <w:rPr>
                <w:rFonts w:cs="Arial"/>
                <w:bCs/>
                <w:sz w:val="20"/>
              </w:rPr>
              <w:t xml:space="preserve">Souhrnná technická zpráva      </w:t>
            </w:r>
          </w:p>
        </w:tc>
      </w:tr>
      <w:tr w:rsidR="003A39F0" w:rsidRPr="00990A83" w14:paraId="34392BA7" w14:textId="77777777" w:rsidTr="003A39F0">
        <w:tc>
          <w:tcPr>
            <w:tcW w:w="10531" w:type="dxa"/>
            <w:gridSpan w:val="8"/>
            <w:shd w:val="clear" w:color="auto" w:fill="FFFFFF" w:themeFill="background1"/>
          </w:tcPr>
          <w:p w14:paraId="072AF733" w14:textId="0E97A9C0" w:rsidR="003A39F0" w:rsidRPr="003A39F0" w:rsidRDefault="003A39F0" w:rsidP="003A39F0">
            <w:pPr>
              <w:pStyle w:val="Bezmezer"/>
              <w:rPr>
                <w:sz w:val="20"/>
              </w:rPr>
            </w:pPr>
            <w:r w:rsidRPr="003A39F0">
              <w:rPr>
                <w:sz w:val="20"/>
              </w:rPr>
              <w:t>B.4</w:t>
            </w:r>
            <w:r>
              <w:rPr>
                <w:sz w:val="20"/>
              </w:rPr>
              <w:t xml:space="preserve"> </w:t>
            </w:r>
            <w:r w:rsidRPr="003A39F0">
              <w:rPr>
                <w:sz w:val="20"/>
              </w:rPr>
              <w:t>Základní údaje o provozu, provozní a dopravní technologie</w:t>
            </w:r>
          </w:p>
          <w:p w14:paraId="165A1867" w14:textId="2414F2D5" w:rsidR="003A39F0" w:rsidRPr="003A39F0" w:rsidRDefault="003A39F0" w:rsidP="003A39F0">
            <w:pPr>
              <w:pStyle w:val="Bezmezer"/>
              <w:rPr>
                <w:sz w:val="20"/>
              </w:rPr>
            </w:pPr>
            <w:r w:rsidRPr="003A39F0">
              <w:rPr>
                <w:sz w:val="20"/>
              </w:rPr>
              <w:t>B.6</w:t>
            </w:r>
            <w:r>
              <w:rPr>
                <w:sz w:val="20"/>
              </w:rPr>
              <w:t xml:space="preserve"> </w:t>
            </w:r>
            <w:r w:rsidRPr="003A39F0">
              <w:rPr>
                <w:sz w:val="20"/>
              </w:rPr>
              <w:t>Popis vlivů stavby na životní prostředí a jeho ochrana</w:t>
            </w:r>
          </w:p>
          <w:p w14:paraId="1921FDCA" w14:textId="750F72EA" w:rsidR="003A39F0" w:rsidRPr="003A39F0" w:rsidRDefault="003A39F0" w:rsidP="003A39F0">
            <w:pPr>
              <w:pStyle w:val="Bezmezer"/>
              <w:rPr>
                <w:sz w:val="20"/>
              </w:rPr>
            </w:pPr>
            <w:r w:rsidRPr="003A39F0">
              <w:rPr>
                <w:sz w:val="20"/>
              </w:rPr>
              <w:t>B.8</w:t>
            </w:r>
            <w:r>
              <w:rPr>
                <w:sz w:val="20"/>
              </w:rPr>
              <w:t xml:space="preserve"> </w:t>
            </w:r>
            <w:r w:rsidRPr="003A39F0">
              <w:rPr>
                <w:sz w:val="20"/>
              </w:rPr>
              <w:t xml:space="preserve">Zásady organizace výstavby </w:t>
            </w:r>
          </w:p>
          <w:p w14:paraId="49A0ADD2" w14:textId="7B2AE612" w:rsidR="003A39F0" w:rsidRPr="003A39F0" w:rsidRDefault="003A39F0" w:rsidP="003A39F0">
            <w:pPr>
              <w:pStyle w:val="Bezmezer"/>
            </w:pPr>
            <w:r w:rsidRPr="003A39F0">
              <w:rPr>
                <w:sz w:val="20"/>
              </w:rPr>
              <w:t>B.10</w:t>
            </w:r>
            <w:r>
              <w:rPr>
                <w:sz w:val="20"/>
              </w:rPr>
              <w:t xml:space="preserve"> </w:t>
            </w:r>
            <w:r w:rsidRPr="003A39F0">
              <w:rPr>
                <w:sz w:val="20"/>
              </w:rPr>
              <w:t>BOZP a plán údržby</w:t>
            </w:r>
          </w:p>
        </w:tc>
      </w:tr>
      <w:tr w:rsidR="002D6F5B" w:rsidRPr="00990A83" w14:paraId="252BAB67" w14:textId="77777777" w:rsidTr="00B96740">
        <w:tc>
          <w:tcPr>
            <w:tcW w:w="10531" w:type="dxa"/>
            <w:gridSpan w:val="8"/>
            <w:shd w:val="clear" w:color="auto" w:fill="D9D9D9"/>
          </w:tcPr>
          <w:p w14:paraId="7D399590" w14:textId="77777777" w:rsidR="002D6F5B" w:rsidRPr="00F53577" w:rsidRDefault="002D6F5B" w:rsidP="00395BCF">
            <w:pPr>
              <w:pStyle w:val="Bezmezer"/>
              <w:rPr>
                <w:rFonts w:cs="Arial"/>
                <w:bCs/>
                <w:sz w:val="20"/>
              </w:rPr>
            </w:pPr>
            <w:r w:rsidRPr="00F53577">
              <w:rPr>
                <w:rFonts w:cs="Arial"/>
                <w:bCs/>
                <w:sz w:val="20"/>
              </w:rPr>
              <w:t xml:space="preserve">C. </w:t>
            </w:r>
            <w:r w:rsidR="003E4367" w:rsidRPr="00F53577">
              <w:rPr>
                <w:rFonts w:cs="Arial"/>
                <w:bCs/>
                <w:sz w:val="20"/>
              </w:rPr>
              <w:t>Situační výkresy</w:t>
            </w:r>
          </w:p>
        </w:tc>
      </w:tr>
      <w:tr w:rsidR="002D6F5B" w:rsidRPr="00990A83" w14:paraId="48277E88" w14:textId="77777777" w:rsidTr="00B96740">
        <w:trPr>
          <w:trHeight w:val="516"/>
        </w:trPr>
        <w:tc>
          <w:tcPr>
            <w:tcW w:w="10531" w:type="dxa"/>
            <w:gridSpan w:val="8"/>
            <w:shd w:val="clear" w:color="auto" w:fill="auto"/>
          </w:tcPr>
          <w:p w14:paraId="175B4C16" w14:textId="77777777" w:rsidR="00DE2A8B" w:rsidRPr="00F53577" w:rsidRDefault="00DE2A8B" w:rsidP="00395BCF">
            <w:pPr>
              <w:pStyle w:val="Bezmezer"/>
              <w:rPr>
                <w:sz w:val="20"/>
              </w:rPr>
            </w:pPr>
            <w:r w:rsidRPr="00F53577">
              <w:rPr>
                <w:sz w:val="20"/>
              </w:rPr>
              <w:t>C.1 Situační výkresy širších vztahů</w:t>
            </w:r>
          </w:p>
          <w:p w14:paraId="62BA08A6" w14:textId="77777777" w:rsidR="00DE2A8B" w:rsidRPr="00F53577" w:rsidRDefault="00DE2A8B" w:rsidP="00395BCF">
            <w:pPr>
              <w:pStyle w:val="Bezmezer"/>
              <w:rPr>
                <w:sz w:val="20"/>
              </w:rPr>
            </w:pPr>
            <w:r w:rsidRPr="00F53577">
              <w:rPr>
                <w:sz w:val="20"/>
              </w:rPr>
              <w:t xml:space="preserve">C.2 Katastrální situační výkresy </w:t>
            </w:r>
          </w:p>
          <w:p w14:paraId="15EAA7D7" w14:textId="77777777" w:rsidR="00DE2A8B" w:rsidRPr="00F53577" w:rsidRDefault="00DE2A8B" w:rsidP="00395BCF">
            <w:pPr>
              <w:pStyle w:val="Bezmezer"/>
              <w:rPr>
                <w:sz w:val="20"/>
              </w:rPr>
            </w:pPr>
            <w:r w:rsidRPr="00F53577">
              <w:rPr>
                <w:sz w:val="20"/>
              </w:rPr>
              <w:t xml:space="preserve">C.3 Koordinační situační výkresy </w:t>
            </w:r>
          </w:p>
          <w:p w14:paraId="44A6A57D" w14:textId="5BD5E818" w:rsidR="00430C79" w:rsidRPr="00F53577" w:rsidRDefault="00DE2A8B" w:rsidP="00395BCF">
            <w:pPr>
              <w:pStyle w:val="Bezmezer"/>
              <w:rPr>
                <w:sz w:val="20"/>
              </w:rPr>
            </w:pPr>
            <w:r w:rsidRPr="00F53577">
              <w:rPr>
                <w:sz w:val="20"/>
              </w:rPr>
              <w:t>C.4 Speciální výkresy</w:t>
            </w:r>
          </w:p>
        </w:tc>
      </w:tr>
      <w:tr w:rsidR="002D6F5B" w:rsidRPr="00990A83" w14:paraId="36659A63" w14:textId="77777777" w:rsidTr="00B96740">
        <w:trPr>
          <w:cantSplit/>
          <w:trHeight w:val="270"/>
        </w:trPr>
        <w:tc>
          <w:tcPr>
            <w:tcW w:w="10531" w:type="dxa"/>
            <w:gridSpan w:val="8"/>
            <w:shd w:val="clear" w:color="auto" w:fill="D9D9D9"/>
          </w:tcPr>
          <w:p w14:paraId="2E2E043E" w14:textId="205308C1" w:rsidR="002D6F5B" w:rsidRPr="00F53577" w:rsidRDefault="00A54A63" w:rsidP="00395BCF">
            <w:pPr>
              <w:pStyle w:val="Bezmezer"/>
              <w:rPr>
                <w:rFonts w:cs="Arial"/>
                <w:sz w:val="20"/>
              </w:rPr>
            </w:pPr>
            <w:r w:rsidRPr="00F53577">
              <w:rPr>
                <w:rFonts w:cs="Arial"/>
                <w:sz w:val="20"/>
              </w:rPr>
              <w:br w:type="page"/>
            </w:r>
            <w:r w:rsidR="00F53577" w:rsidRPr="00F53577">
              <w:rPr>
                <w:rFonts w:cs="Arial"/>
                <w:sz w:val="20"/>
              </w:rPr>
              <w:t>E</w:t>
            </w:r>
            <w:r w:rsidR="002D6F5B" w:rsidRPr="00F53577">
              <w:rPr>
                <w:rFonts w:cs="Arial"/>
                <w:sz w:val="20"/>
              </w:rPr>
              <w:t>. Doklad</w:t>
            </w:r>
            <w:r w:rsidR="00990A83" w:rsidRPr="00F53577">
              <w:rPr>
                <w:rFonts w:cs="Arial"/>
                <w:sz w:val="20"/>
              </w:rPr>
              <w:t>ová část</w:t>
            </w:r>
          </w:p>
        </w:tc>
      </w:tr>
      <w:tr w:rsidR="003E4367" w:rsidRPr="00990A83" w14:paraId="3A9A0017" w14:textId="77777777" w:rsidTr="00B96740">
        <w:trPr>
          <w:cantSplit/>
          <w:trHeight w:val="270"/>
        </w:trPr>
        <w:tc>
          <w:tcPr>
            <w:tcW w:w="10531" w:type="dxa"/>
            <w:gridSpan w:val="8"/>
            <w:shd w:val="clear" w:color="auto" w:fill="FFFFFF" w:themeFill="background1"/>
          </w:tcPr>
          <w:p w14:paraId="35C9CA54" w14:textId="77777777" w:rsidR="003A39F0" w:rsidRPr="003A39F0" w:rsidRDefault="003A39F0" w:rsidP="003A39F0">
            <w:pPr>
              <w:pStyle w:val="Bezmezer"/>
              <w:rPr>
                <w:sz w:val="20"/>
              </w:rPr>
            </w:pPr>
            <w:r w:rsidRPr="003A39F0">
              <w:rPr>
                <w:sz w:val="20"/>
              </w:rPr>
              <w:t>E.1  Doklady a dokumenty pro stavební úřad</w:t>
            </w:r>
          </w:p>
          <w:p w14:paraId="26A931CD" w14:textId="3E5757EA" w:rsidR="003A39F0" w:rsidRPr="003A39F0" w:rsidRDefault="003A39F0" w:rsidP="003A39F0">
            <w:pPr>
              <w:pStyle w:val="Bezmezer"/>
              <w:rPr>
                <w:color w:val="0000FF"/>
                <w:sz w:val="20"/>
                <w:u w:val="single"/>
              </w:rPr>
            </w:pPr>
            <w:r w:rsidRPr="003A39F0">
              <w:rPr>
                <w:sz w:val="20"/>
              </w:rPr>
              <w:t>E.1.1 Závazná stanoviska, stanoviska, rozhodnutí, vyjádření dotčených orgánů</w:t>
            </w:r>
            <w:r w:rsidRPr="003A39F0">
              <w:rPr>
                <w:sz w:val="20"/>
              </w:rPr>
              <w:tab/>
              <w:t> </w:t>
            </w:r>
            <w:r w:rsidRPr="003A39F0">
              <w:rPr>
                <w:sz w:val="20"/>
              </w:rPr>
              <w:tab/>
              <w:t>  </w:t>
            </w:r>
            <w:r w:rsidRPr="003A39F0">
              <w:rPr>
                <w:sz w:val="20"/>
              </w:rPr>
              <w:tab/>
              <w:t> </w:t>
            </w:r>
            <w:r w:rsidRPr="003A39F0">
              <w:rPr>
                <w:sz w:val="20"/>
              </w:rPr>
              <w:tab/>
              <w:t> </w:t>
            </w:r>
          </w:p>
          <w:p w14:paraId="4047C3A8" w14:textId="2E754262" w:rsidR="003A39F0" w:rsidRPr="003A39F0" w:rsidRDefault="003A39F0" w:rsidP="003A39F0">
            <w:pPr>
              <w:pStyle w:val="Bezmezer"/>
              <w:rPr>
                <w:sz w:val="20"/>
              </w:rPr>
            </w:pPr>
            <w:r w:rsidRPr="003A39F0">
              <w:rPr>
                <w:sz w:val="20"/>
              </w:rPr>
              <w:t xml:space="preserve">E.1.4 Geodetický podklad pro projektovou činnost </w:t>
            </w:r>
            <w:r w:rsidRPr="003A39F0">
              <w:rPr>
                <w:sz w:val="20"/>
              </w:rPr>
              <w:tab/>
              <w:t> </w:t>
            </w:r>
            <w:r w:rsidRPr="003A39F0">
              <w:rPr>
                <w:sz w:val="20"/>
              </w:rPr>
              <w:tab/>
              <w:t> </w:t>
            </w:r>
            <w:r w:rsidRPr="003A39F0">
              <w:rPr>
                <w:sz w:val="20"/>
              </w:rPr>
              <w:tab/>
            </w:r>
          </w:p>
          <w:p w14:paraId="1C29C8E5" w14:textId="77777777" w:rsidR="003A39F0" w:rsidRPr="003A39F0" w:rsidRDefault="003A39F0" w:rsidP="003A39F0">
            <w:pPr>
              <w:pStyle w:val="Bezmezer"/>
              <w:rPr>
                <w:sz w:val="20"/>
              </w:rPr>
            </w:pPr>
            <w:r w:rsidRPr="003A39F0">
              <w:rPr>
                <w:sz w:val="20"/>
              </w:rPr>
              <w:t>E.3 Doklady a dokumenty objednatele</w:t>
            </w:r>
          </w:p>
          <w:p w14:paraId="2846AE50" w14:textId="6380634B" w:rsidR="00763C0F" w:rsidRPr="003A39F0" w:rsidRDefault="003A39F0" w:rsidP="00395BCF">
            <w:pPr>
              <w:pStyle w:val="Bezmezer"/>
              <w:rPr>
                <w:color w:val="0000FF"/>
                <w:sz w:val="20"/>
                <w:u w:val="single"/>
              </w:rPr>
            </w:pPr>
            <w:r w:rsidRPr="003A39F0">
              <w:rPr>
                <w:sz w:val="20"/>
              </w:rPr>
              <w:t>E.3.7 Stávající inženýrské sítě</w:t>
            </w:r>
            <w:r w:rsidRPr="003A39F0">
              <w:rPr>
                <w:sz w:val="20"/>
              </w:rPr>
              <w:tab/>
              <w:t> </w:t>
            </w:r>
            <w:r w:rsidRPr="003A39F0">
              <w:rPr>
                <w:sz w:val="20"/>
              </w:rPr>
              <w:tab/>
            </w:r>
          </w:p>
        </w:tc>
      </w:tr>
      <w:tr w:rsidR="002D6F5B" w14:paraId="3BC8BFE4" w14:textId="77777777" w:rsidTr="00B96740">
        <w:tc>
          <w:tcPr>
            <w:tcW w:w="10531" w:type="dxa"/>
            <w:gridSpan w:val="8"/>
            <w:shd w:val="clear" w:color="auto" w:fill="BFBFBF"/>
          </w:tcPr>
          <w:p w14:paraId="10DAFA80" w14:textId="612B1CB0" w:rsidR="002D6F5B" w:rsidRDefault="002D6F5B" w:rsidP="00B87A15">
            <w:pPr>
              <w:pStyle w:val="Nadpis2"/>
            </w:pPr>
            <w:bookmarkStart w:id="19" w:name="_Toc67935632"/>
            <w:r>
              <w:lastRenderedPageBreak/>
              <w:t xml:space="preserve">1. </w:t>
            </w:r>
            <w:r w:rsidR="00B96740">
              <w:t>3</w:t>
            </w:r>
            <w:r>
              <w:t>. Rizikové faktory výstavby</w:t>
            </w:r>
            <w:bookmarkEnd w:id="19"/>
          </w:p>
        </w:tc>
      </w:tr>
      <w:tr w:rsidR="002D6F5B" w:rsidRPr="00CE7EC5" w14:paraId="3F6D1438" w14:textId="77777777" w:rsidTr="00B96740">
        <w:trPr>
          <w:cantSplit/>
          <w:trHeight w:val="53"/>
        </w:trPr>
        <w:tc>
          <w:tcPr>
            <w:tcW w:w="426" w:type="dxa"/>
            <w:vMerge w:val="restart"/>
          </w:tcPr>
          <w:p w14:paraId="1F765AEF" w14:textId="77777777" w:rsidR="002D6F5B" w:rsidRPr="00CE7EC5" w:rsidRDefault="002D6F5B" w:rsidP="00395BCF">
            <w:pPr>
              <w:pStyle w:val="Bezmezer"/>
              <w:rPr>
                <w:sz w:val="20"/>
              </w:rPr>
            </w:pPr>
            <w:r w:rsidRPr="00CE7EC5">
              <w:rPr>
                <w:sz w:val="20"/>
              </w:rPr>
              <w:t>1.</w:t>
            </w:r>
          </w:p>
        </w:tc>
        <w:tc>
          <w:tcPr>
            <w:tcW w:w="5843" w:type="dxa"/>
            <w:gridSpan w:val="3"/>
            <w:vMerge w:val="restart"/>
          </w:tcPr>
          <w:p w14:paraId="1A8B32C8" w14:textId="77777777" w:rsidR="002D6F5B" w:rsidRPr="00CE7EC5" w:rsidRDefault="002D6F5B" w:rsidP="00395BCF">
            <w:pPr>
              <w:pStyle w:val="Bezmezer"/>
              <w:rPr>
                <w:sz w:val="20"/>
              </w:rPr>
            </w:pPr>
            <w:r w:rsidRPr="00CE7EC5">
              <w:rPr>
                <w:sz w:val="20"/>
              </w:rPr>
              <w:t>Realizace stavby</w:t>
            </w:r>
          </w:p>
          <w:p w14:paraId="6927DFB8" w14:textId="77777777" w:rsidR="002D6F5B" w:rsidRPr="00CE7EC5" w:rsidRDefault="002D6F5B" w:rsidP="00395BCF">
            <w:pPr>
              <w:pStyle w:val="Bezmezer"/>
              <w:rPr>
                <w:sz w:val="20"/>
              </w:rPr>
            </w:pPr>
          </w:p>
        </w:tc>
        <w:tc>
          <w:tcPr>
            <w:tcW w:w="1843" w:type="dxa"/>
          </w:tcPr>
          <w:p w14:paraId="39BE9778" w14:textId="549C1F0F" w:rsidR="002D6F5B" w:rsidRPr="00CE7EC5" w:rsidRDefault="002D6F5B" w:rsidP="00395BCF">
            <w:pPr>
              <w:pStyle w:val="Bezmezer"/>
              <w:rPr>
                <w:sz w:val="20"/>
              </w:rPr>
            </w:pPr>
            <w:r w:rsidRPr="00CE7EC5">
              <w:rPr>
                <w:sz w:val="20"/>
              </w:rPr>
              <w:t xml:space="preserve">za provozu: </w:t>
            </w:r>
          </w:p>
        </w:tc>
        <w:tc>
          <w:tcPr>
            <w:tcW w:w="2419" w:type="dxa"/>
            <w:gridSpan w:val="3"/>
          </w:tcPr>
          <w:p w14:paraId="5FC5B993" w14:textId="77777777" w:rsidR="002D6F5B" w:rsidRPr="00CE7EC5" w:rsidRDefault="002D6F5B" w:rsidP="00395BCF">
            <w:pPr>
              <w:pStyle w:val="Bezmezer"/>
              <w:rPr>
                <w:sz w:val="20"/>
              </w:rPr>
            </w:pPr>
            <w:r w:rsidRPr="00CE7EC5">
              <w:rPr>
                <w:sz w:val="20"/>
              </w:rPr>
              <w:t>za vyloučeného provozu:</w:t>
            </w:r>
          </w:p>
        </w:tc>
      </w:tr>
      <w:tr w:rsidR="002D6F5B" w14:paraId="501FB25A" w14:textId="77777777" w:rsidTr="00B96740">
        <w:trPr>
          <w:cantSplit/>
          <w:trHeight w:val="52"/>
        </w:trPr>
        <w:tc>
          <w:tcPr>
            <w:tcW w:w="426" w:type="dxa"/>
            <w:vMerge/>
          </w:tcPr>
          <w:p w14:paraId="56AD7DB0" w14:textId="77777777" w:rsidR="002D6F5B" w:rsidRPr="00CE7EC5" w:rsidRDefault="002D6F5B" w:rsidP="00395BCF">
            <w:pPr>
              <w:pStyle w:val="Bezmezer"/>
              <w:rPr>
                <w:sz w:val="20"/>
              </w:rPr>
            </w:pPr>
          </w:p>
        </w:tc>
        <w:tc>
          <w:tcPr>
            <w:tcW w:w="5843" w:type="dxa"/>
            <w:gridSpan w:val="3"/>
            <w:vMerge/>
          </w:tcPr>
          <w:p w14:paraId="58BB9E81" w14:textId="77777777" w:rsidR="002D6F5B" w:rsidRPr="00CE7EC5" w:rsidRDefault="002D6F5B" w:rsidP="00395BCF">
            <w:pPr>
              <w:pStyle w:val="Bezmezer"/>
              <w:rPr>
                <w:sz w:val="20"/>
              </w:rPr>
            </w:pPr>
          </w:p>
        </w:tc>
        <w:tc>
          <w:tcPr>
            <w:tcW w:w="4262" w:type="dxa"/>
            <w:gridSpan w:val="4"/>
          </w:tcPr>
          <w:p w14:paraId="30BCA556" w14:textId="04605639" w:rsidR="002D6F5B" w:rsidRPr="00CE7EC5" w:rsidRDefault="002D6F5B" w:rsidP="00395BCF">
            <w:pPr>
              <w:pStyle w:val="Bezmezer"/>
              <w:rPr>
                <w:sz w:val="20"/>
              </w:rPr>
            </w:pPr>
            <w:r w:rsidRPr="00CE7EC5">
              <w:rPr>
                <w:sz w:val="20"/>
              </w:rPr>
              <w:t>kombinace: X</w:t>
            </w:r>
          </w:p>
        </w:tc>
      </w:tr>
      <w:tr w:rsidR="002D6F5B" w14:paraId="712223C3" w14:textId="77777777" w:rsidTr="00B96740">
        <w:tc>
          <w:tcPr>
            <w:tcW w:w="426" w:type="dxa"/>
          </w:tcPr>
          <w:p w14:paraId="6B0A05ED" w14:textId="77777777" w:rsidR="002D6F5B" w:rsidRPr="00CE7EC5" w:rsidRDefault="002D6F5B" w:rsidP="00395BCF">
            <w:pPr>
              <w:pStyle w:val="Bezmezer"/>
              <w:rPr>
                <w:sz w:val="20"/>
              </w:rPr>
            </w:pPr>
            <w:r w:rsidRPr="00CE7EC5">
              <w:rPr>
                <w:sz w:val="20"/>
              </w:rPr>
              <w:t>2.</w:t>
            </w:r>
          </w:p>
        </w:tc>
        <w:tc>
          <w:tcPr>
            <w:tcW w:w="5843" w:type="dxa"/>
            <w:gridSpan w:val="3"/>
          </w:tcPr>
          <w:p w14:paraId="7A925020" w14:textId="77777777" w:rsidR="002D6F5B" w:rsidRPr="00CE7EC5" w:rsidRDefault="002D6F5B" w:rsidP="00395BCF">
            <w:pPr>
              <w:pStyle w:val="Bezmezer"/>
              <w:rPr>
                <w:sz w:val="20"/>
              </w:rPr>
            </w:pPr>
            <w:r w:rsidRPr="00CE7EC5">
              <w:rPr>
                <w:sz w:val="20"/>
              </w:rPr>
              <w:t>Technicky náročné objekty</w:t>
            </w:r>
          </w:p>
        </w:tc>
        <w:tc>
          <w:tcPr>
            <w:tcW w:w="1843" w:type="dxa"/>
          </w:tcPr>
          <w:p w14:paraId="5A18E5B7" w14:textId="083510CA" w:rsidR="002D6F5B" w:rsidRPr="00CE7EC5" w:rsidRDefault="002D6F5B" w:rsidP="00395BCF">
            <w:pPr>
              <w:pStyle w:val="Bezmezer"/>
              <w:rPr>
                <w:sz w:val="20"/>
              </w:rPr>
            </w:pPr>
            <w:r w:rsidRPr="00CE7EC5">
              <w:rPr>
                <w:sz w:val="20"/>
              </w:rPr>
              <w:t>ANO: X</w:t>
            </w:r>
          </w:p>
        </w:tc>
        <w:tc>
          <w:tcPr>
            <w:tcW w:w="2419" w:type="dxa"/>
            <w:gridSpan w:val="3"/>
          </w:tcPr>
          <w:p w14:paraId="083194B2" w14:textId="77777777" w:rsidR="002D6F5B" w:rsidRPr="00CE7EC5" w:rsidRDefault="002D6F5B" w:rsidP="00395BCF">
            <w:pPr>
              <w:pStyle w:val="Bezmezer"/>
              <w:rPr>
                <w:sz w:val="20"/>
              </w:rPr>
            </w:pPr>
            <w:r w:rsidRPr="00CE7EC5">
              <w:rPr>
                <w:sz w:val="20"/>
              </w:rPr>
              <w:t>NE:</w:t>
            </w:r>
          </w:p>
        </w:tc>
      </w:tr>
      <w:tr w:rsidR="002D6F5B" w14:paraId="0B72E683" w14:textId="77777777" w:rsidTr="00B96740">
        <w:tc>
          <w:tcPr>
            <w:tcW w:w="426" w:type="dxa"/>
          </w:tcPr>
          <w:p w14:paraId="45C2EB66" w14:textId="77777777" w:rsidR="002D6F5B" w:rsidRPr="000B3483" w:rsidRDefault="002D6F5B" w:rsidP="00395BCF">
            <w:pPr>
              <w:pStyle w:val="Bezmezer"/>
              <w:rPr>
                <w:sz w:val="20"/>
              </w:rPr>
            </w:pPr>
            <w:r w:rsidRPr="000B3483">
              <w:rPr>
                <w:sz w:val="20"/>
              </w:rPr>
              <w:t>3.</w:t>
            </w:r>
          </w:p>
        </w:tc>
        <w:tc>
          <w:tcPr>
            <w:tcW w:w="5843" w:type="dxa"/>
            <w:gridSpan w:val="3"/>
          </w:tcPr>
          <w:p w14:paraId="61CD6FC2" w14:textId="77777777" w:rsidR="002D6F5B" w:rsidRPr="000B3483" w:rsidRDefault="002D6F5B" w:rsidP="00395BCF">
            <w:pPr>
              <w:pStyle w:val="Bezmezer"/>
              <w:rPr>
                <w:sz w:val="20"/>
              </w:rPr>
            </w:pPr>
            <w:r w:rsidRPr="000B3483">
              <w:rPr>
                <w:sz w:val="20"/>
              </w:rPr>
              <w:t>Kontakt se stávajícími inženýrskými sítěmi</w:t>
            </w:r>
          </w:p>
          <w:p w14:paraId="21455F2A" w14:textId="1DEB2B2C" w:rsidR="003737B7" w:rsidRPr="000B3483" w:rsidRDefault="002D6F5B" w:rsidP="00395BCF">
            <w:pPr>
              <w:pStyle w:val="Bezmezer"/>
              <w:rPr>
                <w:sz w:val="20"/>
              </w:rPr>
            </w:pPr>
            <w:r w:rsidRPr="000B3483">
              <w:rPr>
                <w:sz w:val="20"/>
              </w:rPr>
              <w:t>viz koordinační situace stavby C.</w:t>
            </w:r>
            <w:r w:rsidR="003E4367" w:rsidRPr="000B3483">
              <w:rPr>
                <w:sz w:val="20"/>
              </w:rPr>
              <w:t>3</w:t>
            </w:r>
            <w:r w:rsidRPr="000B3483">
              <w:rPr>
                <w:sz w:val="20"/>
              </w:rPr>
              <w:t>.</w:t>
            </w:r>
          </w:p>
        </w:tc>
        <w:tc>
          <w:tcPr>
            <w:tcW w:w="1843" w:type="dxa"/>
          </w:tcPr>
          <w:p w14:paraId="7D608121" w14:textId="3DD8E3BC" w:rsidR="002D6F5B" w:rsidRPr="000B3483" w:rsidRDefault="002D6F5B" w:rsidP="00395BCF">
            <w:pPr>
              <w:pStyle w:val="Bezmezer"/>
              <w:rPr>
                <w:sz w:val="20"/>
              </w:rPr>
            </w:pPr>
            <w:r w:rsidRPr="000B3483">
              <w:rPr>
                <w:sz w:val="20"/>
              </w:rPr>
              <w:t xml:space="preserve">ANO: </w:t>
            </w:r>
            <w:r w:rsidR="000B3483" w:rsidRPr="000B3483">
              <w:rPr>
                <w:sz w:val="20"/>
              </w:rPr>
              <w:t>X</w:t>
            </w:r>
          </w:p>
        </w:tc>
        <w:tc>
          <w:tcPr>
            <w:tcW w:w="2419" w:type="dxa"/>
            <w:gridSpan w:val="3"/>
          </w:tcPr>
          <w:p w14:paraId="7A46DC00" w14:textId="49845558" w:rsidR="002D6F5B" w:rsidRPr="000B3483" w:rsidRDefault="002D6F5B" w:rsidP="00395BCF">
            <w:pPr>
              <w:pStyle w:val="Bezmezer"/>
              <w:rPr>
                <w:sz w:val="20"/>
              </w:rPr>
            </w:pPr>
            <w:r w:rsidRPr="000B3483">
              <w:rPr>
                <w:sz w:val="20"/>
              </w:rPr>
              <w:t>NE:</w:t>
            </w:r>
            <w:r w:rsidR="00E731A0" w:rsidRPr="000B3483">
              <w:rPr>
                <w:sz w:val="20"/>
              </w:rPr>
              <w:t xml:space="preserve"> </w:t>
            </w:r>
          </w:p>
        </w:tc>
      </w:tr>
      <w:tr w:rsidR="002D6F5B" w14:paraId="23D3CBA0" w14:textId="77777777" w:rsidTr="00B96740">
        <w:tc>
          <w:tcPr>
            <w:tcW w:w="426" w:type="dxa"/>
          </w:tcPr>
          <w:p w14:paraId="5201E277" w14:textId="77777777" w:rsidR="002D6F5B" w:rsidRPr="00CE7EC5" w:rsidRDefault="002D6F5B" w:rsidP="00395BCF">
            <w:pPr>
              <w:pStyle w:val="Bezmezer"/>
              <w:rPr>
                <w:sz w:val="20"/>
              </w:rPr>
            </w:pPr>
            <w:r w:rsidRPr="00CE7EC5">
              <w:rPr>
                <w:sz w:val="20"/>
              </w:rPr>
              <w:t>4.</w:t>
            </w:r>
          </w:p>
        </w:tc>
        <w:tc>
          <w:tcPr>
            <w:tcW w:w="5843" w:type="dxa"/>
            <w:gridSpan w:val="3"/>
          </w:tcPr>
          <w:p w14:paraId="2D59D5E2" w14:textId="77777777" w:rsidR="002D6F5B" w:rsidRPr="00CE7EC5" w:rsidRDefault="002D6F5B" w:rsidP="00395BCF">
            <w:pPr>
              <w:pStyle w:val="Bezmezer"/>
              <w:rPr>
                <w:sz w:val="20"/>
              </w:rPr>
            </w:pPr>
            <w:r w:rsidRPr="00CE7EC5">
              <w:rPr>
                <w:sz w:val="20"/>
              </w:rPr>
              <w:t>Kontakt se železnicí</w:t>
            </w:r>
          </w:p>
        </w:tc>
        <w:tc>
          <w:tcPr>
            <w:tcW w:w="1843" w:type="dxa"/>
          </w:tcPr>
          <w:p w14:paraId="6A6F1318" w14:textId="177A3D07" w:rsidR="002D6F5B" w:rsidRPr="00CE7EC5" w:rsidRDefault="002D6F5B" w:rsidP="00395BCF">
            <w:pPr>
              <w:pStyle w:val="Bezmezer"/>
              <w:rPr>
                <w:sz w:val="20"/>
              </w:rPr>
            </w:pPr>
            <w:r w:rsidRPr="00CE7EC5">
              <w:rPr>
                <w:sz w:val="20"/>
              </w:rPr>
              <w:t>ANO: X</w:t>
            </w:r>
          </w:p>
        </w:tc>
        <w:tc>
          <w:tcPr>
            <w:tcW w:w="2419" w:type="dxa"/>
            <w:gridSpan w:val="3"/>
          </w:tcPr>
          <w:p w14:paraId="423C714F" w14:textId="7490F05B" w:rsidR="002D6F5B" w:rsidRPr="00CE7EC5" w:rsidRDefault="002D6F5B" w:rsidP="00395BCF">
            <w:pPr>
              <w:pStyle w:val="Bezmezer"/>
              <w:rPr>
                <w:sz w:val="20"/>
              </w:rPr>
            </w:pPr>
            <w:r w:rsidRPr="00CE7EC5">
              <w:rPr>
                <w:sz w:val="20"/>
              </w:rPr>
              <w:t xml:space="preserve">NE:  </w:t>
            </w:r>
          </w:p>
        </w:tc>
      </w:tr>
      <w:tr w:rsidR="009D467C" w:rsidRPr="0005092E" w14:paraId="096FC7C4" w14:textId="77777777" w:rsidTr="00B96740">
        <w:tc>
          <w:tcPr>
            <w:tcW w:w="426" w:type="dxa"/>
          </w:tcPr>
          <w:p w14:paraId="0F37907F" w14:textId="77777777" w:rsidR="002D6F5B" w:rsidRPr="000B3483" w:rsidRDefault="002D6F5B" w:rsidP="00395BCF">
            <w:pPr>
              <w:pStyle w:val="Bezmezer"/>
              <w:rPr>
                <w:sz w:val="20"/>
              </w:rPr>
            </w:pPr>
            <w:r w:rsidRPr="000B3483">
              <w:rPr>
                <w:sz w:val="20"/>
              </w:rPr>
              <w:t>5.</w:t>
            </w:r>
          </w:p>
        </w:tc>
        <w:tc>
          <w:tcPr>
            <w:tcW w:w="5843" w:type="dxa"/>
            <w:gridSpan w:val="3"/>
          </w:tcPr>
          <w:p w14:paraId="61AF03AB" w14:textId="77777777" w:rsidR="002D6F5B" w:rsidRPr="000B3483" w:rsidRDefault="002D6F5B" w:rsidP="00395BCF">
            <w:pPr>
              <w:pStyle w:val="Bezmezer"/>
              <w:rPr>
                <w:sz w:val="20"/>
              </w:rPr>
            </w:pPr>
            <w:r w:rsidRPr="000B3483">
              <w:rPr>
                <w:sz w:val="20"/>
              </w:rPr>
              <w:t xml:space="preserve">Kontakt se silniční dopravou </w:t>
            </w:r>
          </w:p>
          <w:p w14:paraId="122CA56B" w14:textId="292473EC" w:rsidR="00836975" w:rsidRPr="000B3483" w:rsidRDefault="003A39F0" w:rsidP="00395BCF">
            <w:pPr>
              <w:pStyle w:val="Bezmezer"/>
              <w:rPr>
                <w:sz w:val="20"/>
              </w:rPr>
            </w:pPr>
            <w:r>
              <w:rPr>
                <w:sz w:val="20"/>
              </w:rPr>
              <w:t>Účelová komunikace do firemních areálů (Drůbe</w:t>
            </w:r>
            <w:r w:rsidR="003B5A1E">
              <w:rPr>
                <w:sz w:val="20"/>
              </w:rPr>
              <w:t>ž</w:t>
            </w:r>
            <w:r>
              <w:rPr>
                <w:sz w:val="20"/>
              </w:rPr>
              <w:t>á</w:t>
            </w:r>
            <w:r w:rsidR="003B5A1E">
              <w:rPr>
                <w:sz w:val="20"/>
              </w:rPr>
              <w:t>ř</w:t>
            </w:r>
            <w:r>
              <w:rPr>
                <w:sz w:val="20"/>
              </w:rPr>
              <w:t>ské závody Klatovy a.s., Silnice a.s.) napojená na silnici I/27 (ul. 5. května), autobazar</w:t>
            </w:r>
          </w:p>
        </w:tc>
        <w:tc>
          <w:tcPr>
            <w:tcW w:w="1843" w:type="dxa"/>
          </w:tcPr>
          <w:p w14:paraId="55D2BBBB" w14:textId="38184E22" w:rsidR="002D6F5B" w:rsidRPr="000B3483" w:rsidRDefault="002D6F5B" w:rsidP="00395BCF">
            <w:pPr>
              <w:pStyle w:val="Bezmezer"/>
              <w:rPr>
                <w:sz w:val="20"/>
              </w:rPr>
            </w:pPr>
            <w:r w:rsidRPr="000B3483">
              <w:rPr>
                <w:sz w:val="20"/>
              </w:rPr>
              <w:t>ANO: X</w:t>
            </w:r>
          </w:p>
        </w:tc>
        <w:tc>
          <w:tcPr>
            <w:tcW w:w="2419" w:type="dxa"/>
            <w:gridSpan w:val="3"/>
          </w:tcPr>
          <w:p w14:paraId="1078E82D" w14:textId="77777777" w:rsidR="002D6F5B" w:rsidRPr="000B3483" w:rsidRDefault="002D6F5B" w:rsidP="00395BCF">
            <w:pPr>
              <w:pStyle w:val="Bezmezer"/>
              <w:rPr>
                <w:sz w:val="20"/>
              </w:rPr>
            </w:pPr>
            <w:r w:rsidRPr="000B3483">
              <w:rPr>
                <w:sz w:val="20"/>
              </w:rPr>
              <w:t>NE:</w:t>
            </w:r>
          </w:p>
        </w:tc>
      </w:tr>
      <w:tr w:rsidR="009D467C" w:rsidRPr="0005092E" w14:paraId="721E1D01" w14:textId="77777777" w:rsidTr="00B96740">
        <w:tc>
          <w:tcPr>
            <w:tcW w:w="426" w:type="dxa"/>
          </w:tcPr>
          <w:p w14:paraId="204F4D46" w14:textId="77777777" w:rsidR="002D6F5B" w:rsidRPr="000B3483" w:rsidRDefault="002D6F5B" w:rsidP="00395BCF">
            <w:pPr>
              <w:pStyle w:val="Bezmezer"/>
              <w:rPr>
                <w:sz w:val="20"/>
              </w:rPr>
            </w:pPr>
            <w:r w:rsidRPr="000B3483">
              <w:rPr>
                <w:sz w:val="20"/>
              </w:rPr>
              <w:t>6.</w:t>
            </w:r>
          </w:p>
        </w:tc>
        <w:tc>
          <w:tcPr>
            <w:tcW w:w="5843" w:type="dxa"/>
            <w:gridSpan w:val="3"/>
          </w:tcPr>
          <w:p w14:paraId="7CF2A0AB" w14:textId="47182BF3" w:rsidR="000B3483" w:rsidRPr="000B3483" w:rsidRDefault="002D6F5B" w:rsidP="00395BCF">
            <w:pPr>
              <w:pStyle w:val="Bezmezer"/>
              <w:rPr>
                <w:sz w:val="20"/>
              </w:rPr>
            </w:pPr>
            <w:r w:rsidRPr="000B3483">
              <w:rPr>
                <w:sz w:val="20"/>
              </w:rPr>
              <w:t xml:space="preserve">Kontakt s hromadnou dopravou </w:t>
            </w:r>
          </w:p>
        </w:tc>
        <w:tc>
          <w:tcPr>
            <w:tcW w:w="1843" w:type="dxa"/>
          </w:tcPr>
          <w:p w14:paraId="030AA8E0" w14:textId="54F5389D" w:rsidR="002D6F5B" w:rsidRPr="000B3483" w:rsidRDefault="002D6F5B" w:rsidP="00395BCF">
            <w:pPr>
              <w:pStyle w:val="Bezmezer"/>
              <w:rPr>
                <w:sz w:val="20"/>
              </w:rPr>
            </w:pPr>
            <w:r w:rsidRPr="000B3483">
              <w:rPr>
                <w:sz w:val="20"/>
              </w:rPr>
              <w:t xml:space="preserve">ANO: </w:t>
            </w:r>
          </w:p>
        </w:tc>
        <w:tc>
          <w:tcPr>
            <w:tcW w:w="2419" w:type="dxa"/>
            <w:gridSpan w:val="3"/>
          </w:tcPr>
          <w:p w14:paraId="4AFD4A74" w14:textId="5E89CF5A" w:rsidR="002D6F5B" w:rsidRPr="000B3483" w:rsidRDefault="002D6F5B" w:rsidP="00395BCF">
            <w:pPr>
              <w:pStyle w:val="Bezmezer"/>
              <w:rPr>
                <w:sz w:val="20"/>
              </w:rPr>
            </w:pPr>
            <w:r w:rsidRPr="000B3483">
              <w:rPr>
                <w:sz w:val="20"/>
              </w:rPr>
              <w:t xml:space="preserve">NE: </w:t>
            </w:r>
            <w:r w:rsidR="00636802" w:rsidRPr="000B3483">
              <w:rPr>
                <w:sz w:val="20"/>
              </w:rPr>
              <w:t>X</w:t>
            </w:r>
          </w:p>
        </w:tc>
      </w:tr>
      <w:tr w:rsidR="002D6F5B" w14:paraId="731B6006" w14:textId="77777777" w:rsidTr="00B96740">
        <w:tc>
          <w:tcPr>
            <w:tcW w:w="426" w:type="dxa"/>
          </w:tcPr>
          <w:p w14:paraId="084BB08B" w14:textId="77777777" w:rsidR="002D6F5B" w:rsidRPr="000B3483" w:rsidRDefault="002D6F5B" w:rsidP="00395BCF">
            <w:pPr>
              <w:pStyle w:val="Bezmezer"/>
              <w:rPr>
                <w:sz w:val="20"/>
              </w:rPr>
            </w:pPr>
            <w:r w:rsidRPr="000B3483">
              <w:rPr>
                <w:sz w:val="20"/>
              </w:rPr>
              <w:t xml:space="preserve">7. </w:t>
            </w:r>
          </w:p>
        </w:tc>
        <w:tc>
          <w:tcPr>
            <w:tcW w:w="5843" w:type="dxa"/>
            <w:gridSpan w:val="3"/>
          </w:tcPr>
          <w:p w14:paraId="4D706F37" w14:textId="77777777" w:rsidR="002D6F5B" w:rsidRPr="000B3483" w:rsidRDefault="002D6F5B" w:rsidP="00395BCF">
            <w:pPr>
              <w:pStyle w:val="Bezmezer"/>
              <w:rPr>
                <w:sz w:val="20"/>
              </w:rPr>
            </w:pPr>
            <w:r w:rsidRPr="000B3483">
              <w:rPr>
                <w:sz w:val="20"/>
              </w:rPr>
              <w:t xml:space="preserve">Kontakt s vodními díly </w:t>
            </w:r>
          </w:p>
          <w:p w14:paraId="25A1D34D" w14:textId="66B7044F" w:rsidR="000B3483" w:rsidRPr="000B3483" w:rsidRDefault="000B3483" w:rsidP="00395BCF">
            <w:pPr>
              <w:pStyle w:val="Bezmezer"/>
              <w:rPr>
                <w:sz w:val="20"/>
              </w:rPr>
            </w:pPr>
          </w:p>
        </w:tc>
        <w:tc>
          <w:tcPr>
            <w:tcW w:w="1843" w:type="dxa"/>
          </w:tcPr>
          <w:p w14:paraId="4C340411" w14:textId="6238620D" w:rsidR="002D6F5B" w:rsidRPr="000B3483" w:rsidRDefault="002D6F5B" w:rsidP="00395BCF">
            <w:pPr>
              <w:pStyle w:val="Bezmezer"/>
              <w:rPr>
                <w:sz w:val="20"/>
              </w:rPr>
            </w:pPr>
            <w:r w:rsidRPr="000B3483">
              <w:rPr>
                <w:sz w:val="20"/>
              </w:rPr>
              <w:t xml:space="preserve">ANO: </w:t>
            </w:r>
          </w:p>
        </w:tc>
        <w:tc>
          <w:tcPr>
            <w:tcW w:w="2419" w:type="dxa"/>
            <w:gridSpan w:val="3"/>
          </w:tcPr>
          <w:p w14:paraId="028CEAE1" w14:textId="28168A74" w:rsidR="002D6F5B" w:rsidRPr="000B3483" w:rsidRDefault="002D6F5B" w:rsidP="00395BCF">
            <w:pPr>
              <w:pStyle w:val="Bezmezer"/>
              <w:rPr>
                <w:sz w:val="20"/>
              </w:rPr>
            </w:pPr>
            <w:r w:rsidRPr="000B3483">
              <w:rPr>
                <w:sz w:val="20"/>
              </w:rPr>
              <w:t xml:space="preserve">NE: </w:t>
            </w:r>
            <w:r w:rsidR="00636802" w:rsidRPr="000B3483">
              <w:rPr>
                <w:sz w:val="20"/>
              </w:rPr>
              <w:t>X</w:t>
            </w:r>
          </w:p>
        </w:tc>
      </w:tr>
      <w:tr w:rsidR="002D6F5B" w14:paraId="225BB54A" w14:textId="77777777" w:rsidTr="00B96740">
        <w:tc>
          <w:tcPr>
            <w:tcW w:w="426" w:type="dxa"/>
          </w:tcPr>
          <w:p w14:paraId="7C3FBF6A" w14:textId="77777777" w:rsidR="002D6F5B" w:rsidRPr="00EA328E" w:rsidRDefault="002D6F5B" w:rsidP="00395BCF">
            <w:pPr>
              <w:pStyle w:val="Bezmezer"/>
              <w:rPr>
                <w:sz w:val="20"/>
              </w:rPr>
            </w:pPr>
            <w:r w:rsidRPr="00EA328E">
              <w:rPr>
                <w:sz w:val="20"/>
              </w:rPr>
              <w:t>8.</w:t>
            </w:r>
          </w:p>
        </w:tc>
        <w:tc>
          <w:tcPr>
            <w:tcW w:w="5843" w:type="dxa"/>
            <w:gridSpan w:val="3"/>
          </w:tcPr>
          <w:p w14:paraId="349F3261" w14:textId="3642C718" w:rsidR="002D6F5B" w:rsidRPr="00EA328E" w:rsidRDefault="002D6F5B" w:rsidP="00395BCF">
            <w:pPr>
              <w:pStyle w:val="Bezmezer"/>
              <w:rPr>
                <w:sz w:val="20"/>
              </w:rPr>
            </w:pPr>
            <w:r w:rsidRPr="00EA328E">
              <w:rPr>
                <w:sz w:val="20"/>
              </w:rPr>
              <w:t>Kontakt s veřejnými komunikacemi</w:t>
            </w:r>
          </w:p>
          <w:p w14:paraId="5A5C8A3B" w14:textId="4701C97F" w:rsidR="000F60EC" w:rsidRPr="00EA328E" w:rsidRDefault="003024BA" w:rsidP="003737B7">
            <w:pPr>
              <w:pStyle w:val="Bezmezer"/>
              <w:rPr>
                <w:sz w:val="20"/>
              </w:rPr>
            </w:pPr>
            <w:r>
              <w:rPr>
                <w:sz w:val="20"/>
              </w:rPr>
              <w:t>Účelová komunikace do firemních areálů (Drůbežářské závody Klatovy a.s., Silnice a.s.) napojená na silnici I/27 (ul. 5. května), autobazar</w:t>
            </w:r>
          </w:p>
        </w:tc>
        <w:tc>
          <w:tcPr>
            <w:tcW w:w="1843" w:type="dxa"/>
          </w:tcPr>
          <w:p w14:paraId="2B2FCEDA" w14:textId="478404BE" w:rsidR="002D6F5B" w:rsidRPr="00EA328E" w:rsidRDefault="002D6F5B" w:rsidP="00395BCF">
            <w:pPr>
              <w:pStyle w:val="Bezmezer"/>
              <w:rPr>
                <w:sz w:val="20"/>
              </w:rPr>
            </w:pPr>
            <w:r w:rsidRPr="00EA328E">
              <w:rPr>
                <w:sz w:val="20"/>
              </w:rPr>
              <w:t>ANO: X</w:t>
            </w:r>
          </w:p>
        </w:tc>
        <w:tc>
          <w:tcPr>
            <w:tcW w:w="2419" w:type="dxa"/>
            <w:gridSpan w:val="3"/>
          </w:tcPr>
          <w:p w14:paraId="641F5DBB" w14:textId="77777777" w:rsidR="002D6F5B" w:rsidRPr="00EA328E" w:rsidRDefault="002D6F5B" w:rsidP="00395BCF">
            <w:pPr>
              <w:pStyle w:val="Bezmezer"/>
              <w:rPr>
                <w:sz w:val="20"/>
              </w:rPr>
            </w:pPr>
            <w:r w:rsidRPr="00EA328E">
              <w:rPr>
                <w:sz w:val="20"/>
              </w:rPr>
              <w:t>NE:</w:t>
            </w:r>
          </w:p>
        </w:tc>
      </w:tr>
      <w:tr w:rsidR="009D467C" w:rsidRPr="0005092E" w14:paraId="414EBD73" w14:textId="77777777" w:rsidTr="00B96740">
        <w:tc>
          <w:tcPr>
            <w:tcW w:w="426" w:type="dxa"/>
          </w:tcPr>
          <w:p w14:paraId="33469001" w14:textId="77777777" w:rsidR="002D6F5B" w:rsidRPr="00EA328E" w:rsidRDefault="002D6F5B" w:rsidP="00395BCF">
            <w:pPr>
              <w:pStyle w:val="Bezmezer"/>
              <w:rPr>
                <w:sz w:val="20"/>
              </w:rPr>
            </w:pPr>
            <w:r w:rsidRPr="00EA328E">
              <w:rPr>
                <w:sz w:val="20"/>
              </w:rPr>
              <w:t xml:space="preserve">9. </w:t>
            </w:r>
          </w:p>
        </w:tc>
        <w:tc>
          <w:tcPr>
            <w:tcW w:w="5843" w:type="dxa"/>
            <w:gridSpan w:val="3"/>
          </w:tcPr>
          <w:p w14:paraId="350F5214" w14:textId="77777777" w:rsidR="002D6F5B" w:rsidRPr="00EA328E" w:rsidRDefault="002D6F5B" w:rsidP="00395BCF">
            <w:pPr>
              <w:pStyle w:val="Bezmezer"/>
              <w:rPr>
                <w:sz w:val="20"/>
              </w:rPr>
            </w:pPr>
            <w:r w:rsidRPr="00EA328E">
              <w:rPr>
                <w:sz w:val="20"/>
              </w:rPr>
              <w:t>Kontakt s veřejnými objekty a osídlením</w:t>
            </w:r>
          </w:p>
          <w:p w14:paraId="27CC8955" w14:textId="3784B181" w:rsidR="002D6F5B" w:rsidRPr="00EA328E" w:rsidRDefault="003A39F0" w:rsidP="00395BCF">
            <w:pPr>
              <w:pStyle w:val="Bezmezer"/>
              <w:rPr>
                <w:sz w:val="20"/>
              </w:rPr>
            </w:pPr>
            <w:r>
              <w:rPr>
                <w:sz w:val="20"/>
              </w:rPr>
              <w:t>Účelová komunikace do firemních areálů (Drůbe</w:t>
            </w:r>
            <w:r w:rsidR="003B5A1E">
              <w:rPr>
                <w:sz w:val="20"/>
              </w:rPr>
              <w:t>ž</w:t>
            </w:r>
            <w:r>
              <w:rPr>
                <w:sz w:val="20"/>
              </w:rPr>
              <w:t>á</w:t>
            </w:r>
            <w:r w:rsidR="003B5A1E">
              <w:rPr>
                <w:sz w:val="20"/>
              </w:rPr>
              <w:t>ř</w:t>
            </w:r>
            <w:r>
              <w:rPr>
                <w:sz w:val="20"/>
              </w:rPr>
              <w:t>ské závody Klatovy a.s., Silnice a.s.) napojená na silnici I/27 (ul. 5. května)</w:t>
            </w:r>
          </w:p>
        </w:tc>
        <w:tc>
          <w:tcPr>
            <w:tcW w:w="1843" w:type="dxa"/>
          </w:tcPr>
          <w:p w14:paraId="6CBD40F7" w14:textId="2EB6C6A4" w:rsidR="002D6F5B" w:rsidRPr="00EA328E" w:rsidRDefault="002D6F5B" w:rsidP="00395BCF">
            <w:pPr>
              <w:pStyle w:val="Bezmezer"/>
              <w:rPr>
                <w:sz w:val="20"/>
              </w:rPr>
            </w:pPr>
            <w:r w:rsidRPr="00EA328E">
              <w:rPr>
                <w:sz w:val="20"/>
              </w:rPr>
              <w:t>ANO: X</w:t>
            </w:r>
          </w:p>
        </w:tc>
        <w:tc>
          <w:tcPr>
            <w:tcW w:w="2419" w:type="dxa"/>
            <w:gridSpan w:val="3"/>
          </w:tcPr>
          <w:p w14:paraId="337241B0" w14:textId="77777777" w:rsidR="002D6F5B" w:rsidRPr="00EA328E" w:rsidRDefault="002D6F5B" w:rsidP="00395BCF">
            <w:pPr>
              <w:pStyle w:val="Bezmezer"/>
              <w:rPr>
                <w:sz w:val="20"/>
              </w:rPr>
            </w:pPr>
            <w:r w:rsidRPr="00EA328E">
              <w:rPr>
                <w:sz w:val="20"/>
              </w:rPr>
              <w:t>NE:</w:t>
            </w:r>
          </w:p>
        </w:tc>
      </w:tr>
      <w:tr w:rsidR="009D467C" w:rsidRPr="0005092E" w14:paraId="4304FD79" w14:textId="77777777" w:rsidTr="00B96740">
        <w:tc>
          <w:tcPr>
            <w:tcW w:w="426" w:type="dxa"/>
          </w:tcPr>
          <w:p w14:paraId="04C6CDAE" w14:textId="77777777" w:rsidR="002D6F5B" w:rsidRPr="00EA328E" w:rsidRDefault="002D6F5B" w:rsidP="00395BCF">
            <w:pPr>
              <w:pStyle w:val="Bezmezer"/>
              <w:rPr>
                <w:sz w:val="20"/>
              </w:rPr>
            </w:pPr>
            <w:r w:rsidRPr="00EA328E">
              <w:rPr>
                <w:sz w:val="20"/>
              </w:rPr>
              <w:t>10.</w:t>
            </w:r>
          </w:p>
        </w:tc>
        <w:tc>
          <w:tcPr>
            <w:tcW w:w="5843" w:type="dxa"/>
            <w:gridSpan w:val="3"/>
          </w:tcPr>
          <w:p w14:paraId="15B4F069" w14:textId="77777777" w:rsidR="002D6F5B" w:rsidRPr="00EA328E" w:rsidRDefault="002D6F5B" w:rsidP="00395BCF">
            <w:pPr>
              <w:pStyle w:val="Bezmezer"/>
              <w:rPr>
                <w:sz w:val="20"/>
              </w:rPr>
            </w:pPr>
            <w:r w:rsidRPr="00EA328E">
              <w:rPr>
                <w:sz w:val="20"/>
              </w:rPr>
              <w:t>Kontakt s podnikatelskými objekty</w:t>
            </w:r>
          </w:p>
          <w:p w14:paraId="33C600F4" w14:textId="4BED1EAB" w:rsidR="00EA328E" w:rsidRPr="00EA328E" w:rsidRDefault="003A39F0" w:rsidP="00395BCF">
            <w:pPr>
              <w:pStyle w:val="Bezmezer"/>
              <w:rPr>
                <w:sz w:val="20"/>
              </w:rPr>
            </w:pPr>
            <w:r>
              <w:rPr>
                <w:sz w:val="20"/>
              </w:rPr>
              <w:t>Firemní areály Drůbe</w:t>
            </w:r>
            <w:r w:rsidR="003B5A1E">
              <w:rPr>
                <w:sz w:val="20"/>
              </w:rPr>
              <w:t>ž</w:t>
            </w:r>
            <w:r>
              <w:rPr>
                <w:sz w:val="20"/>
              </w:rPr>
              <w:t>á</w:t>
            </w:r>
            <w:r w:rsidR="003B5A1E">
              <w:rPr>
                <w:sz w:val="20"/>
              </w:rPr>
              <w:t>ř</w:t>
            </w:r>
            <w:r>
              <w:rPr>
                <w:sz w:val="20"/>
              </w:rPr>
              <w:t>ské závody Klatovy a.s., Silnice a.s. , autobazar</w:t>
            </w:r>
          </w:p>
        </w:tc>
        <w:tc>
          <w:tcPr>
            <w:tcW w:w="1843" w:type="dxa"/>
          </w:tcPr>
          <w:p w14:paraId="4E1F5D71" w14:textId="3CD81FDC" w:rsidR="002D6F5B" w:rsidRPr="00EA328E" w:rsidRDefault="002D6F5B" w:rsidP="00395BCF">
            <w:pPr>
              <w:pStyle w:val="Bezmezer"/>
              <w:rPr>
                <w:sz w:val="20"/>
              </w:rPr>
            </w:pPr>
            <w:r w:rsidRPr="00EA328E">
              <w:rPr>
                <w:sz w:val="20"/>
              </w:rPr>
              <w:t xml:space="preserve">ANO: </w:t>
            </w:r>
            <w:r w:rsidR="00786565" w:rsidRPr="00EA328E">
              <w:rPr>
                <w:sz w:val="20"/>
              </w:rPr>
              <w:t>X</w:t>
            </w:r>
          </w:p>
        </w:tc>
        <w:tc>
          <w:tcPr>
            <w:tcW w:w="2419" w:type="dxa"/>
            <w:gridSpan w:val="3"/>
          </w:tcPr>
          <w:p w14:paraId="245098DC" w14:textId="35BA710C" w:rsidR="002D6F5B" w:rsidRPr="00EA328E" w:rsidRDefault="002D6F5B" w:rsidP="00395BCF">
            <w:pPr>
              <w:pStyle w:val="Bezmezer"/>
              <w:rPr>
                <w:sz w:val="20"/>
              </w:rPr>
            </w:pPr>
            <w:r w:rsidRPr="00EA328E">
              <w:rPr>
                <w:sz w:val="20"/>
              </w:rPr>
              <w:t xml:space="preserve">NE: </w:t>
            </w:r>
          </w:p>
        </w:tc>
      </w:tr>
      <w:tr w:rsidR="002D6F5B" w14:paraId="3C720581" w14:textId="77777777" w:rsidTr="00B96740">
        <w:tc>
          <w:tcPr>
            <w:tcW w:w="426" w:type="dxa"/>
          </w:tcPr>
          <w:p w14:paraId="317CE4B9" w14:textId="77777777" w:rsidR="002D6F5B" w:rsidRPr="00786565" w:rsidRDefault="002D6F5B" w:rsidP="00395BCF">
            <w:pPr>
              <w:pStyle w:val="Bezmezer"/>
              <w:rPr>
                <w:sz w:val="20"/>
              </w:rPr>
            </w:pPr>
            <w:r w:rsidRPr="00786565">
              <w:rPr>
                <w:sz w:val="20"/>
              </w:rPr>
              <w:t>11.</w:t>
            </w:r>
          </w:p>
        </w:tc>
        <w:tc>
          <w:tcPr>
            <w:tcW w:w="5843" w:type="dxa"/>
            <w:gridSpan w:val="3"/>
          </w:tcPr>
          <w:p w14:paraId="47218BA3" w14:textId="77777777" w:rsidR="009A76CE" w:rsidRPr="00786565" w:rsidRDefault="002D6F5B" w:rsidP="00395BCF">
            <w:pPr>
              <w:pStyle w:val="Bezmezer"/>
              <w:rPr>
                <w:sz w:val="20"/>
              </w:rPr>
            </w:pPr>
            <w:r w:rsidRPr="00786565">
              <w:rPr>
                <w:sz w:val="20"/>
              </w:rPr>
              <w:t>Kontakt s turistickými cestami a cyklotrasami</w:t>
            </w:r>
          </w:p>
          <w:p w14:paraId="603855E0" w14:textId="44812FC2" w:rsidR="00786565" w:rsidRPr="00786565" w:rsidRDefault="00786565" w:rsidP="00395BCF">
            <w:pPr>
              <w:pStyle w:val="Bezmezer"/>
              <w:rPr>
                <w:sz w:val="20"/>
              </w:rPr>
            </w:pPr>
            <w:r w:rsidRPr="00786565">
              <w:rPr>
                <w:sz w:val="20"/>
              </w:rPr>
              <w:t>Cyklotras</w:t>
            </w:r>
            <w:r w:rsidR="00E004EE">
              <w:rPr>
                <w:sz w:val="20"/>
              </w:rPr>
              <w:t>a</w:t>
            </w:r>
            <w:r w:rsidRPr="00786565">
              <w:rPr>
                <w:sz w:val="20"/>
              </w:rPr>
              <w:t xml:space="preserve"> č. </w:t>
            </w:r>
            <w:r w:rsidR="00636802">
              <w:rPr>
                <w:sz w:val="20"/>
              </w:rPr>
              <w:t>38</w:t>
            </w:r>
          </w:p>
        </w:tc>
        <w:tc>
          <w:tcPr>
            <w:tcW w:w="1843" w:type="dxa"/>
          </w:tcPr>
          <w:p w14:paraId="6C4352F5" w14:textId="358D90C6" w:rsidR="002D6F5B" w:rsidRPr="00786565" w:rsidRDefault="002D6F5B" w:rsidP="00395BCF">
            <w:pPr>
              <w:pStyle w:val="Bezmezer"/>
              <w:rPr>
                <w:sz w:val="20"/>
              </w:rPr>
            </w:pPr>
            <w:r w:rsidRPr="00786565">
              <w:rPr>
                <w:sz w:val="20"/>
              </w:rPr>
              <w:t>ANO:</w:t>
            </w:r>
            <w:r w:rsidR="00786565" w:rsidRPr="00786565">
              <w:rPr>
                <w:sz w:val="20"/>
              </w:rPr>
              <w:t xml:space="preserve"> X</w:t>
            </w:r>
          </w:p>
        </w:tc>
        <w:tc>
          <w:tcPr>
            <w:tcW w:w="2419" w:type="dxa"/>
            <w:gridSpan w:val="3"/>
          </w:tcPr>
          <w:p w14:paraId="6DD26B79" w14:textId="5EF5158E" w:rsidR="002D6F5B" w:rsidRPr="00786565" w:rsidRDefault="002D6F5B" w:rsidP="00395BCF">
            <w:pPr>
              <w:pStyle w:val="Bezmezer"/>
              <w:rPr>
                <w:sz w:val="20"/>
              </w:rPr>
            </w:pPr>
            <w:r w:rsidRPr="00786565">
              <w:rPr>
                <w:sz w:val="20"/>
              </w:rPr>
              <w:t xml:space="preserve">NE: </w:t>
            </w:r>
          </w:p>
        </w:tc>
      </w:tr>
      <w:tr w:rsidR="002D6F5B" w14:paraId="254D4131" w14:textId="77777777" w:rsidTr="00B96740">
        <w:tc>
          <w:tcPr>
            <w:tcW w:w="426" w:type="dxa"/>
          </w:tcPr>
          <w:p w14:paraId="7D4A0C23" w14:textId="77777777" w:rsidR="002D6F5B" w:rsidRPr="00E9631A" w:rsidRDefault="002D6F5B" w:rsidP="00395BCF">
            <w:pPr>
              <w:pStyle w:val="Bezmezer"/>
              <w:rPr>
                <w:sz w:val="20"/>
              </w:rPr>
            </w:pPr>
            <w:r w:rsidRPr="00E9631A">
              <w:rPr>
                <w:sz w:val="20"/>
              </w:rPr>
              <w:t>12.</w:t>
            </w:r>
          </w:p>
        </w:tc>
        <w:tc>
          <w:tcPr>
            <w:tcW w:w="5843" w:type="dxa"/>
            <w:gridSpan w:val="3"/>
          </w:tcPr>
          <w:p w14:paraId="23AADF0E" w14:textId="54802013" w:rsidR="002D6F5B" w:rsidRPr="00E9631A" w:rsidRDefault="002D6F5B" w:rsidP="00395BCF">
            <w:pPr>
              <w:pStyle w:val="Bezmezer"/>
              <w:rPr>
                <w:sz w:val="20"/>
              </w:rPr>
            </w:pPr>
            <w:r w:rsidRPr="00E9631A">
              <w:rPr>
                <w:sz w:val="20"/>
              </w:rPr>
              <w:t>Kontakt s vodními toky</w:t>
            </w:r>
          </w:p>
        </w:tc>
        <w:tc>
          <w:tcPr>
            <w:tcW w:w="1843" w:type="dxa"/>
          </w:tcPr>
          <w:p w14:paraId="6D3BDBC6" w14:textId="0711F15F" w:rsidR="002D6F5B" w:rsidRPr="00E9631A" w:rsidRDefault="002D6F5B" w:rsidP="00395BCF">
            <w:pPr>
              <w:pStyle w:val="Bezmezer"/>
              <w:rPr>
                <w:sz w:val="20"/>
              </w:rPr>
            </w:pPr>
            <w:r w:rsidRPr="00E9631A">
              <w:rPr>
                <w:sz w:val="20"/>
              </w:rPr>
              <w:t>ANO:</w:t>
            </w:r>
            <w:r w:rsidR="003737B7" w:rsidRPr="00E9631A">
              <w:rPr>
                <w:sz w:val="20"/>
              </w:rPr>
              <w:t xml:space="preserve"> </w:t>
            </w:r>
          </w:p>
        </w:tc>
        <w:tc>
          <w:tcPr>
            <w:tcW w:w="2419" w:type="dxa"/>
            <w:gridSpan w:val="3"/>
          </w:tcPr>
          <w:p w14:paraId="2C6B23E8" w14:textId="56657ABD" w:rsidR="002D6F5B" w:rsidRPr="00E9631A" w:rsidRDefault="002D6F5B" w:rsidP="00395BCF">
            <w:pPr>
              <w:pStyle w:val="Bezmezer"/>
              <w:rPr>
                <w:sz w:val="20"/>
              </w:rPr>
            </w:pPr>
            <w:r w:rsidRPr="00E9631A">
              <w:rPr>
                <w:sz w:val="20"/>
              </w:rPr>
              <w:t xml:space="preserve">NE: </w:t>
            </w:r>
            <w:r w:rsidR="00636802" w:rsidRPr="00E9631A">
              <w:rPr>
                <w:sz w:val="20"/>
              </w:rPr>
              <w:t>X</w:t>
            </w:r>
          </w:p>
        </w:tc>
      </w:tr>
      <w:tr w:rsidR="002D6F5B" w:rsidRPr="00EA328E" w14:paraId="2F14DF30" w14:textId="77777777" w:rsidTr="00B96740">
        <w:tc>
          <w:tcPr>
            <w:tcW w:w="426" w:type="dxa"/>
          </w:tcPr>
          <w:p w14:paraId="1FCABA56" w14:textId="77777777" w:rsidR="002D6F5B" w:rsidRPr="00EA328E" w:rsidRDefault="002D6F5B" w:rsidP="00395BCF">
            <w:pPr>
              <w:pStyle w:val="Bezmezer"/>
              <w:rPr>
                <w:sz w:val="20"/>
              </w:rPr>
            </w:pPr>
            <w:r w:rsidRPr="00EA328E">
              <w:rPr>
                <w:sz w:val="20"/>
              </w:rPr>
              <w:t xml:space="preserve">13. </w:t>
            </w:r>
          </w:p>
        </w:tc>
        <w:tc>
          <w:tcPr>
            <w:tcW w:w="5843" w:type="dxa"/>
            <w:gridSpan w:val="3"/>
          </w:tcPr>
          <w:p w14:paraId="2A71C745" w14:textId="525B5CC8" w:rsidR="00FF3B33" w:rsidRPr="00EA328E" w:rsidRDefault="0039398F" w:rsidP="00395BCF">
            <w:pPr>
              <w:pStyle w:val="Bezmezer"/>
              <w:rPr>
                <w:sz w:val="20"/>
              </w:rPr>
            </w:pPr>
            <w:r w:rsidRPr="00EA328E">
              <w:rPr>
                <w:sz w:val="20"/>
              </w:rPr>
              <w:t>Kontakt se záplavovým územím</w:t>
            </w:r>
          </w:p>
        </w:tc>
        <w:tc>
          <w:tcPr>
            <w:tcW w:w="1843" w:type="dxa"/>
          </w:tcPr>
          <w:p w14:paraId="69F67DDA" w14:textId="21CE9C53" w:rsidR="002D6F5B" w:rsidRPr="00EA328E" w:rsidRDefault="002D6F5B" w:rsidP="00395BCF">
            <w:pPr>
              <w:pStyle w:val="Bezmezer"/>
              <w:rPr>
                <w:sz w:val="20"/>
              </w:rPr>
            </w:pPr>
            <w:r w:rsidRPr="00EA328E">
              <w:rPr>
                <w:sz w:val="20"/>
              </w:rPr>
              <w:t xml:space="preserve">ANO: </w:t>
            </w:r>
          </w:p>
        </w:tc>
        <w:tc>
          <w:tcPr>
            <w:tcW w:w="2419" w:type="dxa"/>
            <w:gridSpan w:val="3"/>
          </w:tcPr>
          <w:p w14:paraId="30470198" w14:textId="65DA30D1" w:rsidR="002D6F5B" w:rsidRPr="00EA328E" w:rsidRDefault="002D6F5B" w:rsidP="00395BCF">
            <w:pPr>
              <w:pStyle w:val="Bezmezer"/>
              <w:rPr>
                <w:sz w:val="20"/>
              </w:rPr>
            </w:pPr>
            <w:r w:rsidRPr="00EA328E">
              <w:rPr>
                <w:sz w:val="20"/>
              </w:rPr>
              <w:t xml:space="preserve">NE: </w:t>
            </w:r>
            <w:r w:rsidR="003737B7" w:rsidRPr="00EA328E">
              <w:rPr>
                <w:sz w:val="20"/>
              </w:rPr>
              <w:t>X</w:t>
            </w:r>
          </w:p>
        </w:tc>
      </w:tr>
      <w:tr w:rsidR="002D6F5B" w14:paraId="2FB4A7F2" w14:textId="77777777" w:rsidTr="00B96740">
        <w:tc>
          <w:tcPr>
            <w:tcW w:w="426" w:type="dxa"/>
          </w:tcPr>
          <w:p w14:paraId="4EC30C67" w14:textId="77777777" w:rsidR="002D6F5B" w:rsidRPr="00EA328E" w:rsidRDefault="002D6F5B" w:rsidP="00395BCF">
            <w:pPr>
              <w:pStyle w:val="Bezmezer"/>
              <w:rPr>
                <w:sz w:val="20"/>
              </w:rPr>
            </w:pPr>
            <w:r w:rsidRPr="00EA328E">
              <w:rPr>
                <w:sz w:val="20"/>
              </w:rPr>
              <w:t>14.</w:t>
            </w:r>
          </w:p>
        </w:tc>
        <w:tc>
          <w:tcPr>
            <w:tcW w:w="5843" w:type="dxa"/>
            <w:gridSpan w:val="3"/>
          </w:tcPr>
          <w:p w14:paraId="739DD65A" w14:textId="1603435E" w:rsidR="00E51187" w:rsidRPr="00EA328E" w:rsidRDefault="002D6F5B" w:rsidP="00395BCF">
            <w:pPr>
              <w:pStyle w:val="Bezmezer"/>
              <w:rPr>
                <w:sz w:val="20"/>
              </w:rPr>
            </w:pPr>
            <w:r w:rsidRPr="00EA328E">
              <w:rPr>
                <w:sz w:val="20"/>
              </w:rPr>
              <w:t>Kont</w:t>
            </w:r>
            <w:r w:rsidR="0039398F" w:rsidRPr="00EA328E">
              <w:rPr>
                <w:sz w:val="20"/>
              </w:rPr>
              <w:t>akt s jinými rizikovými faktory</w:t>
            </w:r>
          </w:p>
        </w:tc>
        <w:tc>
          <w:tcPr>
            <w:tcW w:w="1843" w:type="dxa"/>
          </w:tcPr>
          <w:p w14:paraId="093525EC" w14:textId="0E4FD95F" w:rsidR="002D6F5B" w:rsidRPr="00EA328E" w:rsidRDefault="002D6F5B" w:rsidP="00395BCF">
            <w:pPr>
              <w:pStyle w:val="Bezmezer"/>
              <w:rPr>
                <w:sz w:val="20"/>
              </w:rPr>
            </w:pPr>
            <w:r w:rsidRPr="00EA328E">
              <w:rPr>
                <w:sz w:val="20"/>
              </w:rPr>
              <w:t xml:space="preserve">ANO:  </w:t>
            </w:r>
          </w:p>
        </w:tc>
        <w:tc>
          <w:tcPr>
            <w:tcW w:w="2419" w:type="dxa"/>
            <w:gridSpan w:val="3"/>
          </w:tcPr>
          <w:p w14:paraId="56FC7F83" w14:textId="479DAAA7" w:rsidR="002D6F5B" w:rsidRPr="00EA328E" w:rsidRDefault="002D6F5B" w:rsidP="00395BCF">
            <w:pPr>
              <w:pStyle w:val="Bezmezer"/>
              <w:rPr>
                <w:sz w:val="20"/>
              </w:rPr>
            </w:pPr>
            <w:r w:rsidRPr="00EA328E">
              <w:rPr>
                <w:sz w:val="20"/>
              </w:rPr>
              <w:t xml:space="preserve">NE: </w:t>
            </w:r>
            <w:r w:rsidR="008F111B" w:rsidRPr="00EA328E">
              <w:rPr>
                <w:sz w:val="20"/>
              </w:rPr>
              <w:t>X</w:t>
            </w:r>
          </w:p>
        </w:tc>
      </w:tr>
      <w:tr w:rsidR="00B96740" w14:paraId="4B2FFA44" w14:textId="77777777" w:rsidTr="00B92767">
        <w:tc>
          <w:tcPr>
            <w:tcW w:w="10531" w:type="dxa"/>
            <w:gridSpan w:val="8"/>
          </w:tcPr>
          <w:p w14:paraId="3740C771" w14:textId="61085C28" w:rsidR="00B96740" w:rsidRDefault="00B96740" w:rsidP="00B96740">
            <w:pPr>
              <w:pStyle w:val="Nadpis2"/>
              <w:rPr>
                <w:sz w:val="20"/>
              </w:rPr>
            </w:pPr>
            <w:bookmarkStart w:id="20" w:name="_Toc67935633"/>
            <w:r w:rsidRPr="009D467C">
              <w:t>1.</w:t>
            </w:r>
            <w:r w:rsidR="00686568">
              <w:t>4</w:t>
            </w:r>
            <w:r w:rsidRPr="009D467C">
              <w:t>. Dopravní napojení a objízdné trasy</w:t>
            </w:r>
            <w:bookmarkEnd w:id="20"/>
          </w:p>
        </w:tc>
      </w:tr>
      <w:tr w:rsidR="00B96740" w14:paraId="00D6AA4F" w14:textId="77777777" w:rsidTr="00B92767">
        <w:tc>
          <w:tcPr>
            <w:tcW w:w="10531" w:type="dxa"/>
            <w:gridSpan w:val="8"/>
          </w:tcPr>
          <w:p w14:paraId="6E603DDF" w14:textId="77777777" w:rsidR="00B96740" w:rsidRPr="009B50DA" w:rsidRDefault="00B96740" w:rsidP="00B96740">
            <w:pPr>
              <w:pStyle w:val="Bezmezer"/>
              <w:rPr>
                <w:sz w:val="20"/>
                <w:u w:val="single"/>
              </w:rPr>
            </w:pPr>
            <w:r w:rsidRPr="009B50DA">
              <w:rPr>
                <w:sz w:val="20"/>
                <w:u w:val="single"/>
              </w:rPr>
              <w:t>Železniční doprava</w:t>
            </w:r>
          </w:p>
          <w:p w14:paraId="28905447" w14:textId="77777777" w:rsidR="0021465F" w:rsidRPr="0021465F" w:rsidRDefault="0021465F" w:rsidP="0021465F">
            <w:pPr>
              <w:pStyle w:val="Bezmezer"/>
              <w:rPr>
                <w:sz w:val="20"/>
              </w:rPr>
            </w:pPr>
            <w:r w:rsidRPr="0021465F">
              <w:rPr>
                <w:sz w:val="20"/>
              </w:rPr>
              <w:t>V rámci výluky bude realizována úprava technologického zařízení, a to v podobě instalace počítačů náprav, kabelových tras a zřízení reléového domku v místě přejezdu. Vlastní výluky železniční dopravy nebudou zřízeny, dojde pouze k případnému zavedení pomalé jízdy v místě stavby.</w:t>
            </w:r>
          </w:p>
          <w:p w14:paraId="378DA51D" w14:textId="77777777" w:rsidR="00B96740" w:rsidRPr="00E92AC8" w:rsidRDefault="00B96740" w:rsidP="00E92AC8">
            <w:pPr>
              <w:pStyle w:val="Bezmezer"/>
              <w:rPr>
                <w:sz w:val="20"/>
              </w:rPr>
            </w:pPr>
          </w:p>
          <w:p w14:paraId="50040AB9" w14:textId="77777777" w:rsidR="00B96740" w:rsidRPr="009B50DA" w:rsidRDefault="00B96740" w:rsidP="00B96740">
            <w:pPr>
              <w:pStyle w:val="Bezmezer"/>
              <w:rPr>
                <w:sz w:val="20"/>
                <w:u w:val="single"/>
              </w:rPr>
            </w:pPr>
            <w:r w:rsidRPr="009B50DA">
              <w:rPr>
                <w:sz w:val="20"/>
                <w:u w:val="single"/>
              </w:rPr>
              <w:t>Silniční doprava</w:t>
            </w:r>
          </w:p>
          <w:p w14:paraId="038D31EB" w14:textId="77777777" w:rsidR="00B96740" w:rsidRDefault="0021465F" w:rsidP="00395BCF">
            <w:pPr>
              <w:pStyle w:val="Bezmezer"/>
              <w:rPr>
                <w:sz w:val="20"/>
              </w:rPr>
            </w:pPr>
            <w:r w:rsidRPr="0026032A">
              <w:rPr>
                <w:sz w:val="20"/>
              </w:rPr>
              <w:t>Vzhledem k</w:t>
            </w:r>
            <w:r>
              <w:rPr>
                <w:sz w:val="20"/>
              </w:rPr>
              <w:t xml:space="preserve"> tomu, že nedochází ke změně </w:t>
            </w:r>
            <w:r w:rsidRPr="0026032A">
              <w:rPr>
                <w:sz w:val="20"/>
              </w:rPr>
              <w:t>přejezdové konstrukce</w:t>
            </w:r>
            <w:r>
              <w:rPr>
                <w:sz w:val="20"/>
              </w:rPr>
              <w:t>,</w:t>
            </w:r>
            <w:r w:rsidRPr="0026032A">
              <w:rPr>
                <w:sz w:val="20"/>
              </w:rPr>
              <w:t xml:space="preserve"> </w:t>
            </w:r>
            <w:r>
              <w:rPr>
                <w:sz w:val="20"/>
              </w:rPr>
              <w:t>není uvažováno s výlukou silniční dopravy a nejsou tedy definovány ani objízdné trasy.</w:t>
            </w:r>
          </w:p>
          <w:p w14:paraId="11B17E74" w14:textId="77777777" w:rsidR="0021465F" w:rsidRDefault="0021465F" w:rsidP="00395BCF">
            <w:pPr>
              <w:pStyle w:val="Bezmezer"/>
              <w:rPr>
                <w:sz w:val="20"/>
              </w:rPr>
            </w:pPr>
          </w:p>
          <w:p w14:paraId="412EF612" w14:textId="77777777" w:rsidR="0021465F" w:rsidRPr="0021465F" w:rsidRDefault="0021465F" w:rsidP="00395BCF">
            <w:pPr>
              <w:pStyle w:val="Bezmezer"/>
              <w:rPr>
                <w:sz w:val="20"/>
                <w:u w:val="single"/>
              </w:rPr>
            </w:pPr>
            <w:r w:rsidRPr="0021465F">
              <w:rPr>
                <w:sz w:val="20"/>
                <w:u w:val="single"/>
              </w:rPr>
              <w:t>Přístupy na staveniště:</w:t>
            </w:r>
          </w:p>
          <w:p w14:paraId="423B87D4" w14:textId="61138B87" w:rsidR="0021465F" w:rsidRDefault="003B5A1E" w:rsidP="00395BCF">
            <w:pPr>
              <w:pStyle w:val="Bezmezer"/>
              <w:rPr>
                <w:sz w:val="20"/>
              </w:rPr>
            </w:pPr>
            <w:r>
              <w:rPr>
                <w:sz w:val="20"/>
              </w:rPr>
              <w:t>Účelová komunikace do firemních areálů (Drůbežářské závody Klatovy a.s., Silnice a.s.) napojená na silnici I/27 (ul. 5. května).</w:t>
            </w:r>
          </w:p>
        </w:tc>
      </w:tr>
    </w:tbl>
    <w:p w14:paraId="46093181" w14:textId="77777777" w:rsidR="00220155" w:rsidRDefault="00220155" w:rsidP="00220155">
      <w:pPr>
        <w:pStyle w:val="Nadpis1"/>
        <w:numPr>
          <w:ilvl w:val="0"/>
          <w:numId w:val="0"/>
        </w:numPr>
      </w:pPr>
      <w:bookmarkStart w:id="21" w:name="_Toc67935634"/>
    </w:p>
    <w:p w14:paraId="10B249D8" w14:textId="77777777" w:rsidR="00220155" w:rsidRDefault="00220155">
      <w:pPr>
        <w:spacing w:before="0"/>
        <w:ind w:firstLine="0"/>
        <w:jc w:val="left"/>
        <w:rPr>
          <w:rFonts w:ascii="Arial" w:hAnsi="Arial"/>
          <w:b/>
          <w:bCs/>
          <w:caps/>
        </w:rPr>
      </w:pPr>
      <w:r>
        <w:br w:type="page"/>
      </w:r>
    </w:p>
    <w:p w14:paraId="4D7F18C4" w14:textId="0A6245B9" w:rsidR="002D6F5B" w:rsidRDefault="00220155" w:rsidP="00220155">
      <w:pPr>
        <w:pStyle w:val="Nadpis1"/>
        <w:numPr>
          <w:ilvl w:val="0"/>
          <w:numId w:val="0"/>
        </w:numPr>
        <w:ind w:left="284" w:hanging="284"/>
      </w:pPr>
      <w:r>
        <w:lastRenderedPageBreak/>
        <w:t xml:space="preserve">2. </w:t>
      </w:r>
      <w:r w:rsidR="002D6F5B">
        <w:t>Vyhodnocení stavby z </w:t>
      </w:r>
      <w:r w:rsidR="00430C79">
        <w:t>h</w:t>
      </w:r>
      <w:r w:rsidR="002D6F5B">
        <w:t>led</w:t>
      </w:r>
      <w:r w:rsidR="00430C79">
        <w:t>i</w:t>
      </w:r>
      <w:r w:rsidR="002D6F5B">
        <w:t>ska zákona č. 309/2006 Sb. §15 a nv č. 591/2006 Sb. přílohy č.</w:t>
      </w:r>
      <w:r w:rsidR="00CA35E1">
        <w:t xml:space="preserve"> </w:t>
      </w:r>
      <w:r w:rsidR="002D6F5B">
        <w:t>5</w:t>
      </w:r>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7"/>
        <w:gridCol w:w="1146"/>
        <w:gridCol w:w="1047"/>
        <w:gridCol w:w="986"/>
        <w:gridCol w:w="863"/>
        <w:gridCol w:w="845"/>
        <w:gridCol w:w="1275"/>
        <w:gridCol w:w="993"/>
        <w:gridCol w:w="1134"/>
        <w:gridCol w:w="1076"/>
      </w:tblGrid>
      <w:tr w:rsidR="002D6F5B" w:rsidRPr="002A13A2" w14:paraId="0CB268CE" w14:textId="77777777" w:rsidTr="00A511AE">
        <w:tc>
          <w:tcPr>
            <w:tcW w:w="7479" w:type="dxa"/>
            <w:gridSpan w:val="7"/>
            <w:shd w:val="clear" w:color="auto" w:fill="auto"/>
          </w:tcPr>
          <w:p w14:paraId="1FE601FA" w14:textId="77777777" w:rsidR="002D6F5B" w:rsidRDefault="002D6F5B" w:rsidP="00395BCF">
            <w:pPr>
              <w:pStyle w:val="Bezmezer"/>
            </w:pPr>
            <w:r>
              <w:t>Více zhotovitelů</w:t>
            </w:r>
          </w:p>
        </w:tc>
        <w:tc>
          <w:tcPr>
            <w:tcW w:w="3203" w:type="dxa"/>
            <w:gridSpan w:val="3"/>
            <w:shd w:val="clear" w:color="auto" w:fill="auto"/>
          </w:tcPr>
          <w:p w14:paraId="55E6A770" w14:textId="301ADCF8" w:rsidR="002D6F5B" w:rsidRDefault="002D6F5B" w:rsidP="00395BCF">
            <w:pPr>
              <w:pStyle w:val="Bezmezer"/>
            </w:pPr>
            <w:r>
              <w:t>Stavba a</w:t>
            </w:r>
            <w:r w:rsidR="00CA35E1">
              <w:t xml:space="preserve"> </w:t>
            </w:r>
            <w:r>
              <w:t>staveniště</w:t>
            </w:r>
          </w:p>
        </w:tc>
      </w:tr>
      <w:tr w:rsidR="002D6F5B" w:rsidRPr="0080429A" w14:paraId="2FB213B8" w14:textId="77777777" w:rsidTr="0080429A">
        <w:trPr>
          <w:cantSplit/>
          <w:trHeight w:val="1538"/>
        </w:trPr>
        <w:tc>
          <w:tcPr>
            <w:tcW w:w="1317" w:type="dxa"/>
            <w:shd w:val="clear" w:color="auto" w:fill="auto"/>
            <w:textDirection w:val="btLr"/>
          </w:tcPr>
          <w:p w14:paraId="336B56A4" w14:textId="77777777" w:rsidR="002D6F5B" w:rsidRPr="0080429A" w:rsidRDefault="002D6F5B" w:rsidP="0080429A">
            <w:pPr>
              <w:pStyle w:val="Bezmezer"/>
              <w:jc w:val="left"/>
              <w:rPr>
                <w:sz w:val="20"/>
              </w:rPr>
            </w:pPr>
          </w:p>
        </w:tc>
        <w:tc>
          <w:tcPr>
            <w:tcW w:w="1146" w:type="dxa"/>
            <w:shd w:val="clear" w:color="auto" w:fill="auto"/>
            <w:textDirection w:val="btLr"/>
          </w:tcPr>
          <w:p w14:paraId="37E7A712" w14:textId="77777777" w:rsidR="002D6F5B" w:rsidRPr="0080429A" w:rsidRDefault="002D6F5B" w:rsidP="0080429A">
            <w:pPr>
              <w:pStyle w:val="Bezmezer"/>
              <w:jc w:val="left"/>
              <w:rPr>
                <w:sz w:val="20"/>
              </w:rPr>
            </w:pPr>
            <w:r w:rsidRPr="0080429A">
              <w:rPr>
                <w:sz w:val="20"/>
              </w:rPr>
              <w:t>1 zhotovitel</w:t>
            </w:r>
          </w:p>
        </w:tc>
        <w:tc>
          <w:tcPr>
            <w:tcW w:w="1047" w:type="dxa"/>
            <w:shd w:val="clear" w:color="auto" w:fill="auto"/>
            <w:textDirection w:val="btLr"/>
          </w:tcPr>
          <w:p w14:paraId="4D01410B" w14:textId="77777777" w:rsidR="002D6F5B" w:rsidRPr="0080429A" w:rsidRDefault="002D6F5B" w:rsidP="0080429A">
            <w:pPr>
              <w:pStyle w:val="Bezmezer"/>
              <w:jc w:val="left"/>
              <w:rPr>
                <w:sz w:val="20"/>
              </w:rPr>
            </w:pPr>
            <w:r w:rsidRPr="0080429A">
              <w:rPr>
                <w:sz w:val="20"/>
              </w:rPr>
              <w:t>více zhotovitelů</w:t>
            </w:r>
          </w:p>
        </w:tc>
        <w:tc>
          <w:tcPr>
            <w:tcW w:w="986" w:type="dxa"/>
            <w:shd w:val="clear" w:color="auto" w:fill="auto"/>
            <w:textDirection w:val="btLr"/>
          </w:tcPr>
          <w:p w14:paraId="4429253A" w14:textId="77777777" w:rsidR="002D6F5B" w:rsidRPr="0080429A" w:rsidRDefault="002D6F5B" w:rsidP="0080429A">
            <w:pPr>
              <w:pStyle w:val="Bezmezer"/>
              <w:jc w:val="left"/>
              <w:rPr>
                <w:sz w:val="20"/>
              </w:rPr>
            </w:pPr>
            <w:r w:rsidRPr="0080429A">
              <w:rPr>
                <w:sz w:val="20"/>
              </w:rPr>
              <w:t>Do 30 dnů a 20 osob</w:t>
            </w:r>
          </w:p>
        </w:tc>
        <w:tc>
          <w:tcPr>
            <w:tcW w:w="863" w:type="dxa"/>
            <w:shd w:val="clear" w:color="auto" w:fill="auto"/>
            <w:textDirection w:val="btLr"/>
          </w:tcPr>
          <w:p w14:paraId="798600ED" w14:textId="77777777" w:rsidR="002D6F5B" w:rsidRPr="0080429A" w:rsidRDefault="002D6F5B" w:rsidP="0080429A">
            <w:pPr>
              <w:pStyle w:val="Bezmezer"/>
              <w:jc w:val="left"/>
              <w:rPr>
                <w:sz w:val="20"/>
              </w:rPr>
            </w:pPr>
            <w:r w:rsidRPr="0080429A">
              <w:rPr>
                <w:sz w:val="20"/>
              </w:rPr>
              <w:t>Do 500 dnů na 1 osobu</w:t>
            </w:r>
          </w:p>
        </w:tc>
        <w:tc>
          <w:tcPr>
            <w:tcW w:w="845" w:type="dxa"/>
            <w:shd w:val="clear" w:color="auto" w:fill="auto"/>
            <w:textDirection w:val="btLr"/>
          </w:tcPr>
          <w:p w14:paraId="24DE82A7" w14:textId="77777777" w:rsidR="002D6F5B" w:rsidRPr="0080429A" w:rsidRDefault="002D6F5B" w:rsidP="0080429A">
            <w:pPr>
              <w:pStyle w:val="Bezmezer"/>
              <w:jc w:val="left"/>
              <w:rPr>
                <w:sz w:val="20"/>
              </w:rPr>
            </w:pPr>
            <w:r w:rsidRPr="0080429A">
              <w:rPr>
                <w:sz w:val="20"/>
              </w:rPr>
              <w:t>svépomocí</w:t>
            </w:r>
          </w:p>
        </w:tc>
        <w:tc>
          <w:tcPr>
            <w:tcW w:w="1275" w:type="dxa"/>
            <w:shd w:val="clear" w:color="auto" w:fill="auto"/>
            <w:textDirection w:val="btLr"/>
          </w:tcPr>
          <w:p w14:paraId="07471292" w14:textId="77777777" w:rsidR="002D6F5B" w:rsidRPr="0080429A" w:rsidRDefault="002D6F5B" w:rsidP="0080429A">
            <w:pPr>
              <w:pStyle w:val="Bezmezer"/>
              <w:jc w:val="left"/>
              <w:rPr>
                <w:sz w:val="20"/>
              </w:rPr>
            </w:pPr>
            <w:r w:rsidRPr="0080429A">
              <w:rPr>
                <w:sz w:val="20"/>
              </w:rPr>
              <w:t>Nevyžaduje se povolení ani ohlášení</w:t>
            </w:r>
          </w:p>
        </w:tc>
        <w:tc>
          <w:tcPr>
            <w:tcW w:w="993" w:type="dxa"/>
            <w:shd w:val="clear" w:color="auto" w:fill="auto"/>
            <w:textDirection w:val="btLr"/>
          </w:tcPr>
          <w:p w14:paraId="4CA00C9B" w14:textId="77777777" w:rsidR="002D6F5B" w:rsidRPr="0080429A" w:rsidRDefault="002D6F5B" w:rsidP="0080429A">
            <w:pPr>
              <w:pStyle w:val="Bezmezer"/>
              <w:jc w:val="left"/>
              <w:rPr>
                <w:sz w:val="20"/>
              </w:rPr>
            </w:pPr>
            <w:r w:rsidRPr="0080429A">
              <w:rPr>
                <w:sz w:val="20"/>
              </w:rPr>
              <w:t>Od 30 dnů a 20 osob</w:t>
            </w:r>
          </w:p>
        </w:tc>
        <w:tc>
          <w:tcPr>
            <w:tcW w:w="1134" w:type="dxa"/>
            <w:shd w:val="clear" w:color="auto" w:fill="auto"/>
            <w:textDirection w:val="btLr"/>
          </w:tcPr>
          <w:p w14:paraId="33107E89" w14:textId="77777777" w:rsidR="002D6F5B" w:rsidRPr="0080429A" w:rsidRDefault="002D6F5B" w:rsidP="0080429A">
            <w:pPr>
              <w:pStyle w:val="Bezmezer"/>
              <w:jc w:val="left"/>
              <w:rPr>
                <w:sz w:val="20"/>
              </w:rPr>
            </w:pPr>
            <w:r w:rsidRPr="0080429A">
              <w:rPr>
                <w:sz w:val="20"/>
              </w:rPr>
              <w:t>Od 500 dnů na 1 osobu</w:t>
            </w:r>
          </w:p>
        </w:tc>
        <w:tc>
          <w:tcPr>
            <w:tcW w:w="1076" w:type="dxa"/>
            <w:shd w:val="clear" w:color="auto" w:fill="auto"/>
            <w:textDirection w:val="btLr"/>
          </w:tcPr>
          <w:p w14:paraId="1AD31AA6" w14:textId="77777777" w:rsidR="002D6F5B" w:rsidRPr="0080429A" w:rsidRDefault="002D6F5B" w:rsidP="0080429A">
            <w:pPr>
              <w:pStyle w:val="Bezmezer"/>
              <w:jc w:val="left"/>
              <w:rPr>
                <w:sz w:val="20"/>
              </w:rPr>
            </w:pPr>
            <w:r w:rsidRPr="0080429A">
              <w:rPr>
                <w:sz w:val="20"/>
              </w:rPr>
              <w:t>Rizikové práce</w:t>
            </w:r>
          </w:p>
        </w:tc>
      </w:tr>
      <w:tr w:rsidR="002D6F5B" w:rsidRPr="002A13A2" w14:paraId="28529645" w14:textId="77777777" w:rsidTr="00C23421">
        <w:tc>
          <w:tcPr>
            <w:tcW w:w="1317" w:type="dxa"/>
            <w:shd w:val="clear" w:color="auto" w:fill="auto"/>
          </w:tcPr>
          <w:p w14:paraId="5DAB4346" w14:textId="77777777" w:rsidR="002D6F5B" w:rsidRDefault="002D6F5B" w:rsidP="00395BCF">
            <w:pPr>
              <w:pStyle w:val="Bezmezer"/>
            </w:pPr>
            <w:r>
              <w:t>koordinátor</w:t>
            </w:r>
          </w:p>
        </w:tc>
        <w:tc>
          <w:tcPr>
            <w:tcW w:w="1146" w:type="dxa"/>
            <w:shd w:val="clear" w:color="auto" w:fill="auto"/>
          </w:tcPr>
          <w:p w14:paraId="0E40AE92" w14:textId="77777777" w:rsidR="002D6F5B" w:rsidRDefault="002D6F5B" w:rsidP="00395BCF">
            <w:pPr>
              <w:pStyle w:val="Bezmezer"/>
            </w:pPr>
            <w:r>
              <w:t>ne</w:t>
            </w:r>
          </w:p>
        </w:tc>
        <w:tc>
          <w:tcPr>
            <w:tcW w:w="1047" w:type="dxa"/>
            <w:shd w:val="clear" w:color="auto" w:fill="FFFF00"/>
          </w:tcPr>
          <w:p w14:paraId="6275DE38" w14:textId="77777777" w:rsidR="002D6F5B" w:rsidRDefault="002D6F5B" w:rsidP="00395BCF">
            <w:pPr>
              <w:pStyle w:val="Bezmezer"/>
            </w:pPr>
            <w:r w:rsidRPr="00C23421">
              <w:rPr>
                <w:highlight w:val="yellow"/>
              </w:rPr>
              <w:t>ano</w:t>
            </w:r>
          </w:p>
        </w:tc>
        <w:tc>
          <w:tcPr>
            <w:tcW w:w="986" w:type="dxa"/>
            <w:shd w:val="clear" w:color="auto" w:fill="auto"/>
          </w:tcPr>
          <w:p w14:paraId="5EDAF99C" w14:textId="77777777" w:rsidR="002D6F5B" w:rsidRDefault="002D6F5B" w:rsidP="00395BCF">
            <w:pPr>
              <w:pStyle w:val="Bezmezer"/>
            </w:pPr>
            <w:r>
              <w:t>ne</w:t>
            </w:r>
          </w:p>
        </w:tc>
        <w:tc>
          <w:tcPr>
            <w:tcW w:w="863" w:type="dxa"/>
            <w:shd w:val="clear" w:color="auto" w:fill="auto"/>
          </w:tcPr>
          <w:p w14:paraId="11A6CBC3" w14:textId="77777777" w:rsidR="002D6F5B" w:rsidRDefault="002D6F5B" w:rsidP="00395BCF">
            <w:pPr>
              <w:pStyle w:val="Bezmezer"/>
            </w:pPr>
            <w:r>
              <w:t>ne</w:t>
            </w:r>
          </w:p>
        </w:tc>
        <w:tc>
          <w:tcPr>
            <w:tcW w:w="845" w:type="dxa"/>
            <w:shd w:val="clear" w:color="auto" w:fill="auto"/>
          </w:tcPr>
          <w:p w14:paraId="46E3B581" w14:textId="77777777" w:rsidR="002D6F5B" w:rsidRDefault="002D6F5B" w:rsidP="00395BCF">
            <w:pPr>
              <w:pStyle w:val="Bezmezer"/>
            </w:pPr>
            <w:r>
              <w:t>ne</w:t>
            </w:r>
          </w:p>
        </w:tc>
        <w:tc>
          <w:tcPr>
            <w:tcW w:w="1275" w:type="dxa"/>
            <w:shd w:val="clear" w:color="auto" w:fill="auto"/>
          </w:tcPr>
          <w:p w14:paraId="28B70283" w14:textId="77777777" w:rsidR="002D6F5B" w:rsidRDefault="002D6F5B" w:rsidP="00395BCF">
            <w:pPr>
              <w:pStyle w:val="Bezmezer"/>
            </w:pPr>
            <w:r>
              <w:t>ne</w:t>
            </w:r>
          </w:p>
        </w:tc>
        <w:tc>
          <w:tcPr>
            <w:tcW w:w="993" w:type="dxa"/>
            <w:shd w:val="clear" w:color="auto" w:fill="BFBFBF"/>
          </w:tcPr>
          <w:p w14:paraId="0FE81D9B" w14:textId="77777777" w:rsidR="002D6F5B" w:rsidRDefault="002D6F5B" w:rsidP="00395BCF">
            <w:pPr>
              <w:pStyle w:val="Bezmezer"/>
            </w:pPr>
          </w:p>
        </w:tc>
        <w:tc>
          <w:tcPr>
            <w:tcW w:w="1134" w:type="dxa"/>
            <w:shd w:val="clear" w:color="auto" w:fill="BFBFBF"/>
          </w:tcPr>
          <w:p w14:paraId="56C477C2" w14:textId="77777777" w:rsidR="002D6F5B" w:rsidRDefault="002D6F5B" w:rsidP="00395BCF">
            <w:pPr>
              <w:pStyle w:val="Bezmezer"/>
            </w:pPr>
          </w:p>
        </w:tc>
        <w:tc>
          <w:tcPr>
            <w:tcW w:w="1076" w:type="dxa"/>
            <w:shd w:val="clear" w:color="auto" w:fill="BFBFBF"/>
          </w:tcPr>
          <w:p w14:paraId="4A332D03" w14:textId="77777777" w:rsidR="002D6F5B" w:rsidRDefault="002D6F5B" w:rsidP="00395BCF">
            <w:pPr>
              <w:pStyle w:val="Bezmezer"/>
            </w:pPr>
          </w:p>
        </w:tc>
      </w:tr>
      <w:tr w:rsidR="002D6F5B" w:rsidRPr="002A13A2" w14:paraId="015D1142" w14:textId="77777777" w:rsidTr="009B50DA">
        <w:tc>
          <w:tcPr>
            <w:tcW w:w="1317" w:type="dxa"/>
            <w:shd w:val="clear" w:color="auto" w:fill="auto"/>
          </w:tcPr>
          <w:p w14:paraId="035BA82A" w14:textId="77777777" w:rsidR="002D6F5B" w:rsidRDefault="002D6F5B" w:rsidP="00395BCF">
            <w:pPr>
              <w:pStyle w:val="Bezmezer"/>
            </w:pPr>
            <w:r>
              <w:t>oznámení</w:t>
            </w:r>
          </w:p>
        </w:tc>
        <w:tc>
          <w:tcPr>
            <w:tcW w:w="1146" w:type="dxa"/>
            <w:shd w:val="clear" w:color="auto" w:fill="BFBFBF"/>
          </w:tcPr>
          <w:p w14:paraId="6E4F1797" w14:textId="77777777" w:rsidR="002D6F5B" w:rsidRDefault="002D6F5B" w:rsidP="00395BCF">
            <w:pPr>
              <w:pStyle w:val="Bezmezer"/>
            </w:pPr>
          </w:p>
        </w:tc>
        <w:tc>
          <w:tcPr>
            <w:tcW w:w="1047" w:type="dxa"/>
            <w:shd w:val="clear" w:color="auto" w:fill="BFBFBF"/>
          </w:tcPr>
          <w:p w14:paraId="6B48EEDE" w14:textId="77777777" w:rsidR="002D6F5B" w:rsidRDefault="002D6F5B" w:rsidP="00395BCF">
            <w:pPr>
              <w:pStyle w:val="Bezmezer"/>
            </w:pPr>
          </w:p>
        </w:tc>
        <w:tc>
          <w:tcPr>
            <w:tcW w:w="986" w:type="dxa"/>
            <w:shd w:val="clear" w:color="auto" w:fill="BFBFBF"/>
          </w:tcPr>
          <w:p w14:paraId="6800B3F5" w14:textId="77777777" w:rsidR="002D6F5B" w:rsidRDefault="002D6F5B" w:rsidP="00395BCF">
            <w:pPr>
              <w:pStyle w:val="Bezmezer"/>
            </w:pPr>
          </w:p>
        </w:tc>
        <w:tc>
          <w:tcPr>
            <w:tcW w:w="863" w:type="dxa"/>
            <w:shd w:val="clear" w:color="auto" w:fill="BFBFBF"/>
          </w:tcPr>
          <w:p w14:paraId="7E049AD6" w14:textId="77777777" w:rsidR="002D6F5B" w:rsidRDefault="002D6F5B" w:rsidP="00395BCF">
            <w:pPr>
              <w:pStyle w:val="Bezmezer"/>
            </w:pPr>
          </w:p>
        </w:tc>
        <w:tc>
          <w:tcPr>
            <w:tcW w:w="845" w:type="dxa"/>
            <w:shd w:val="clear" w:color="auto" w:fill="BFBFBF"/>
          </w:tcPr>
          <w:p w14:paraId="11B505F9" w14:textId="77777777" w:rsidR="002D6F5B" w:rsidRDefault="002D6F5B" w:rsidP="00395BCF">
            <w:pPr>
              <w:pStyle w:val="Bezmezer"/>
            </w:pPr>
          </w:p>
        </w:tc>
        <w:tc>
          <w:tcPr>
            <w:tcW w:w="1275" w:type="dxa"/>
            <w:shd w:val="clear" w:color="auto" w:fill="BFBFBF"/>
          </w:tcPr>
          <w:p w14:paraId="68B2C93E" w14:textId="77777777" w:rsidR="002D6F5B" w:rsidRDefault="002D6F5B" w:rsidP="00395BCF">
            <w:pPr>
              <w:pStyle w:val="Bezmezer"/>
            </w:pPr>
          </w:p>
        </w:tc>
        <w:tc>
          <w:tcPr>
            <w:tcW w:w="993" w:type="dxa"/>
            <w:shd w:val="clear" w:color="auto" w:fill="FFFF00"/>
          </w:tcPr>
          <w:p w14:paraId="2DDF3AAC" w14:textId="367E5F60" w:rsidR="002D6F5B" w:rsidRPr="00DB7755" w:rsidRDefault="009B50DA" w:rsidP="00395BCF">
            <w:pPr>
              <w:pStyle w:val="Bezmezer"/>
            </w:pPr>
            <w:r w:rsidRPr="00C23421">
              <w:rPr>
                <w:highlight w:val="yellow"/>
              </w:rPr>
              <w:t>ano</w:t>
            </w:r>
          </w:p>
        </w:tc>
        <w:tc>
          <w:tcPr>
            <w:tcW w:w="1134" w:type="dxa"/>
            <w:shd w:val="clear" w:color="auto" w:fill="BFBFBF" w:themeFill="background1" w:themeFillShade="BF"/>
          </w:tcPr>
          <w:p w14:paraId="67DAA895" w14:textId="05C8A8E4" w:rsidR="002D6F5B" w:rsidRPr="00DB7755" w:rsidRDefault="002D6F5B" w:rsidP="00395BCF">
            <w:pPr>
              <w:pStyle w:val="Bezmezer"/>
            </w:pPr>
          </w:p>
        </w:tc>
        <w:tc>
          <w:tcPr>
            <w:tcW w:w="1076" w:type="dxa"/>
            <w:shd w:val="clear" w:color="auto" w:fill="BFBFBF"/>
          </w:tcPr>
          <w:p w14:paraId="4A823CA3" w14:textId="77777777" w:rsidR="002D6F5B" w:rsidRDefault="002D6F5B" w:rsidP="00395BCF">
            <w:pPr>
              <w:pStyle w:val="Bezmezer"/>
            </w:pPr>
          </w:p>
        </w:tc>
      </w:tr>
      <w:tr w:rsidR="002D6F5B" w:rsidRPr="002A13A2" w14:paraId="77A375D3" w14:textId="77777777" w:rsidTr="009B50DA">
        <w:tc>
          <w:tcPr>
            <w:tcW w:w="1317" w:type="dxa"/>
            <w:shd w:val="clear" w:color="auto" w:fill="auto"/>
          </w:tcPr>
          <w:p w14:paraId="6A6BD4DC" w14:textId="77777777" w:rsidR="002D6F5B" w:rsidRDefault="002D6F5B" w:rsidP="00395BCF">
            <w:pPr>
              <w:pStyle w:val="Bezmezer"/>
            </w:pPr>
            <w:r>
              <w:t>plán BOZP</w:t>
            </w:r>
          </w:p>
        </w:tc>
        <w:tc>
          <w:tcPr>
            <w:tcW w:w="1146" w:type="dxa"/>
            <w:shd w:val="clear" w:color="auto" w:fill="BFBFBF"/>
          </w:tcPr>
          <w:p w14:paraId="45D1EB7E" w14:textId="77777777" w:rsidR="002D6F5B" w:rsidRDefault="002D6F5B" w:rsidP="00395BCF">
            <w:pPr>
              <w:pStyle w:val="Bezmezer"/>
            </w:pPr>
          </w:p>
        </w:tc>
        <w:tc>
          <w:tcPr>
            <w:tcW w:w="1047" w:type="dxa"/>
            <w:shd w:val="clear" w:color="auto" w:fill="BFBFBF"/>
          </w:tcPr>
          <w:p w14:paraId="21441179" w14:textId="77777777" w:rsidR="002D6F5B" w:rsidRDefault="002D6F5B" w:rsidP="00395BCF">
            <w:pPr>
              <w:pStyle w:val="Bezmezer"/>
            </w:pPr>
          </w:p>
        </w:tc>
        <w:tc>
          <w:tcPr>
            <w:tcW w:w="986" w:type="dxa"/>
            <w:shd w:val="clear" w:color="auto" w:fill="BFBFBF"/>
          </w:tcPr>
          <w:p w14:paraId="4B5F1A7C" w14:textId="77777777" w:rsidR="002D6F5B" w:rsidRDefault="002D6F5B" w:rsidP="00395BCF">
            <w:pPr>
              <w:pStyle w:val="Bezmezer"/>
            </w:pPr>
          </w:p>
        </w:tc>
        <w:tc>
          <w:tcPr>
            <w:tcW w:w="863" w:type="dxa"/>
            <w:shd w:val="clear" w:color="auto" w:fill="BFBFBF"/>
          </w:tcPr>
          <w:p w14:paraId="1A87E47C" w14:textId="77777777" w:rsidR="002D6F5B" w:rsidRDefault="002D6F5B" w:rsidP="00395BCF">
            <w:pPr>
              <w:pStyle w:val="Bezmezer"/>
            </w:pPr>
          </w:p>
        </w:tc>
        <w:tc>
          <w:tcPr>
            <w:tcW w:w="845" w:type="dxa"/>
            <w:shd w:val="clear" w:color="auto" w:fill="BFBFBF"/>
          </w:tcPr>
          <w:p w14:paraId="6A552FED" w14:textId="77777777" w:rsidR="002D6F5B" w:rsidRDefault="002D6F5B" w:rsidP="00395BCF">
            <w:pPr>
              <w:pStyle w:val="Bezmezer"/>
            </w:pPr>
          </w:p>
        </w:tc>
        <w:tc>
          <w:tcPr>
            <w:tcW w:w="1275" w:type="dxa"/>
            <w:shd w:val="clear" w:color="auto" w:fill="BFBFBF"/>
          </w:tcPr>
          <w:p w14:paraId="611C90DB" w14:textId="77777777" w:rsidR="002D6F5B" w:rsidRDefault="002D6F5B" w:rsidP="00395BCF">
            <w:pPr>
              <w:pStyle w:val="Bezmezer"/>
            </w:pPr>
          </w:p>
        </w:tc>
        <w:tc>
          <w:tcPr>
            <w:tcW w:w="993" w:type="dxa"/>
            <w:shd w:val="clear" w:color="auto" w:fill="FFFF00"/>
          </w:tcPr>
          <w:p w14:paraId="1FEE01C5" w14:textId="0B28C79C" w:rsidR="002D6F5B" w:rsidRPr="00DB7755" w:rsidRDefault="009B50DA" w:rsidP="00395BCF">
            <w:pPr>
              <w:pStyle w:val="Bezmezer"/>
            </w:pPr>
            <w:r w:rsidRPr="00C23421">
              <w:rPr>
                <w:highlight w:val="yellow"/>
              </w:rPr>
              <w:t>ano</w:t>
            </w:r>
          </w:p>
        </w:tc>
        <w:tc>
          <w:tcPr>
            <w:tcW w:w="1134" w:type="dxa"/>
            <w:shd w:val="clear" w:color="auto" w:fill="BFBFBF" w:themeFill="background1" w:themeFillShade="BF"/>
          </w:tcPr>
          <w:p w14:paraId="08C69EBD" w14:textId="78507CDD" w:rsidR="002D6F5B" w:rsidRPr="00DB7755" w:rsidRDefault="002D6F5B" w:rsidP="00395BCF">
            <w:pPr>
              <w:pStyle w:val="Bezmezer"/>
            </w:pPr>
          </w:p>
        </w:tc>
        <w:tc>
          <w:tcPr>
            <w:tcW w:w="1076" w:type="dxa"/>
            <w:shd w:val="clear" w:color="auto" w:fill="FFFF00"/>
          </w:tcPr>
          <w:p w14:paraId="46C466AB" w14:textId="77777777" w:rsidR="002D6F5B" w:rsidRDefault="002D6F5B" w:rsidP="00395BCF">
            <w:pPr>
              <w:pStyle w:val="Bezmezer"/>
            </w:pPr>
            <w:r>
              <w:t>ano</w:t>
            </w:r>
          </w:p>
        </w:tc>
      </w:tr>
    </w:tbl>
    <w:p w14:paraId="54EC1956" w14:textId="77777777" w:rsidR="002D6F5B" w:rsidRDefault="002D6F5B" w:rsidP="00395BCF">
      <w:pPr>
        <w:pStyle w:val="Bezmezer"/>
      </w:pPr>
    </w:p>
    <w:p w14:paraId="0094D17C" w14:textId="4A8BC829" w:rsidR="002D6F5B" w:rsidRPr="00D550EC" w:rsidRDefault="002D6F5B" w:rsidP="00395BCF">
      <w:pPr>
        <w:pStyle w:val="Bezmezer"/>
      </w:pPr>
      <w:r w:rsidRPr="00D550EC">
        <w:t xml:space="preserve">Předpokládaný počet zhotovitelů: </w:t>
      </w:r>
      <w:r w:rsidR="00F26930">
        <w:t>více než 1</w:t>
      </w:r>
      <w:r w:rsidRPr="00D550EC">
        <w:t xml:space="preserve"> </w:t>
      </w:r>
    </w:p>
    <w:p w14:paraId="68354255" w14:textId="6B7A0092" w:rsidR="002D6F5B" w:rsidRPr="00D550EC" w:rsidRDefault="002D6F5B" w:rsidP="00395BCF">
      <w:pPr>
        <w:pStyle w:val="Bezmezer"/>
      </w:pPr>
      <w:r w:rsidRPr="00D550EC">
        <w:t xml:space="preserve">Předpokládaný průměrný počet osob: </w:t>
      </w:r>
      <w:r w:rsidR="005149B0">
        <w:t xml:space="preserve">cca </w:t>
      </w:r>
      <w:r w:rsidR="002C2E2E">
        <w:t>3</w:t>
      </w:r>
      <w:r w:rsidR="00DB7755">
        <w:t>0</w:t>
      </w:r>
    </w:p>
    <w:p w14:paraId="5E3EB13D" w14:textId="4B846633" w:rsidR="002D6F5B" w:rsidRPr="00D550EC" w:rsidRDefault="002D6F5B" w:rsidP="00395BCF">
      <w:pPr>
        <w:pStyle w:val="Bezmezer"/>
      </w:pPr>
      <w:r w:rsidRPr="00F1071A">
        <w:t xml:space="preserve">Předpokládaná doba stavby: </w:t>
      </w:r>
      <w:r w:rsidR="00F1071A" w:rsidRPr="00F1071A">
        <w:t>4</w:t>
      </w:r>
      <w:r w:rsidRPr="00F1071A">
        <w:t xml:space="preserve"> měsíc</w:t>
      </w:r>
      <w:r w:rsidR="00F1071A" w:rsidRPr="00F1071A">
        <w:t>e</w:t>
      </w:r>
      <w:r w:rsidRPr="00F1071A">
        <w:t xml:space="preserve"> = </w:t>
      </w:r>
      <w:r w:rsidR="00F1071A" w:rsidRPr="00F1071A">
        <w:t>84</w:t>
      </w:r>
      <w:r w:rsidRPr="00F1071A">
        <w:t xml:space="preserve"> pracovních dní,</w:t>
      </w:r>
      <w:r w:rsidRPr="00F1071A">
        <w:tab/>
      </w:r>
      <w:r w:rsidR="002C2E2E" w:rsidRPr="00F1071A">
        <w:t>126</w:t>
      </w:r>
      <w:r w:rsidRPr="00F1071A">
        <w:t xml:space="preserve"> x </w:t>
      </w:r>
      <w:r w:rsidR="00E509ED" w:rsidRPr="00F1071A">
        <w:t>3</w:t>
      </w:r>
      <w:r w:rsidR="002C2E2E" w:rsidRPr="00F1071A">
        <w:t>0</w:t>
      </w:r>
      <w:r w:rsidRPr="00F1071A">
        <w:t xml:space="preserve"> = </w:t>
      </w:r>
      <w:r w:rsidR="00F1071A" w:rsidRPr="00F1071A">
        <w:t>2520</w:t>
      </w:r>
      <w:r w:rsidRPr="00F1071A">
        <w:t xml:space="preserve"> osobodní</w:t>
      </w:r>
    </w:p>
    <w:p w14:paraId="262247DB" w14:textId="77777777" w:rsidR="002D6F5B" w:rsidRPr="00AD6FAF" w:rsidRDefault="002D6F5B" w:rsidP="00395BCF">
      <w:pPr>
        <w:pStyle w:val="Bezmezer"/>
        <w:rPr>
          <w:highlight w:val="yellow"/>
        </w:rPr>
      </w:pPr>
    </w:p>
    <w:p w14:paraId="0C2B561B" w14:textId="4069F03C" w:rsidR="002D6F5B" w:rsidRPr="002D6F5B" w:rsidRDefault="002D6F5B" w:rsidP="00395BCF">
      <w:pPr>
        <w:pStyle w:val="Bezmezer"/>
        <w:rPr>
          <w:szCs w:val="22"/>
        </w:rPr>
      </w:pPr>
      <w:r w:rsidRPr="00F1071A">
        <w:rPr>
          <w:rFonts w:eastAsia="Calibri" w:cs="Arial"/>
          <w:szCs w:val="22"/>
        </w:rPr>
        <w:t xml:space="preserve">zahájení stavby: </w:t>
      </w:r>
      <w:r w:rsidR="00F1071A" w:rsidRPr="00F1071A">
        <w:rPr>
          <w:rFonts w:eastAsia="Calibri" w:cs="Arial"/>
          <w:szCs w:val="22"/>
        </w:rPr>
        <w:t>03</w:t>
      </w:r>
      <w:r w:rsidR="00114B0C" w:rsidRPr="00F1071A">
        <w:rPr>
          <w:rFonts w:eastAsia="Calibri" w:cs="Arial"/>
          <w:szCs w:val="22"/>
        </w:rPr>
        <w:t>/202</w:t>
      </w:r>
      <w:r w:rsidR="005662C2">
        <w:rPr>
          <w:rFonts w:eastAsia="Calibri" w:cs="Arial"/>
          <w:szCs w:val="22"/>
        </w:rPr>
        <w:t>2</w:t>
      </w:r>
      <w:r w:rsidRPr="00F1071A">
        <w:rPr>
          <w:rFonts w:eastAsia="Calibri" w:cs="Arial"/>
          <w:szCs w:val="22"/>
        </w:rPr>
        <w:t xml:space="preserve">, konec stavby: </w:t>
      </w:r>
      <w:r w:rsidR="00F1071A" w:rsidRPr="00F1071A">
        <w:rPr>
          <w:rFonts w:eastAsia="Calibri" w:cs="Arial"/>
          <w:szCs w:val="22"/>
        </w:rPr>
        <w:t>06</w:t>
      </w:r>
      <w:r w:rsidR="004726DF" w:rsidRPr="00F1071A">
        <w:rPr>
          <w:rFonts w:eastAsia="Calibri" w:cs="Arial"/>
          <w:szCs w:val="22"/>
        </w:rPr>
        <w:t>/</w:t>
      </w:r>
      <w:r w:rsidR="00F1071A" w:rsidRPr="00F1071A">
        <w:rPr>
          <w:rFonts w:eastAsia="Calibri" w:cs="Arial"/>
          <w:szCs w:val="22"/>
        </w:rPr>
        <w:t>2022</w:t>
      </w:r>
    </w:p>
    <w:p w14:paraId="75931077" w14:textId="10B38CE5" w:rsidR="002D6F5B" w:rsidRPr="009017F4" w:rsidRDefault="002D6F5B" w:rsidP="00B87A15">
      <w:pPr>
        <w:pStyle w:val="Nadpis2"/>
      </w:pPr>
      <w:bookmarkStart w:id="22" w:name="_Toc67935635"/>
      <w:r>
        <w:t>2.1. R</w:t>
      </w:r>
      <w:r w:rsidRPr="009017F4">
        <w:t>izikové práce ve smyslu NV č. 591/2006 Sb. přílohy 5</w:t>
      </w:r>
      <w:bookmarkEnd w:id="22"/>
    </w:p>
    <w:p w14:paraId="6FB9E41C" w14:textId="765C79C6" w:rsidR="002D6F5B" w:rsidRDefault="002D6F5B" w:rsidP="00395BCF">
      <w:pPr>
        <w:pStyle w:val="Bezmezer"/>
        <w:rPr>
          <w:i/>
          <w:szCs w:val="22"/>
        </w:rPr>
      </w:pPr>
      <w:r w:rsidRPr="00B87A15">
        <w:rPr>
          <w:b/>
          <w:szCs w:val="22"/>
        </w:rPr>
        <w:t>6.</w:t>
      </w:r>
      <w:r w:rsidRPr="00D4486B">
        <w:rPr>
          <w:bCs/>
          <w:szCs w:val="22"/>
        </w:rPr>
        <w:t xml:space="preserve"> Práce vykonávané v ochranných pásmech energetických</w:t>
      </w:r>
      <w:r w:rsidR="008E24C0">
        <w:rPr>
          <w:bCs/>
          <w:szCs w:val="22"/>
        </w:rPr>
        <w:t xml:space="preserve"> </w:t>
      </w:r>
      <w:r w:rsidRPr="00D4486B">
        <w:rPr>
          <w:bCs/>
          <w:szCs w:val="22"/>
        </w:rPr>
        <w:t>vedení</w:t>
      </w:r>
      <w:r w:rsidR="008E24C0">
        <w:rPr>
          <w:bCs/>
          <w:szCs w:val="22"/>
        </w:rPr>
        <w:t xml:space="preserve"> </w:t>
      </w:r>
      <w:r w:rsidRPr="00D4486B">
        <w:rPr>
          <w:bCs/>
          <w:szCs w:val="22"/>
        </w:rPr>
        <w:t>popřípadě technického vybavení</w:t>
      </w:r>
      <w:r w:rsidRPr="00D4486B">
        <w:rPr>
          <w:szCs w:val="22"/>
        </w:rPr>
        <w:t xml:space="preserve"> </w:t>
      </w:r>
      <w:r w:rsidR="00486876" w:rsidRPr="00D4486B">
        <w:rPr>
          <w:szCs w:val="22"/>
        </w:rPr>
        <w:t xml:space="preserve">– </w:t>
      </w:r>
      <w:r w:rsidR="00486876" w:rsidRPr="00D4486B">
        <w:rPr>
          <w:i/>
          <w:szCs w:val="22"/>
        </w:rPr>
        <w:t>všechny objekty v energetických OP a v železniční dopravní cestě</w:t>
      </w:r>
    </w:p>
    <w:p w14:paraId="72C7E52B" w14:textId="77777777" w:rsidR="004726DF" w:rsidRDefault="004726DF" w:rsidP="00395BCF">
      <w:pPr>
        <w:pStyle w:val="Bezmezer"/>
        <w:rPr>
          <w:szCs w:val="22"/>
        </w:rPr>
      </w:pPr>
    </w:p>
    <w:p w14:paraId="64A4E4E3" w14:textId="49CE4862" w:rsidR="00D4486B" w:rsidRPr="00D4486B" w:rsidRDefault="002D6F5B" w:rsidP="00395BCF">
      <w:pPr>
        <w:pStyle w:val="Bezmezer"/>
        <w:rPr>
          <w:bCs/>
          <w:i/>
          <w:szCs w:val="22"/>
        </w:rPr>
      </w:pPr>
      <w:r w:rsidRPr="00F1071A">
        <w:rPr>
          <w:b/>
          <w:bCs/>
          <w:szCs w:val="22"/>
        </w:rPr>
        <w:t>11.</w:t>
      </w:r>
      <w:r w:rsidRPr="00F1071A">
        <w:rPr>
          <w:color w:val="FF0000"/>
          <w:szCs w:val="22"/>
        </w:rPr>
        <w:t xml:space="preserve"> </w:t>
      </w:r>
      <w:r w:rsidRPr="00F1071A">
        <w:rPr>
          <w:bCs/>
          <w:szCs w:val="22"/>
        </w:rPr>
        <w:t>Práce spojené s montáží a demontáží těžkých konstrukčních stavebních dílů kovových, betonových a dřevěných určených pro trvalé zabudování do staveb</w:t>
      </w:r>
      <w:r w:rsidR="00486876" w:rsidRPr="00F1071A">
        <w:rPr>
          <w:bCs/>
          <w:szCs w:val="22"/>
        </w:rPr>
        <w:t xml:space="preserve"> –</w:t>
      </w:r>
      <w:r w:rsidR="00486876" w:rsidRPr="00F1071A">
        <w:rPr>
          <w:bCs/>
          <w:i/>
          <w:szCs w:val="22"/>
        </w:rPr>
        <w:t xml:space="preserve"> </w:t>
      </w:r>
      <w:r w:rsidR="00D4486B" w:rsidRPr="00F1071A">
        <w:rPr>
          <w:bCs/>
          <w:i/>
          <w:szCs w:val="22"/>
        </w:rPr>
        <w:t>SO železniční</w:t>
      </w:r>
      <w:r w:rsidR="001E7C02" w:rsidRPr="00F1071A">
        <w:rPr>
          <w:bCs/>
          <w:i/>
          <w:szCs w:val="22"/>
        </w:rPr>
        <w:t>ch</w:t>
      </w:r>
      <w:r w:rsidR="00D4486B" w:rsidRPr="00F1071A">
        <w:rPr>
          <w:bCs/>
          <w:i/>
          <w:szCs w:val="22"/>
        </w:rPr>
        <w:t xml:space="preserve"> přejezd</w:t>
      </w:r>
      <w:r w:rsidR="001E7C02" w:rsidRPr="00F1071A">
        <w:rPr>
          <w:bCs/>
          <w:i/>
          <w:szCs w:val="22"/>
        </w:rPr>
        <w:t>ů</w:t>
      </w:r>
    </w:p>
    <w:p w14:paraId="45DB0899" w14:textId="2DF2F17D" w:rsidR="002D6F5B" w:rsidRDefault="002D6F5B" w:rsidP="00B87A15">
      <w:pPr>
        <w:pStyle w:val="Nadpis2"/>
      </w:pPr>
      <w:bookmarkStart w:id="23" w:name="_Toc67935636"/>
      <w:r>
        <w:t>2.2. Soupis prací a technologií vyskytujících se na stavbě</w:t>
      </w:r>
      <w:bookmarkEnd w:id="23"/>
    </w:p>
    <w:p w14:paraId="2EDD44B1" w14:textId="70EA6D25" w:rsidR="002D6F5B" w:rsidRPr="00486876" w:rsidRDefault="002D6F5B" w:rsidP="00395BCF">
      <w:pPr>
        <w:pStyle w:val="Bezmezer"/>
        <w:rPr>
          <w:rFonts w:eastAsia="Calibri"/>
          <w:szCs w:val="22"/>
        </w:rPr>
      </w:pPr>
      <w:r w:rsidRPr="00486876">
        <w:rPr>
          <w:rFonts w:eastAsia="Calibri"/>
          <w:bCs/>
          <w:szCs w:val="22"/>
        </w:rPr>
        <w:t xml:space="preserve">- práce, při kterých hrozí pád z výšky nebo do volné hloubky, tj. na pracovištích ležících ve výšce </w:t>
      </w:r>
      <w:r w:rsidRPr="00486876">
        <w:rPr>
          <w:rFonts w:eastAsia="Calibri" w:cs="Arial"/>
          <w:bCs/>
          <w:szCs w:val="22"/>
        </w:rPr>
        <w:t>≥</w:t>
      </w:r>
      <w:r w:rsidRPr="00486876">
        <w:rPr>
          <w:rFonts w:eastAsia="Calibri"/>
          <w:bCs/>
          <w:szCs w:val="22"/>
        </w:rPr>
        <w:t xml:space="preserve"> 1,5 m nad okolní úrovní nebo nad volnou hloubkou </w:t>
      </w:r>
      <w:r w:rsidRPr="00486876">
        <w:rPr>
          <w:rFonts w:eastAsia="Calibri" w:cs="Arial"/>
          <w:bCs/>
          <w:szCs w:val="22"/>
        </w:rPr>
        <w:t>≥ 1,5 m</w:t>
      </w:r>
      <w:r w:rsidRPr="00486876">
        <w:rPr>
          <w:rFonts w:eastAsia="Calibri"/>
          <w:bCs/>
          <w:szCs w:val="22"/>
        </w:rPr>
        <w:t xml:space="preserve"> </w:t>
      </w:r>
      <w:r w:rsidRPr="00486876">
        <w:rPr>
          <w:rFonts w:eastAsia="Calibri"/>
          <w:szCs w:val="22"/>
        </w:rPr>
        <w:t xml:space="preserve">– jsou především součástí prací na </w:t>
      </w:r>
      <w:r w:rsidRPr="001F5294">
        <w:rPr>
          <w:rFonts w:eastAsia="Calibri"/>
          <w:i/>
          <w:szCs w:val="22"/>
        </w:rPr>
        <w:t xml:space="preserve">SO </w:t>
      </w:r>
      <w:r w:rsidR="00B3370B">
        <w:rPr>
          <w:rFonts w:eastAsia="Calibri"/>
          <w:i/>
          <w:szCs w:val="22"/>
        </w:rPr>
        <w:t>zabezpečovacího zařízení</w:t>
      </w:r>
    </w:p>
    <w:p w14:paraId="79A112F0" w14:textId="77777777" w:rsidR="002D6F5B" w:rsidRPr="001520C6" w:rsidRDefault="002D6F5B" w:rsidP="00395BCF">
      <w:pPr>
        <w:pStyle w:val="Bezmezer"/>
        <w:rPr>
          <w:rFonts w:eastAsia="Calibri"/>
          <w:b/>
          <w:bCs/>
          <w:color w:val="FF0000"/>
          <w:szCs w:val="22"/>
        </w:rPr>
      </w:pPr>
      <w:r w:rsidRPr="001520C6">
        <w:rPr>
          <w:rFonts w:eastAsia="Calibri"/>
          <w:b/>
          <w:bCs/>
          <w:color w:val="FF0000"/>
          <w:szCs w:val="22"/>
        </w:rPr>
        <w:t>Z.Č. 309/2005 Sb., NV Č. 591/2006 Sb., NV Č. 101/2005 Sb., NV Č. 362/2005 Sb.</w:t>
      </w:r>
    </w:p>
    <w:p w14:paraId="33607CD2" w14:textId="77777777" w:rsidR="002D6F5B" w:rsidRPr="00486876" w:rsidRDefault="002D6F5B" w:rsidP="00395BCF">
      <w:pPr>
        <w:pStyle w:val="Bezmezer"/>
        <w:rPr>
          <w:rFonts w:eastAsia="Calibri"/>
          <w:color w:val="4F81BD"/>
          <w:szCs w:val="22"/>
        </w:rPr>
      </w:pPr>
    </w:p>
    <w:p w14:paraId="17A1530B" w14:textId="75FA5D69" w:rsidR="00486876" w:rsidRPr="00D4486B" w:rsidRDefault="002D6F5B" w:rsidP="00395BCF">
      <w:pPr>
        <w:pStyle w:val="Bezmezer"/>
        <w:rPr>
          <w:rFonts w:eastAsia="Calibri"/>
          <w:i/>
          <w:szCs w:val="22"/>
        </w:rPr>
      </w:pPr>
      <w:r w:rsidRPr="00486876">
        <w:rPr>
          <w:rFonts w:eastAsia="Calibri"/>
          <w:szCs w:val="22"/>
        </w:rPr>
        <w:t xml:space="preserve">- zemní práce – jsou součástí prací na </w:t>
      </w:r>
      <w:r w:rsidRPr="001F5294">
        <w:rPr>
          <w:rFonts w:eastAsia="Calibri"/>
          <w:i/>
          <w:szCs w:val="22"/>
        </w:rPr>
        <w:t>PS železničního zabezpečovacího a sdělovacího zařízení,</w:t>
      </w:r>
      <w:r w:rsidR="00C1523F">
        <w:rPr>
          <w:rFonts w:eastAsia="Calibri"/>
          <w:i/>
          <w:szCs w:val="22"/>
        </w:rPr>
        <w:t xml:space="preserve"> </w:t>
      </w:r>
      <w:r w:rsidR="002C2E2E">
        <w:rPr>
          <w:rFonts w:eastAsia="Calibri"/>
          <w:i/>
          <w:szCs w:val="22"/>
        </w:rPr>
        <w:t>SO energetických zařízení – rozvody nn</w:t>
      </w:r>
    </w:p>
    <w:p w14:paraId="22FB7CCD" w14:textId="77777777" w:rsidR="002D6F5B" w:rsidRPr="00486876" w:rsidRDefault="002D6F5B" w:rsidP="00395BCF">
      <w:pPr>
        <w:pStyle w:val="Bezmezer"/>
        <w:rPr>
          <w:rFonts w:eastAsia="Calibri"/>
          <w:szCs w:val="22"/>
        </w:rPr>
      </w:pPr>
      <w:r w:rsidRPr="00486876">
        <w:rPr>
          <w:rFonts w:eastAsia="Calibri"/>
          <w:szCs w:val="22"/>
        </w:rPr>
        <w:t>Nedílnou součástí zemních prací je zajištění výkopových prací, zajištění stability stěn výkopů a bezp</w:t>
      </w:r>
      <w:r w:rsidR="00486876">
        <w:rPr>
          <w:rFonts w:eastAsia="Calibri"/>
          <w:szCs w:val="22"/>
        </w:rPr>
        <w:t>ečné provádění výkopových prací !!</w:t>
      </w:r>
    </w:p>
    <w:p w14:paraId="24EF99F8" w14:textId="77777777" w:rsidR="002D6F5B" w:rsidRPr="001520C6" w:rsidRDefault="002D6F5B" w:rsidP="00395BCF">
      <w:pPr>
        <w:pStyle w:val="Bezmezer"/>
        <w:rPr>
          <w:rFonts w:eastAsia="Calibri"/>
          <w:b/>
          <w:bCs/>
          <w:color w:val="FF0000"/>
          <w:szCs w:val="22"/>
        </w:rPr>
      </w:pPr>
      <w:r w:rsidRPr="001520C6">
        <w:rPr>
          <w:rFonts w:eastAsia="Calibri"/>
          <w:b/>
          <w:bCs/>
          <w:color w:val="FF0000"/>
          <w:szCs w:val="22"/>
          <w:u w:val="single"/>
        </w:rPr>
        <w:t>NV Č. 591/2006 Sb. – příloha č. 2, příloha č. 3</w:t>
      </w:r>
      <w:r w:rsidRPr="001520C6">
        <w:rPr>
          <w:rFonts w:eastAsia="Calibri"/>
          <w:b/>
          <w:bCs/>
          <w:color w:val="FF0000"/>
          <w:szCs w:val="22"/>
        </w:rPr>
        <w:t>, NV č. 168/2002 Sb., NV č. 362/2005 Sb., z.č. 458/2000 Sb.</w:t>
      </w:r>
    </w:p>
    <w:p w14:paraId="78C57937" w14:textId="09BBAB86" w:rsidR="001520C6" w:rsidRDefault="001520C6">
      <w:pPr>
        <w:spacing w:before="0"/>
        <w:ind w:firstLine="0"/>
        <w:jc w:val="left"/>
        <w:rPr>
          <w:rFonts w:ascii="Arial" w:eastAsia="Calibri" w:hAnsi="Arial"/>
          <w:bCs/>
          <w:sz w:val="22"/>
          <w:szCs w:val="22"/>
        </w:rPr>
      </w:pPr>
    </w:p>
    <w:p w14:paraId="057E0F09" w14:textId="5E91024B" w:rsidR="00D7609A" w:rsidRDefault="002D6F5B" w:rsidP="00395BCF">
      <w:pPr>
        <w:pStyle w:val="Bezmezer"/>
        <w:rPr>
          <w:rFonts w:eastAsia="Calibri"/>
          <w:i/>
          <w:szCs w:val="22"/>
        </w:rPr>
      </w:pPr>
      <w:r w:rsidRPr="00486876">
        <w:rPr>
          <w:rFonts w:eastAsia="Calibri"/>
          <w:szCs w:val="22"/>
        </w:rPr>
        <w:t>- montážní práce – jsou součástí prací na</w:t>
      </w:r>
      <w:r w:rsidRPr="005047E8">
        <w:rPr>
          <w:rFonts w:eastAsia="Calibri"/>
          <w:i/>
          <w:szCs w:val="22"/>
        </w:rPr>
        <w:t xml:space="preserve"> </w:t>
      </w:r>
      <w:r w:rsidR="00D7609A" w:rsidRPr="00E8519B">
        <w:rPr>
          <w:rFonts w:eastAsia="Calibri"/>
          <w:i/>
          <w:szCs w:val="22"/>
        </w:rPr>
        <w:t>SO traťového zabezpečovacího zařízení</w:t>
      </w:r>
    </w:p>
    <w:p w14:paraId="79C11DF9" w14:textId="4A6E534A" w:rsidR="002D6F5B" w:rsidRPr="001520C6" w:rsidRDefault="002D6F5B" w:rsidP="00395BCF">
      <w:pPr>
        <w:pStyle w:val="Bezmezer"/>
        <w:rPr>
          <w:rFonts w:eastAsia="Calibri"/>
          <w:b/>
          <w:bCs/>
          <w:color w:val="FF0000"/>
          <w:szCs w:val="22"/>
        </w:rPr>
      </w:pPr>
      <w:r w:rsidRPr="001520C6">
        <w:rPr>
          <w:rFonts w:eastAsia="Calibri"/>
          <w:b/>
          <w:bCs/>
          <w:color w:val="FF0000"/>
          <w:szCs w:val="22"/>
        </w:rPr>
        <w:t>NV Č. 591/2006 Sb. příloha č. 3, systém bezpečné práce ČSN ISO 12480-1, ČSN ISO 12482-1</w:t>
      </w:r>
    </w:p>
    <w:p w14:paraId="00A7CF66" w14:textId="77777777" w:rsidR="002D6F5B" w:rsidRPr="00486876" w:rsidRDefault="002D6F5B" w:rsidP="00395BCF">
      <w:pPr>
        <w:pStyle w:val="Bezmezer"/>
        <w:rPr>
          <w:rFonts w:eastAsia="Calibri"/>
          <w:color w:val="4F81BD"/>
          <w:szCs w:val="22"/>
        </w:rPr>
      </w:pPr>
    </w:p>
    <w:p w14:paraId="2033CCF5" w14:textId="77777777" w:rsidR="002D6F5B" w:rsidRPr="00486876" w:rsidRDefault="002D6F5B" w:rsidP="00395BCF">
      <w:pPr>
        <w:pStyle w:val="Bezmezer"/>
        <w:rPr>
          <w:rFonts w:eastAsia="Calibri"/>
          <w:bCs/>
          <w:szCs w:val="22"/>
        </w:rPr>
      </w:pPr>
      <w:r w:rsidRPr="00486876">
        <w:rPr>
          <w:rFonts w:eastAsia="Calibri"/>
          <w:szCs w:val="22"/>
        </w:rPr>
        <w:t>- práce při údržbě stavby</w:t>
      </w:r>
      <w:r w:rsidRPr="00486876">
        <w:rPr>
          <w:rFonts w:eastAsia="Calibri"/>
          <w:bCs/>
          <w:szCs w:val="22"/>
        </w:rPr>
        <w:t xml:space="preserve"> </w:t>
      </w:r>
    </w:p>
    <w:p w14:paraId="7E4AA1FA" w14:textId="77777777" w:rsidR="002D6F5B" w:rsidRPr="00486876" w:rsidRDefault="002D6F5B" w:rsidP="00395BCF">
      <w:pPr>
        <w:pStyle w:val="Bezmezer"/>
        <w:rPr>
          <w:rFonts w:eastAsia="Calibri"/>
          <w:color w:val="4F81BD"/>
          <w:szCs w:val="22"/>
        </w:rPr>
      </w:pPr>
    </w:p>
    <w:p w14:paraId="1034DEE5" w14:textId="77777777" w:rsidR="002D6F5B" w:rsidRPr="00486876" w:rsidRDefault="002D6F5B" w:rsidP="00395BCF">
      <w:pPr>
        <w:pStyle w:val="Bezmezer"/>
        <w:rPr>
          <w:rFonts w:eastAsia="Calibri"/>
          <w:szCs w:val="22"/>
        </w:rPr>
      </w:pPr>
      <w:r w:rsidRPr="00486876">
        <w:rPr>
          <w:rFonts w:eastAsia="Calibri"/>
          <w:szCs w:val="22"/>
        </w:rPr>
        <w:t xml:space="preserve">- práce spojené se skladováním a manipulací s materiálem a stavebními prvky – předpokládá se pro všechna ZS a všechny SO </w:t>
      </w:r>
    </w:p>
    <w:p w14:paraId="5757C065" w14:textId="77777777" w:rsidR="002D6F5B" w:rsidRPr="001520C6" w:rsidRDefault="002D6F5B" w:rsidP="00395BCF">
      <w:pPr>
        <w:pStyle w:val="Bezmezer"/>
        <w:rPr>
          <w:rFonts w:eastAsia="Calibri"/>
          <w:b/>
          <w:bCs/>
          <w:color w:val="FF0000"/>
          <w:szCs w:val="22"/>
        </w:rPr>
      </w:pPr>
      <w:r w:rsidRPr="001520C6">
        <w:rPr>
          <w:rFonts w:eastAsia="Calibri"/>
          <w:b/>
          <w:bCs/>
          <w:color w:val="FF0000"/>
          <w:szCs w:val="22"/>
        </w:rPr>
        <w:t>NV Č. 591/2006 Sb. příloha č. 3, vyhl. č. 19/1979 Sb.</w:t>
      </w:r>
    </w:p>
    <w:p w14:paraId="5C7CCE49" w14:textId="77777777" w:rsidR="002D6F5B" w:rsidRPr="00486876" w:rsidRDefault="002D6F5B" w:rsidP="00395BCF">
      <w:pPr>
        <w:pStyle w:val="Bezmezer"/>
        <w:rPr>
          <w:rFonts w:eastAsia="Calibri"/>
          <w:color w:val="4F81BD"/>
          <w:szCs w:val="22"/>
        </w:rPr>
      </w:pPr>
    </w:p>
    <w:p w14:paraId="3B02C06E" w14:textId="47E49177" w:rsidR="002D6F5B" w:rsidRDefault="002D6F5B" w:rsidP="00395BCF">
      <w:pPr>
        <w:pStyle w:val="Bezmezer"/>
        <w:rPr>
          <w:rFonts w:eastAsia="Calibri"/>
          <w:szCs w:val="22"/>
        </w:rPr>
      </w:pPr>
      <w:r w:rsidRPr="00486876">
        <w:rPr>
          <w:rFonts w:eastAsia="Calibri"/>
          <w:szCs w:val="22"/>
        </w:rPr>
        <w:t xml:space="preserve">- práce s elektrickým zařízením – práce s elektrickým zařízením a na elektrickém zařízení se předpokládá na všech SO  </w:t>
      </w:r>
    </w:p>
    <w:p w14:paraId="26AD5793" w14:textId="77777777" w:rsidR="004726DF" w:rsidRDefault="004726DF" w:rsidP="00395BCF">
      <w:pPr>
        <w:pStyle w:val="Bezmezer"/>
        <w:rPr>
          <w:rFonts w:eastAsia="Calibri"/>
          <w:szCs w:val="22"/>
        </w:rPr>
      </w:pPr>
    </w:p>
    <w:p w14:paraId="7B290389" w14:textId="77777777" w:rsidR="002D6F5B" w:rsidRPr="00486876" w:rsidRDefault="002D6F5B" w:rsidP="00395BCF">
      <w:pPr>
        <w:pStyle w:val="Bezmezer"/>
        <w:rPr>
          <w:rFonts w:eastAsia="Calibri"/>
          <w:szCs w:val="22"/>
        </w:rPr>
      </w:pPr>
      <w:r w:rsidRPr="00486876">
        <w:rPr>
          <w:rFonts w:eastAsia="Calibri"/>
          <w:szCs w:val="22"/>
        </w:rPr>
        <w:lastRenderedPageBreak/>
        <w:t>- práce v provozované dopravní cestě – jsou práce na jednotlivých SO, při nichž se zaměstnanci budou pohybovat v horizontálním pásmu s hranicemi 2,5 m od osy provozované koleje</w:t>
      </w:r>
    </w:p>
    <w:p w14:paraId="6F79AB68" w14:textId="7531B9CA" w:rsidR="002D6F5B" w:rsidRPr="001520C6" w:rsidRDefault="002D6F5B" w:rsidP="00395BCF">
      <w:pPr>
        <w:pStyle w:val="Bezmezer"/>
        <w:rPr>
          <w:rFonts w:eastAsia="Calibri"/>
          <w:b/>
          <w:bCs/>
          <w:color w:val="FF0000"/>
          <w:szCs w:val="22"/>
        </w:rPr>
      </w:pPr>
      <w:r w:rsidRPr="001520C6">
        <w:rPr>
          <w:rFonts w:eastAsia="Calibri"/>
          <w:b/>
          <w:bCs/>
          <w:color w:val="FF0000"/>
          <w:szCs w:val="22"/>
        </w:rPr>
        <w:t>Předpis SŽ Bp1</w:t>
      </w:r>
    </w:p>
    <w:p w14:paraId="29B1B2BD" w14:textId="77777777" w:rsidR="002D6F5B" w:rsidRPr="00486876" w:rsidRDefault="002D6F5B" w:rsidP="00395BCF">
      <w:pPr>
        <w:pStyle w:val="Bezmezer"/>
        <w:rPr>
          <w:rFonts w:eastAsia="Calibri"/>
          <w:color w:val="FF0000"/>
          <w:szCs w:val="22"/>
        </w:rPr>
      </w:pPr>
    </w:p>
    <w:p w14:paraId="2122BD2D" w14:textId="77777777" w:rsidR="002D6F5B" w:rsidRPr="00486876" w:rsidRDefault="002D6F5B" w:rsidP="00395BCF">
      <w:pPr>
        <w:pStyle w:val="Bezmezer"/>
        <w:rPr>
          <w:rFonts w:eastAsia="Calibri"/>
          <w:szCs w:val="22"/>
        </w:rPr>
      </w:pPr>
      <w:r w:rsidRPr="00486876">
        <w:rPr>
          <w:rFonts w:eastAsia="Calibri"/>
          <w:szCs w:val="22"/>
        </w:rPr>
        <w:t xml:space="preserve">- práce v provozované dopravní cestě s nevyloučenou drážní dopravou </w:t>
      </w:r>
    </w:p>
    <w:p w14:paraId="4CC029E2" w14:textId="265122E6" w:rsidR="002D6F5B" w:rsidRPr="001520C6" w:rsidRDefault="002D6F5B" w:rsidP="00395BCF">
      <w:pPr>
        <w:pStyle w:val="Bezmezer"/>
        <w:rPr>
          <w:rFonts w:eastAsia="Calibri"/>
          <w:b/>
          <w:bCs/>
          <w:color w:val="FF0000"/>
          <w:szCs w:val="22"/>
        </w:rPr>
      </w:pPr>
      <w:r w:rsidRPr="001520C6">
        <w:rPr>
          <w:rFonts w:eastAsia="Calibri"/>
          <w:b/>
          <w:bCs/>
          <w:color w:val="FF0000"/>
          <w:szCs w:val="22"/>
        </w:rPr>
        <w:t>Předpis SŽ</w:t>
      </w:r>
      <w:r w:rsidR="009660D6">
        <w:rPr>
          <w:rFonts w:eastAsia="Calibri"/>
          <w:b/>
          <w:bCs/>
          <w:color w:val="FF0000"/>
          <w:szCs w:val="22"/>
        </w:rPr>
        <w:t xml:space="preserve"> </w:t>
      </w:r>
      <w:r w:rsidRPr="001520C6">
        <w:rPr>
          <w:rFonts w:eastAsia="Calibri"/>
          <w:b/>
          <w:bCs/>
          <w:color w:val="FF0000"/>
          <w:szCs w:val="22"/>
        </w:rPr>
        <w:t>Bp1</w:t>
      </w:r>
    </w:p>
    <w:p w14:paraId="0313A855" w14:textId="77777777" w:rsidR="002D6F5B" w:rsidRPr="00486876" w:rsidRDefault="002D6F5B" w:rsidP="00395BCF">
      <w:pPr>
        <w:pStyle w:val="Bezmezer"/>
        <w:rPr>
          <w:rFonts w:eastAsia="Calibri"/>
          <w:color w:val="FF0000"/>
          <w:szCs w:val="22"/>
        </w:rPr>
      </w:pPr>
    </w:p>
    <w:p w14:paraId="242D8791" w14:textId="77777777" w:rsidR="002D6F5B" w:rsidRPr="00486876" w:rsidRDefault="002D6F5B" w:rsidP="00395BCF">
      <w:pPr>
        <w:pStyle w:val="Bezmezer"/>
        <w:rPr>
          <w:rFonts w:eastAsia="Calibri"/>
          <w:szCs w:val="22"/>
        </w:rPr>
      </w:pPr>
      <w:r w:rsidRPr="00486876">
        <w:rPr>
          <w:rFonts w:eastAsia="Calibri"/>
          <w:szCs w:val="22"/>
        </w:rPr>
        <w:t xml:space="preserve">- souběžná práce více zhotovitelů, rizikové práce dle přílohy č. 5 NV č. 591/2006 Sb. </w:t>
      </w:r>
    </w:p>
    <w:p w14:paraId="01B6927C" w14:textId="11B48675" w:rsidR="002D6F5B" w:rsidRPr="001520C6" w:rsidRDefault="002D6F5B" w:rsidP="00395BCF">
      <w:pPr>
        <w:pStyle w:val="Bezmezer"/>
        <w:rPr>
          <w:b/>
          <w:bCs/>
          <w:szCs w:val="22"/>
        </w:rPr>
      </w:pPr>
      <w:r w:rsidRPr="001520C6">
        <w:rPr>
          <w:rFonts w:eastAsia="Calibri"/>
          <w:b/>
          <w:bCs/>
          <w:szCs w:val="22"/>
        </w:rPr>
        <w:t xml:space="preserve"> </w:t>
      </w:r>
      <w:r w:rsidRPr="001520C6">
        <w:rPr>
          <w:rFonts w:eastAsia="Calibri"/>
          <w:b/>
          <w:bCs/>
          <w:color w:val="FF0000"/>
          <w:szCs w:val="22"/>
        </w:rPr>
        <w:t>z.č. 262/2006 Sb., z.č. 309/2006 Sb., NV č. 591/2006 Sb., předpis SŽ Bp1</w:t>
      </w:r>
    </w:p>
    <w:p w14:paraId="541E4A21" w14:textId="77777777" w:rsidR="002D6F5B" w:rsidRPr="00F31434" w:rsidRDefault="002D6F5B" w:rsidP="001520C6">
      <w:pPr>
        <w:pStyle w:val="Nadpis2"/>
      </w:pPr>
      <w:bookmarkStart w:id="24" w:name="_Toc67935637"/>
      <w:r>
        <w:t xml:space="preserve">2.3. </w:t>
      </w:r>
      <w:r w:rsidRPr="00F31434">
        <w:t>Provoz a používání strojů a technických zařízení</w:t>
      </w:r>
      <w:r>
        <w:t>:</w:t>
      </w:r>
      <w:bookmarkEnd w:id="24"/>
    </w:p>
    <w:p w14:paraId="290EBED7" w14:textId="77777777" w:rsidR="002D6F5B" w:rsidRPr="00486876" w:rsidRDefault="002D6F5B" w:rsidP="00395BCF">
      <w:pPr>
        <w:pStyle w:val="Bezmezer"/>
        <w:rPr>
          <w:szCs w:val="22"/>
        </w:rPr>
      </w:pPr>
      <w:r w:rsidRPr="00486876">
        <w:rPr>
          <w:szCs w:val="22"/>
        </w:rPr>
        <w:t>- nákladní automobily - doprava, nakládka a vykládka zeminy, kameniva, stavebních odpadů, kusových materiálů – nákladní automobily</w:t>
      </w:r>
    </w:p>
    <w:p w14:paraId="35BC0956" w14:textId="77777777" w:rsidR="002D6F5B" w:rsidRPr="00486876" w:rsidRDefault="002D6F5B" w:rsidP="00395BCF">
      <w:pPr>
        <w:pStyle w:val="Bezmezer"/>
        <w:rPr>
          <w:szCs w:val="22"/>
        </w:rPr>
      </w:pPr>
      <w:r w:rsidRPr="00486876">
        <w:rPr>
          <w:szCs w:val="22"/>
        </w:rPr>
        <w:t>- zdvihací zařízení pro manipulaci s materiálem, konstrukčními dílci, s kontejnery s materiálem a stavebním odpadem, se vzrostlými pokácenými dřevinami, zdvihací plošiny</w:t>
      </w:r>
    </w:p>
    <w:p w14:paraId="09BEE9CF" w14:textId="77777777" w:rsidR="002D6F5B" w:rsidRPr="00486876" w:rsidRDefault="002D6F5B" w:rsidP="00395BCF">
      <w:pPr>
        <w:pStyle w:val="Bezmezer"/>
        <w:rPr>
          <w:szCs w:val="22"/>
        </w:rPr>
      </w:pPr>
      <w:r w:rsidRPr="00486876">
        <w:rPr>
          <w:szCs w:val="22"/>
        </w:rPr>
        <w:t xml:space="preserve">- strojní zemní práce (výkopy, úprava terénu, dokončovací práce) </w:t>
      </w:r>
    </w:p>
    <w:p w14:paraId="47422C64" w14:textId="77777777" w:rsidR="002D6F5B" w:rsidRPr="00486876" w:rsidRDefault="002D6F5B" w:rsidP="00395BCF">
      <w:pPr>
        <w:pStyle w:val="Bezmezer"/>
        <w:rPr>
          <w:szCs w:val="22"/>
        </w:rPr>
      </w:pPr>
      <w:r w:rsidRPr="00486876">
        <w:rPr>
          <w:szCs w:val="22"/>
        </w:rPr>
        <w:t>- stabilní skladovací zařízení sypkých hmot</w:t>
      </w:r>
    </w:p>
    <w:p w14:paraId="50ADC128" w14:textId="7EEEE7C5" w:rsidR="002D6F5B" w:rsidRPr="00486876" w:rsidRDefault="002D6F5B" w:rsidP="00395BCF">
      <w:pPr>
        <w:pStyle w:val="Bezmezer"/>
        <w:rPr>
          <w:szCs w:val="22"/>
        </w:rPr>
      </w:pPr>
      <w:r w:rsidRPr="00486876">
        <w:rPr>
          <w:szCs w:val="22"/>
        </w:rPr>
        <w:t xml:space="preserve">- speciální stroje pro práci na železniční dopravní cestě </w:t>
      </w:r>
    </w:p>
    <w:p w14:paraId="34D80AA7" w14:textId="77777777" w:rsidR="002D6F5B" w:rsidRPr="00486876" w:rsidRDefault="002D6F5B" w:rsidP="00395BCF">
      <w:pPr>
        <w:pStyle w:val="Bezmezer"/>
        <w:rPr>
          <w:szCs w:val="22"/>
        </w:rPr>
      </w:pPr>
      <w:r w:rsidRPr="00486876">
        <w:rPr>
          <w:szCs w:val="22"/>
        </w:rPr>
        <w:t>- el. zařízení – mobilní agregát, staveništní rozvaděč a vedení, staveništní osvětlení, el. svářečka, čerpadlo na vodu, drobná mechanizace</w:t>
      </w:r>
    </w:p>
    <w:p w14:paraId="5F1D6A74" w14:textId="4625E34B" w:rsidR="00326F11" w:rsidRDefault="002D6F5B" w:rsidP="00B87A15">
      <w:pPr>
        <w:pStyle w:val="Nadpis1"/>
      </w:pPr>
      <w:r>
        <w:br w:type="page"/>
      </w:r>
      <w:bookmarkStart w:id="25" w:name="_Toc67935638"/>
      <w:r w:rsidR="00326F11">
        <w:lastRenderedPageBreak/>
        <w:t>IDENTIFIKAČNÍ ÚDAJE</w:t>
      </w:r>
      <w:bookmarkEnd w:id="25"/>
    </w:p>
    <w:tbl>
      <w:tblPr>
        <w:tblW w:w="0" w:type="auto"/>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511"/>
        <w:gridCol w:w="2214"/>
        <w:gridCol w:w="2096"/>
        <w:gridCol w:w="2749"/>
      </w:tblGrid>
      <w:tr w:rsidR="00326F11" w14:paraId="18801B76" w14:textId="77777777" w:rsidTr="00B55841">
        <w:trPr>
          <w:trHeight w:val="378"/>
        </w:trPr>
        <w:tc>
          <w:tcPr>
            <w:tcW w:w="3511" w:type="dxa"/>
          </w:tcPr>
          <w:p w14:paraId="0689D06A" w14:textId="77777777" w:rsidR="00326F11" w:rsidRDefault="00326F11" w:rsidP="00395BCF">
            <w:pPr>
              <w:pStyle w:val="Bezmezer"/>
              <w:rPr>
                <w:sz w:val="20"/>
              </w:rPr>
            </w:pPr>
            <w:r>
              <w:rPr>
                <w:sz w:val="20"/>
              </w:rPr>
              <w:t>Zadavatel</w:t>
            </w:r>
          </w:p>
        </w:tc>
        <w:tc>
          <w:tcPr>
            <w:tcW w:w="7059" w:type="dxa"/>
            <w:gridSpan w:val="3"/>
          </w:tcPr>
          <w:p w14:paraId="700D380A" w14:textId="2795E1F9" w:rsidR="00326F11" w:rsidRDefault="000B0C9E" w:rsidP="00395BCF">
            <w:pPr>
              <w:pStyle w:val="Bezmezer"/>
              <w:rPr>
                <w:rFonts w:cs="Arial"/>
                <w:sz w:val="20"/>
              </w:rPr>
            </w:pPr>
            <w:r w:rsidRPr="000B0C9E">
              <w:rPr>
                <w:rFonts w:eastAsia="Calibri" w:cs="Arial"/>
                <w:sz w:val="20"/>
              </w:rPr>
              <w:t>Správa železnic s.o.</w:t>
            </w:r>
            <w:r w:rsidR="00326F11">
              <w:rPr>
                <w:sz w:val="20"/>
              </w:rPr>
              <w:t>, Dlážděná 1003/7, 110 00 Praha 1</w:t>
            </w:r>
          </w:p>
          <w:p w14:paraId="181908C3" w14:textId="121D1B54" w:rsidR="00326F11" w:rsidRDefault="000E3118" w:rsidP="00395BCF">
            <w:pPr>
              <w:pStyle w:val="Bezmezer"/>
              <w:rPr>
                <w:sz w:val="20"/>
              </w:rPr>
            </w:pPr>
            <w:r>
              <w:rPr>
                <w:sz w:val="20"/>
              </w:rPr>
              <w:t>zastoupená:</w:t>
            </w:r>
          </w:p>
          <w:p w14:paraId="462BC70D" w14:textId="4E777AB8" w:rsidR="000E3118" w:rsidRDefault="000E3118" w:rsidP="00395BCF">
            <w:pPr>
              <w:pStyle w:val="Bezmezer"/>
              <w:rPr>
                <w:sz w:val="20"/>
              </w:rPr>
            </w:pPr>
            <w:r>
              <w:rPr>
                <w:sz w:val="20"/>
              </w:rPr>
              <w:t xml:space="preserve">Stavební správa západ, Sokolovská </w:t>
            </w:r>
            <w:r w:rsidR="00A92392" w:rsidRPr="008C55B4">
              <w:rPr>
                <w:rFonts w:cs="Arial"/>
                <w:sz w:val="20"/>
              </w:rPr>
              <w:t>1</w:t>
            </w:r>
            <w:r w:rsidR="00A92392">
              <w:rPr>
                <w:rFonts w:cs="Arial"/>
                <w:sz w:val="20"/>
              </w:rPr>
              <w:t>955/278, 190 00 Praha 9</w:t>
            </w:r>
          </w:p>
        </w:tc>
      </w:tr>
      <w:tr w:rsidR="00326F11" w14:paraId="65E51C73" w14:textId="77777777" w:rsidTr="00B55841">
        <w:trPr>
          <w:cantSplit/>
          <w:trHeight w:val="108"/>
        </w:trPr>
        <w:tc>
          <w:tcPr>
            <w:tcW w:w="3511" w:type="dxa"/>
            <w:vMerge w:val="restart"/>
            <w:shd w:val="clear" w:color="auto" w:fill="D9D9D9"/>
          </w:tcPr>
          <w:p w14:paraId="05AA3A43" w14:textId="77777777" w:rsidR="00326F11" w:rsidRDefault="00326F11" w:rsidP="00395BCF">
            <w:pPr>
              <w:pStyle w:val="Bezmezer"/>
              <w:rPr>
                <w:sz w:val="20"/>
              </w:rPr>
            </w:pPr>
            <w:r>
              <w:rPr>
                <w:sz w:val="20"/>
              </w:rPr>
              <w:t>Zodpovědní zástupci zadavatele při přípravě stavby</w:t>
            </w:r>
          </w:p>
        </w:tc>
        <w:tc>
          <w:tcPr>
            <w:tcW w:w="2214" w:type="dxa"/>
            <w:shd w:val="clear" w:color="auto" w:fill="D9D9D9"/>
          </w:tcPr>
          <w:p w14:paraId="6E89DF40" w14:textId="77777777" w:rsidR="00326F11" w:rsidRDefault="00326F11" w:rsidP="00395BCF">
            <w:pPr>
              <w:pStyle w:val="Bezmezer"/>
              <w:rPr>
                <w:sz w:val="20"/>
              </w:rPr>
            </w:pPr>
            <w:r>
              <w:rPr>
                <w:sz w:val="20"/>
              </w:rPr>
              <w:t>Jméno a příjmení</w:t>
            </w:r>
          </w:p>
        </w:tc>
        <w:tc>
          <w:tcPr>
            <w:tcW w:w="2096" w:type="dxa"/>
            <w:shd w:val="clear" w:color="auto" w:fill="D9D9D9"/>
          </w:tcPr>
          <w:p w14:paraId="3A467BF5" w14:textId="77777777" w:rsidR="00326F11" w:rsidRDefault="00326F11" w:rsidP="00395BCF">
            <w:pPr>
              <w:pStyle w:val="Bezmezer"/>
              <w:rPr>
                <w:sz w:val="20"/>
              </w:rPr>
            </w:pPr>
            <w:r>
              <w:rPr>
                <w:sz w:val="20"/>
              </w:rPr>
              <w:t>Organizace</w:t>
            </w:r>
          </w:p>
        </w:tc>
        <w:tc>
          <w:tcPr>
            <w:tcW w:w="2749" w:type="dxa"/>
            <w:shd w:val="clear" w:color="auto" w:fill="D9D9D9"/>
          </w:tcPr>
          <w:p w14:paraId="3D0E3A73" w14:textId="77777777" w:rsidR="00326F11" w:rsidRDefault="00326F11" w:rsidP="00395BCF">
            <w:pPr>
              <w:pStyle w:val="Bezmezer"/>
              <w:rPr>
                <w:sz w:val="20"/>
              </w:rPr>
            </w:pPr>
            <w:r>
              <w:rPr>
                <w:sz w:val="20"/>
              </w:rPr>
              <w:t>Kontakt (tel, e-mail)</w:t>
            </w:r>
          </w:p>
        </w:tc>
      </w:tr>
      <w:tr w:rsidR="00326F11" w14:paraId="17AFB96D" w14:textId="77777777" w:rsidTr="00B55841">
        <w:trPr>
          <w:cantSplit/>
          <w:trHeight w:val="108"/>
        </w:trPr>
        <w:tc>
          <w:tcPr>
            <w:tcW w:w="3511" w:type="dxa"/>
            <w:vMerge/>
            <w:shd w:val="clear" w:color="auto" w:fill="D9D9D9"/>
          </w:tcPr>
          <w:p w14:paraId="21815D58" w14:textId="77777777" w:rsidR="00326F11" w:rsidRDefault="00326F11" w:rsidP="00395BCF">
            <w:pPr>
              <w:pStyle w:val="Bezmezer"/>
              <w:rPr>
                <w:sz w:val="20"/>
              </w:rPr>
            </w:pPr>
          </w:p>
        </w:tc>
        <w:tc>
          <w:tcPr>
            <w:tcW w:w="2214" w:type="dxa"/>
            <w:shd w:val="clear" w:color="auto" w:fill="D9D9D9"/>
          </w:tcPr>
          <w:p w14:paraId="7AE6AC37" w14:textId="77777777" w:rsidR="00326F11" w:rsidRDefault="00326F11" w:rsidP="00395BCF">
            <w:pPr>
              <w:pStyle w:val="Bezmezer"/>
              <w:rPr>
                <w:sz w:val="20"/>
              </w:rPr>
            </w:pPr>
          </w:p>
          <w:p w14:paraId="7E69C378" w14:textId="77777777" w:rsidR="00326F11" w:rsidRDefault="00326F11" w:rsidP="00395BCF">
            <w:pPr>
              <w:pStyle w:val="Bezmezer"/>
              <w:rPr>
                <w:sz w:val="20"/>
              </w:rPr>
            </w:pPr>
          </w:p>
        </w:tc>
        <w:tc>
          <w:tcPr>
            <w:tcW w:w="2096" w:type="dxa"/>
            <w:shd w:val="clear" w:color="auto" w:fill="D9D9D9"/>
          </w:tcPr>
          <w:p w14:paraId="3A7CDEC9" w14:textId="77777777" w:rsidR="00326F11" w:rsidRDefault="00326F11" w:rsidP="00395BCF">
            <w:pPr>
              <w:pStyle w:val="Bezmezer"/>
              <w:rPr>
                <w:sz w:val="20"/>
              </w:rPr>
            </w:pPr>
          </w:p>
        </w:tc>
        <w:tc>
          <w:tcPr>
            <w:tcW w:w="2749" w:type="dxa"/>
            <w:shd w:val="clear" w:color="auto" w:fill="D9D9D9"/>
          </w:tcPr>
          <w:p w14:paraId="637B992A" w14:textId="77777777" w:rsidR="00326F11" w:rsidRDefault="00326F11" w:rsidP="00395BCF">
            <w:pPr>
              <w:pStyle w:val="Bezmezer"/>
              <w:rPr>
                <w:sz w:val="20"/>
              </w:rPr>
            </w:pPr>
          </w:p>
        </w:tc>
      </w:tr>
      <w:tr w:rsidR="00326F11" w14:paraId="0A72C34D" w14:textId="77777777" w:rsidTr="00B55841">
        <w:trPr>
          <w:cantSplit/>
          <w:trHeight w:val="108"/>
        </w:trPr>
        <w:tc>
          <w:tcPr>
            <w:tcW w:w="3511" w:type="dxa"/>
            <w:vMerge/>
            <w:shd w:val="clear" w:color="auto" w:fill="D9D9D9"/>
          </w:tcPr>
          <w:p w14:paraId="4B6943EB" w14:textId="77777777" w:rsidR="00326F11" w:rsidRDefault="00326F11" w:rsidP="00395BCF">
            <w:pPr>
              <w:pStyle w:val="Bezmezer"/>
              <w:rPr>
                <w:sz w:val="20"/>
              </w:rPr>
            </w:pPr>
          </w:p>
        </w:tc>
        <w:tc>
          <w:tcPr>
            <w:tcW w:w="2214" w:type="dxa"/>
            <w:shd w:val="clear" w:color="auto" w:fill="D9D9D9"/>
          </w:tcPr>
          <w:p w14:paraId="205F667D" w14:textId="77777777" w:rsidR="00326F11" w:rsidRDefault="00326F11" w:rsidP="00395BCF">
            <w:pPr>
              <w:pStyle w:val="Bezmezer"/>
              <w:rPr>
                <w:sz w:val="20"/>
              </w:rPr>
            </w:pPr>
          </w:p>
          <w:p w14:paraId="06EB9444" w14:textId="77777777" w:rsidR="00326F11" w:rsidRDefault="00326F11" w:rsidP="00395BCF">
            <w:pPr>
              <w:pStyle w:val="Bezmezer"/>
              <w:rPr>
                <w:sz w:val="20"/>
              </w:rPr>
            </w:pPr>
          </w:p>
        </w:tc>
        <w:tc>
          <w:tcPr>
            <w:tcW w:w="2096" w:type="dxa"/>
            <w:shd w:val="clear" w:color="auto" w:fill="D9D9D9"/>
          </w:tcPr>
          <w:p w14:paraId="16A3B9CA" w14:textId="77777777" w:rsidR="00326F11" w:rsidRDefault="00326F11" w:rsidP="00395BCF">
            <w:pPr>
              <w:pStyle w:val="Bezmezer"/>
              <w:rPr>
                <w:sz w:val="20"/>
              </w:rPr>
            </w:pPr>
          </w:p>
        </w:tc>
        <w:tc>
          <w:tcPr>
            <w:tcW w:w="2749" w:type="dxa"/>
            <w:shd w:val="clear" w:color="auto" w:fill="D9D9D9"/>
          </w:tcPr>
          <w:p w14:paraId="221B3FFE" w14:textId="77777777" w:rsidR="00326F11" w:rsidRDefault="00326F11" w:rsidP="00395BCF">
            <w:pPr>
              <w:pStyle w:val="Bezmezer"/>
              <w:rPr>
                <w:sz w:val="20"/>
              </w:rPr>
            </w:pPr>
          </w:p>
        </w:tc>
      </w:tr>
      <w:tr w:rsidR="00326F11" w14:paraId="1D053603" w14:textId="77777777" w:rsidTr="00B55841">
        <w:trPr>
          <w:cantSplit/>
          <w:trHeight w:val="108"/>
        </w:trPr>
        <w:tc>
          <w:tcPr>
            <w:tcW w:w="3511" w:type="dxa"/>
            <w:vMerge/>
            <w:shd w:val="clear" w:color="auto" w:fill="D9D9D9"/>
          </w:tcPr>
          <w:p w14:paraId="6FBB1425" w14:textId="77777777" w:rsidR="00326F11" w:rsidRDefault="00326F11" w:rsidP="00395BCF">
            <w:pPr>
              <w:pStyle w:val="Bezmezer"/>
              <w:rPr>
                <w:sz w:val="20"/>
              </w:rPr>
            </w:pPr>
          </w:p>
        </w:tc>
        <w:tc>
          <w:tcPr>
            <w:tcW w:w="2214" w:type="dxa"/>
            <w:shd w:val="clear" w:color="auto" w:fill="D9D9D9"/>
          </w:tcPr>
          <w:p w14:paraId="7700D1F7" w14:textId="77777777" w:rsidR="00326F11" w:rsidRDefault="00326F11" w:rsidP="00395BCF">
            <w:pPr>
              <w:pStyle w:val="Bezmezer"/>
              <w:rPr>
                <w:sz w:val="20"/>
              </w:rPr>
            </w:pPr>
          </w:p>
          <w:p w14:paraId="7583DAC0" w14:textId="77777777" w:rsidR="00326F11" w:rsidRDefault="00326F11" w:rsidP="00395BCF">
            <w:pPr>
              <w:pStyle w:val="Bezmezer"/>
              <w:rPr>
                <w:sz w:val="20"/>
              </w:rPr>
            </w:pPr>
          </w:p>
        </w:tc>
        <w:tc>
          <w:tcPr>
            <w:tcW w:w="2096" w:type="dxa"/>
            <w:shd w:val="clear" w:color="auto" w:fill="D9D9D9"/>
          </w:tcPr>
          <w:p w14:paraId="5E6BF8DA" w14:textId="77777777" w:rsidR="00326F11" w:rsidRDefault="00326F11" w:rsidP="00395BCF">
            <w:pPr>
              <w:pStyle w:val="Bezmezer"/>
              <w:rPr>
                <w:sz w:val="20"/>
              </w:rPr>
            </w:pPr>
          </w:p>
        </w:tc>
        <w:tc>
          <w:tcPr>
            <w:tcW w:w="2749" w:type="dxa"/>
            <w:shd w:val="clear" w:color="auto" w:fill="D9D9D9"/>
          </w:tcPr>
          <w:p w14:paraId="6F369BD5" w14:textId="77777777" w:rsidR="00326F11" w:rsidRDefault="00326F11" w:rsidP="00395BCF">
            <w:pPr>
              <w:pStyle w:val="Bezmezer"/>
              <w:rPr>
                <w:sz w:val="20"/>
              </w:rPr>
            </w:pPr>
          </w:p>
        </w:tc>
      </w:tr>
      <w:tr w:rsidR="00326F11" w14:paraId="61EF2E2C" w14:textId="77777777" w:rsidTr="00B55841">
        <w:trPr>
          <w:cantSplit/>
          <w:trHeight w:val="81"/>
        </w:trPr>
        <w:tc>
          <w:tcPr>
            <w:tcW w:w="3511" w:type="dxa"/>
            <w:vMerge w:val="restart"/>
            <w:shd w:val="clear" w:color="auto" w:fill="D9D9D9"/>
          </w:tcPr>
          <w:p w14:paraId="6BF5DFD6" w14:textId="77777777" w:rsidR="00326F11" w:rsidRDefault="00326F11" w:rsidP="00395BCF">
            <w:pPr>
              <w:pStyle w:val="Bezmezer"/>
              <w:rPr>
                <w:sz w:val="20"/>
              </w:rPr>
            </w:pPr>
            <w:r>
              <w:rPr>
                <w:sz w:val="20"/>
              </w:rPr>
              <w:t>Zodpovědní zástupci zadavatele stavby při realizaci stavby (správce stavby)</w:t>
            </w:r>
          </w:p>
        </w:tc>
        <w:tc>
          <w:tcPr>
            <w:tcW w:w="2214" w:type="dxa"/>
            <w:shd w:val="clear" w:color="auto" w:fill="D9D9D9"/>
          </w:tcPr>
          <w:p w14:paraId="52991146" w14:textId="77777777" w:rsidR="00326F11" w:rsidRDefault="00326F11" w:rsidP="00395BCF">
            <w:pPr>
              <w:pStyle w:val="Bezmezer"/>
              <w:rPr>
                <w:sz w:val="20"/>
              </w:rPr>
            </w:pPr>
            <w:r>
              <w:rPr>
                <w:sz w:val="20"/>
              </w:rPr>
              <w:t>Jméno a příjmení</w:t>
            </w:r>
          </w:p>
        </w:tc>
        <w:tc>
          <w:tcPr>
            <w:tcW w:w="2096" w:type="dxa"/>
            <w:shd w:val="clear" w:color="auto" w:fill="D9D9D9"/>
          </w:tcPr>
          <w:p w14:paraId="55388012" w14:textId="77777777" w:rsidR="00326F11" w:rsidRDefault="00326F11" w:rsidP="00395BCF">
            <w:pPr>
              <w:pStyle w:val="Bezmezer"/>
              <w:rPr>
                <w:sz w:val="20"/>
              </w:rPr>
            </w:pPr>
            <w:r>
              <w:rPr>
                <w:sz w:val="20"/>
              </w:rPr>
              <w:t>Organizace</w:t>
            </w:r>
          </w:p>
        </w:tc>
        <w:tc>
          <w:tcPr>
            <w:tcW w:w="2749" w:type="dxa"/>
            <w:shd w:val="clear" w:color="auto" w:fill="D9D9D9"/>
          </w:tcPr>
          <w:p w14:paraId="739623FA" w14:textId="77777777" w:rsidR="00326F11" w:rsidRDefault="00326F11" w:rsidP="00395BCF">
            <w:pPr>
              <w:pStyle w:val="Bezmezer"/>
              <w:rPr>
                <w:sz w:val="20"/>
              </w:rPr>
            </w:pPr>
            <w:r>
              <w:rPr>
                <w:sz w:val="20"/>
              </w:rPr>
              <w:t>Kontakt (tel, e-mail)</w:t>
            </w:r>
          </w:p>
        </w:tc>
      </w:tr>
      <w:tr w:rsidR="00326F11" w14:paraId="01412A0D" w14:textId="77777777" w:rsidTr="00B55841">
        <w:trPr>
          <w:cantSplit/>
          <w:trHeight w:val="81"/>
        </w:trPr>
        <w:tc>
          <w:tcPr>
            <w:tcW w:w="3511" w:type="dxa"/>
            <w:vMerge/>
            <w:shd w:val="clear" w:color="auto" w:fill="D9D9D9"/>
          </w:tcPr>
          <w:p w14:paraId="2FCB2DAB" w14:textId="77777777" w:rsidR="00326F11" w:rsidRDefault="00326F11" w:rsidP="00395BCF">
            <w:pPr>
              <w:pStyle w:val="Bezmezer"/>
              <w:rPr>
                <w:sz w:val="20"/>
              </w:rPr>
            </w:pPr>
          </w:p>
        </w:tc>
        <w:tc>
          <w:tcPr>
            <w:tcW w:w="2214" w:type="dxa"/>
            <w:shd w:val="clear" w:color="auto" w:fill="D9D9D9"/>
          </w:tcPr>
          <w:p w14:paraId="20A3D13D" w14:textId="77777777" w:rsidR="00326F11" w:rsidRDefault="00326F11" w:rsidP="00395BCF">
            <w:pPr>
              <w:pStyle w:val="Bezmezer"/>
              <w:rPr>
                <w:sz w:val="20"/>
              </w:rPr>
            </w:pPr>
          </w:p>
          <w:p w14:paraId="479EDC03" w14:textId="77777777" w:rsidR="00326F11" w:rsidRDefault="00326F11" w:rsidP="00395BCF">
            <w:pPr>
              <w:pStyle w:val="Bezmezer"/>
              <w:rPr>
                <w:sz w:val="20"/>
              </w:rPr>
            </w:pPr>
          </w:p>
        </w:tc>
        <w:tc>
          <w:tcPr>
            <w:tcW w:w="2096" w:type="dxa"/>
            <w:shd w:val="clear" w:color="auto" w:fill="D9D9D9"/>
          </w:tcPr>
          <w:p w14:paraId="346B4A8A" w14:textId="77777777" w:rsidR="00326F11" w:rsidRDefault="00326F11" w:rsidP="00395BCF">
            <w:pPr>
              <w:pStyle w:val="Bezmezer"/>
              <w:rPr>
                <w:sz w:val="20"/>
              </w:rPr>
            </w:pPr>
          </w:p>
        </w:tc>
        <w:tc>
          <w:tcPr>
            <w:tcW w:w="2749" w:type="dxa"/>
            <w:shd w:val="clear" w:color="auto" w:fill="D9D9D9"/>
          </w:tcPr>
          <w:p w14:paraId="131755BF" w14:textId="77777777" w:rsidR="00326F11" w:rsidRDefault="00326F11" w:rsidP="00395BCF">
            <w:pPr>
              <w:pStyle w:val="Bezmezer"/>
              <w:rPr>
                <w:sz w:val="20"/>
              </w:rPr>
            </w:pPr>
          </w:p>
        </w:tc>
      </w:tr>
      <w:tr w:rsidR="00326F11" w14:paraId="5023439E" w14:textId="77777777" w:rsidTr="00B55841">
        <w:trPr>
          <w:cantSplit/>
          <w:trHeight w:val="81"/>
        </w:trPr>
        <w:tc>
          <w:tcPr>
            <w:tcW w:w="3511" w:type="dxa"/>
            <w:vMerge/>
            <w:shd w:val="clear" w:color="auto" w:fill="D9D9D9"/>
          </w:tcPr>
          <w:p w14:paraId="3BF6E7E6" w14:textId="77777777" w:rsidR="00326F11" w:rsidRDefault="00326F11" w:rsidP="00395BCF">
            <w:pPr>
              <w:pStyle w:val="Bezmezer"/>
              <w:rPr>
                <w:sz w:val="20"/>
              </w:rPr>
            </w:pPr>
          </w:p>
        </w:tc>
        <w:tc>
          <w:tcPr>
            <w:tcW w:w="2214" w:type="dxa"/>
            <w:shd w:val="clear" w:color="auto" w:fill="D9D9D9"/>
          </w:tcPr>
          <w:p w14:paraId="0A2B3EB9" w14:textId="77777777" w:rsidR="00326F11" w:rsidRDefault="00326F11" w:rsidP="00395BCF">
            <w:pPr>
              <w:pStyle w:val="Bezmezer"/>
              <w:rPr>
                <w:sz w:val="20"/>
              </w:rPr>
            </w:pPr>
          </w:p>
          <w:p w14:paraId="3811E7D2" w14:textId="77777777" w:rsidR="00326F11" w:rsidRDefault="00326F11" w:rsidP="00395BCF">
            <w:pPr>
              <w:pStyle w:val="Bezmezer"/>
              <w:rPr>
                <w:sz w:val="20"/>
              </w:rPr>
            </w:pPr>
          </w:p>
        </w:tc>
        <w:tc>
          <w:tcPr>
            <w:tcW w:w="2096" w:type="dxa"/>
            <w:shd w:val="clear" w:color="auto" w:fill="D9D9D9"/>
          </w:tcPr>
          <w:p w14:paraId="21F72800" w14:textId="77777777" w:rsidR="00326F11" w:rsidRDefault="00326F11" w:rsidP="00395BCF">
            <w:pPr>
              <w:pStyle w:val="Bezmezer"/>
              <w:rPr>
                <w:sz w:val="20"/>
              </w:rPr>
            </w:pPr>
          </w:p>
        </w:tc>
        <w:tc>
          <w:tcPr>
            <w:tcW w:w="2749" w:type="dxa"/>
            <w:shd w:val="clear" w:color="auto" w:fill="D9D9D9"/>
          </w:tcPr>
          <w:p w14:paraId="21C65122" w14:textId="77777777" w:rsidR="00326F11" w:rsidRDefault="00326F11" w:rsidP="00395BCF">
            <w:pPr>
              <w:pStyle w:val="Bezmezer"/>
              <w:rPr>
                <w:sz w:val="20"/>
              </w:rPr>
            </w:pPr>
          </w:p>
        </w:tc>
      </w:tr>
      <w:tr w:rsidR="00326F11" w14:paraId="528C3B64" w14:textId="77777777" w:rsidTr="00B55841">
        <w:trPr>
          <w:cantSplit/>
          <w:trHeight w:val="81"/>
        </w:trPr>
        <w:tc>
          <w:tcPr>
            <w:tcW w:w="3511" w:type="dxa"/>
            <w:vMerge/>
            <w:shd w:val="clear" w:color="auto" w:fill="D9D9D9"/>
          </w:tcPr>
          <w:p w14:paraId="73E5DC10" w14:textId="77777777" w:rsidR="00326F11" w:rsidRDefault="00326F11" w:rsidP="00395BCF">
            <w:pPr>
              <w:pStyle w:val="Bezmezer"/>
              <w:rPr>
                <w:sz w:val="20"/>
              </w:rPr>
            </w:pPr>
          </w:p>
        </w:tc>
        <w:tc>
          <w:tcPr>
            <w:tcW w:w="2214" w:type="dxa"/>
            <w:shd w:val="clear" w:color="auto" w:fill="D9D9D9"/>
          </w:tcPr>
          <w:p w14:paraId="54383F95" w14:textId="77777777" w:rsidR="00326F11" w:rsidRDefault="00326F11" w:rsidP="00395BCF">
            <w:pPr>
              <w:pStyle w:val="Bezmezer"/>
              <w:rPr>
                <w:sz w:val="20"/>
              </w:rPr>
            </w:pPr>
          </w:p>
          <w:p w14:paraId="0CEC1504" w14:textId="77777777" w:rsidR="00326F11" w:rsidRDefault="00326F11" w:rsidP="00395BCF">
            <w:pPr>
              <w:pStyle w:val="Bezmezer"/>
              <w:rPr>
                <w:sz w:val="20"/>
              </w:rPr>
            </w:pPr>
          </w:p>
        </w:tc>
        <w:tc>
          <w:tcPr>
            <w:tcW w:w="2096" w:type="dxa"/>
            <w:shd w:val="clear" w:color="auto" w:fill="D9D9D9"/>
          </w:tcPr>
          <w:p w14:paraId="57EF04C8" w14:textId="77777777" w:rsidR="00326F11" w:rsidRDefault="00326F11" w:rsidP="00395BCF">
            <w:pPr>
              <w:pStyle w:val="Bezmezer"/>
              <w:rPr>
                <w:sz w:val="20"/>
              </w:rPr>
            </w:pPr>
          </w:p>
        </w:tc>
        <w:tc>
          <w:tcPr>
            <w:tcW w:w="2749" w:type="dxa"/>
            <w:shd w:val="clear" w:color="auto" w:fill="D9D9D9"/>
          </w:tcPr>
          <w:p w14:paraId="07974DB1" w14:textId="77777777" w:rsidR="00326F11" w:rsidRDefault="00326F11" w:rsidP="00395BCF">
            <w:pPr>
              <w:pStyle w:val="Bezmezer"/>
              <w:rPr>
                <w:sz w:val="20"/>
              </w:rPr>
            </w:pPr>
          </w:p>
        </w:tc>
      </w:tr>
      <w:tr w:rsidR="00326F11" w14:paraId="23E2B8CF" w14:textId="77777777" w:rsidTr="00B55841">
        <w:tc>
          <w:tcPr>
            <w:tcW w:w="3511" w:type="dxa"/>
          </w:tcPr>
          <w:p w14:paraId="68CF5F17" w14:textId="77777777" w:rsidR="00326F11" w:rsidRDefault="00326F11" w:rsidP="00395BCF">
            <w:pPr>
              <w:pStyle w:val="Bezmezer"/>
              <w:rPr>
                <w:sz w:val="20"/>
              </w:rPr>
            </w:pPr>
            <w:r>
              <w:rPr>
                <w:sz w:val="20"/>
              </w:rPr>
              <w:t>Datum jmenování koordinátora při přípravě stavby</w:t>
            </w:r>
          </w:p>
        </w:tc>
        <w:tc>
          <w:tcPr>
            <w:tcW w:w="7059" w:type="dxa"/>
            <w:gridSpan w:val="3"/>
          </w:tcPr>
          <w:p w14:paraId="767FE78B" w14:textId="77777777" w:rsidR="00326F11" w:rsidRDefault="00326F11" w:rsidP="00395BCF">
            <w:pPr>
              <w:pStyle w:val="Bezmezer"/>
              <w:rPr>
                <w:sz w:val="20"/>
              </w:rPr>
            </w:pPr>
          </w:p>
        </w:tc>
      </w:tr>
      <w:tr w:rsidR="00326F11" w14:paraId="52C16955" w14:textId="77777777" w:rsidTr="00B55841">
        <w:tc>
          <w:tcPr>
            <w:tcW w:w="3511" w:type="dxa"/>
          </w:tcPr>
          <w:p w14:paraId="4BD893AC" w14:textId="77777777" w:rsidR="00326F11" w:rsidRDefault="00326F11" w:rsidP="00395BCF">
            <w:pPr>
              <w:pStyle w:val="Bezmezer"/>
              <w:rPr>
                <w:sz w:val="20"/>
              </w:rPr>
            </w:pPr>
            <w:r>
              <w:rPr>
                <w:sz w:val="20"/>
              </w:rPr>
              <w:t>Datum jmenování koordinátora při realizaci stavby</w:t>
            </w:r>
          </w:p>
        </w:tc>
        <w:tc>
          <w:tcPr>
            <w:tcW w:w="7059" w:type="dxa"/>
            <w:gridSpan w:val="3"/>
          </w:tcPr>
          <w:p w14:paraId="4EA60959" w14:textId="77777777" w:rsidR="00326F11" w:rsidRDefault="00326F11" w:rsidP="00395BCF">
            <w:pPr>
              <w:pStyle w:val="Bezmezer"/>
              <w:rPr>
                <w:sz w:val="20"/>
              </w:rPr>
            </w:pPr>
          </w:p>
        </w:tc>
      </w:tr>
      <w:tr w:rsidR="00326F11" w14:paraId="31A9656C" w14:textId="77777777" w:rsidTr="00B55841">
        <w:tc>
          <w:tcPr>
            <w:tcW w:w="3511" w:type="dxa"/>
          </w:tcPr>
          <w:p w14:paraId="60F2BF17" w14:textId="77777777" w:rsidR="00326F11" w:rsidRDefault="00326F11" w:rsidP="00395BCF">
            <w:pPr>
              <w:pStyle w:val="Bezmezer"/>
              <w:rPr>
                <w:sz w:val="20"/>
              </w:rPr>
            </w:pPr>
            <w:r>
              <w:rPr>
                <w:sz w:val="20"/>
              </w:rPr>
              <w:t>Datum předání jiných požadavků zadavatele pro přípravu stavby</w:t>
            </w:r>
          </w:p>
        </w:tc>
        <w:tc>
          <w:tcPr>
            <w:tcW w:w="7059" w:type="dxa"/>
            <w:gridSpan w:val="3"/>
          </w:tcPr>
          <w:p w14:paraId="5B99ADB2" w14:textId="77777777" w:rsidR="00326F11" w:rsidRDefault="00326F11" w:rsidP="00395BCF">
            <w:pPr>
              <w:pStyle w:val="Bezmezer"/>
              <w:rPr>
                <w:sz w:val="20"/>
              </w:rPr>
            </w:pPr>
          </w:p>
        </w:tc>
      </w:tr>
      <w:tr w:rsidR="00326F11" w14:paraId="68F8A123" w14:textId="77777777" w:rsidTr="00B55841">
        <w:tc>
          <w:tcPr>
            <w:tcW w:w="3511" w:type="dxa"/>
          </w:tcPr>
          <w:p w14:paraId="4AA4BF51" w14:textId="77777777" w:rsidR="00326F11" w:rsidRDefault="00326F11" w:rsidP="00395BCF">
            <w:pPr>
              <w:pStyle w:val="Bezmezer"/>
              <w:rPr>
                <w:sz w:val="20"/>
              </w:rPr>
            </w:pPr>
            <w:r>
              <w:rPr>
                <w:sz w:val="20"/>
              </w:rPr>
              <w:t>Datum předání jiných požadavků zadavatele pro realizaci stavby</w:t>
            </w:r>
          </w:p>
        </w:tc>
        <w:tc>
          <w:tcPr>
            <w:tcW w:w="7059" w:type="dxa"/>
            <w:gridSpan w:val="3"/>
          </w:tcPr>
          <w:p w14:paraId="2D4C7386" w14:textId="77777777" w:rsidR="00326F11" w:rsidRDefault="00326F11" w:rsidP="00395BCF">
            <w:pPr>
              <w:pStyle w:val="Bezmezer"/>
              <w:rPr>
                <w:sz w:val="20"/>
              </w:rPr>
            </w:pPr>
          </w:p>
        </w:tc>
      </w:tr>
      <w:tr w:rsidR="00326F11" w14:paraId="0862780D" w14:textId="77777777" w:rsidTr="00B55841">
        <w:tc>
          <w:tcPr>
            <w:tcW w:w="3511" w:type="dxa"/>
          </w:tcPr>
          <w:p w14:paraId="254AA42B" w14:textId="77777777" w:rsidR="00326F11" w:rsidRDefault="00326F11" w:rsidP="00395BCF">
            <w:pPr>
              <w:pStyle w:val="Bezmezer"/>
              <w:rPr>
                <w:sz w:val="20"/>
              </w:rPr>
            </w:pPr>
            <w:r>
              <w:rPr>
                <w:sz w:val="20"/>
              </w:rPr>
              <w:t>Oznámení o zahájení prací</w:t>
            </w:r>
          </w:p>
        </w:tc>
        <w:tc>
          <w:tcPr>
            <w:tcW w:w="7059" w:type="dxa"/>
            <w:gridSpan w:val="3"/>
          </w:tcPr>
          <w:p w14:paraId="3B88C10A" w14:textId="77777777" w:rsidR="00326F11" w:rsidRDefault="00326F11" w:rsidP="00395BCF">
            <w:pPr>
              <w:pStyle w:val="Bezmezer"/>
              <w:rPr>
                <w:sz w:val="20"/>
              </w:rPr>
            </w:pPr>
          </w:p>
        </w:tc>
      </w:tr>
      <w:tr w:rsidR="00326F11" w14:paraId="1F25FC10" w14:textId="77777777" w:rsidTr="00B55841">
        <w:trPr>
          <w:cantSplit/>
          <w:trHeight w:val="78"/>
        </w:trPr>
        <w:tc>
          <w:tcPr>
            <w:tcW w:w="3511" w:type="dxa"/>
            <w:vMerge w:val="restart"/>
            <w:shd w:val="clear" w:color="auto" w:fill="D9D9D9"/>
          </w:tcPr>
          <w:p w14:paraId="44A42EEA" w14:textId="77777777" w:rsidR="00326F11" w:rsidRDefault="00326F11" w:rsidP="00395BCF">
            <w:pPr>
              <w:pStyle w:val="Bezmezer"/>
              <w:rPr>
                <w:sz w:val="20"/>
              </w:rPr>
            </w:pPr>
            <w:r>
              <w:rPr>
                <w:sz w:val="20"/>
              </w:rPr>
              <w:t>Koordinátor  při přípravě stavby</w:t>
            </w:r>
          </w:p>
        </w:tc>
        <w:tc>
          <w:tcPr>
            <w:tcW w:w="2214" w:type="dxa"/>
            <w:shd w:val="clear" w:color="auto" w:fill="D9D9D9"/>
          </w:tcPr>
          <w:p w14:paraId="69A89694" w14:textId="77777777" w:rsidR="00326F11" w:rsidRDefault="00326F11" w:rsidP="00395BCF">
            <w:pPr>
              <w:pStyle w:val="Bezmezer"/>
              <w:rPr>
                <w:sz w:val="20"/>
              </w:rPr>
            </w:pPr>
            <w:r>
              <w:rPr>
                <w:sz w:val="20"/>
              </w:rPr>
              <w:t>Jméno a příjmení</w:t>
            </w:r>
          </w:p>
        </w:tc>
        <w:tc>
          <w:tcPr>
            <w:tcW w:w="2096" w:type="dxa"/>
            <w:shd w:val="clear" w:color="auto" w:fill="D9D9D9"/>
          </w:tcPr>
          <w:p w14:paraId="03A5A83A" w14:textId="77777777" w:rsidR="00326F11" w:rsidRDefault="00326F11" w:rsidP="00395BCF">
            <w:pPr>
              <w:pStyle w:val="Bezmezer"/>
              <w:rPr>
                <w:sz w:val="20"/>
              </w:rPr>
            </w:pPr>
            <w:r>
              <w:rPr>
                <w:sz w:val="20"/>
              </w:rPr>
              <w:t>Organizace</w:t>
            </w:r>
          </w:p>
        </w:tc>
        <w:tc>
          <w:tcPr>
            <w:tcW w:w="2749" w:type="dxa"/>
            <w:shd w:val="clear" w:color="auto" w:fill="D9D9D9"/>
          </w:tcPr>
          <w:p w14:paraId="0533613C" w14:textId="77777777" w:rsidR="00326F11" w:rsidRDefault="00326F11" w:rsidP="00395BCF">
            <w:pPr>
              <w:pStyle w:val="Bezmezer"/>
              <w:rPr>
                <w:sz w:val="20"/>
              </w:rPr>
            </w:pPr>
            <w:r>
              <w:rPr>
                <w:sz w:val="20"/>
              </w:rPr>
              <w:t>Kontakt (tel, e-mail)</w:t>
            </w:r>
          </w:p>
        </w:tc>
      </w:tr>
      <w:tr w:rsidR="00326F11" w14:paraId="68D89CFF" w14:textId="77777777" w:rsidTr="00B55841">
        <w:trPr>
          <w:cantSplit/>
          <w:trHeight w:val="78"/>
        </w:trPr>
        <w:tc>
          <w:tcPr>
            <w:tcW w:w="3511" w:type="dxa"/>
            <w:vMerge/>
            <w:shd w:val="clear" w:color="auto" w:fill="D9D9D9"/>
          </w:tcPr>
          <w:p w14:paraId="0F43AD4F" w14:textId="77777777" w:rsidR="00326F11" w:rsidRDefault="00326F11" w:rsidP="00395BCF">
            <w:pPr>
              <w:pStyle w:val="Bezmezer"/>
              <w:rPr>
                <w:sz w:val="20"/>
              </w:rPr>
            </w:pPr>
          </w:p>
        </w:tc>
        <w:tc>
          <w:tcPr>
            <w:tcW w:w="2214" w:type="dxa"/>
            <w:shd w:val="clear" w:color="auto" w:fill="D9D9D9"/>
          </w:tcPr>
          <w:p w14:paraId="325C6BB8" w14:textId="77777777" w:rsidR="00326F11" w:rsidRDefault="00326F11" w:rsidP="00B87A15">
            <w:pPr>
              <w:pStyle w:val="Bezmezer"/>
              <w:jc w:val="left"/>
              <w:rPr>
                <w:sz w:val="20"/>
              </w:rPr>
            </w:pPr>
            <w:r>
              <w:rPr>
                <w:sz w:val="20"/>
              </w:rPr>
              <w:t>Ing. Radmila Šmeráková</w:t>
            </w:r>
          </w:p>
        </w:tc>
        <w:tc>
          <w:tcPr>
            <w:tcW w:w="2096" w:type="dxa"/>
            <w:shd w:val="clear" w:color="auto" w:fill="D9D9D9"/>
          </w:tcPr>
          <w:p w14:paraId="1E9D3847" w14:textId="77777777" w:rsidR="00326F11" w:rsidRDefault="00326F11" w:rsidP="00395BCF">
            <w:pPr>
              <w:pStyle w:val="Bezmezer"/>
              <w:rPr>
                <w:sz w:val="20"/>
              </w:rPr>
            </w:pPr>
            <w:r>
              <w:rPr>
                <w:sz w:val="20"/>
              </w:rPr>
              <w:t>SUDOP Praha a.s.</w:t>
            </w:r>
          </w:p>
          <w:p w14:paraId="1084CBBF" w14:textId="77777777" w:rsidR="00326F11" w:rsidRDefault="00326F11" w:rsidP="00395BCF">
            <w:pPr>
              <w:pStyle w:val="Bezmezer"/>
              <w:rPr>
                <w:sz w:val="20"/>
              </w:rPr>
            </w:pPr>
          </w:p>
        </w:tc>
        <w:tc>
          <w:tcPr>
            <w:tcW w:w="2749" w:type="dxa"/>
            <w:shd w:val="clear" w:color="auto" w:fill="D9D9D9"/>
          </w:tcPr>
          <w:p w14:paraId="51890A98" w14:textId="77777777" w:rsidR="00326F11" w:rsidRDefault="00326F11" w:rsidP="00395BCF">
            <w:pPr>
              <w:pStyle w:val="Bezmezer"/>
              <w:rPr>
                <w:sz w:val="20"/>
              </w:rPr>
            </w:pPr>
            <w:r>
              <w:rPr>
                <w:sz w:val="20"/>
              </w:rPr>
              <w:t>267 094 102</w:t>
            </w:r>
          </w:p>
          <w:p w14:paraId="11684981" w14:textId="77777777" w:rsidR="00326F11" w:rsidRDefault="00326F11" w:rsidP="00395BCF">
            <w:pPr>
              <w:pStyle w:val="Bezmezer"/>
              <w:rPr>
                <w:sz w:val="20"/>
              </w:rPr>
            </w:pPr>
            <w:r>
              <w:rPr>
                <w:sz w:val="20"/>
              </w:rPr>
              <w:t>739 383 267, radmila.smerakova</w:t>
            </w:r>
            <w:r>
              <w:rPr>
                <w:rFonts w:cs="Arial"/>
                <w:sz w:val="20"/>
              </w:rPr>
              <w:t>@</w:t>
            </w:r>
            <w:r>
              <w:rPr>
                <w:sz w:val="20"/>
              </w:rPr>
              <w:t>sudop.cz</w:t>
            </w:r>
          </w:p>
        </w:tc>
      </w:tr>
      <w:tr w:rsidR="00326F11" w14:paraId="394151FF" w14:textId="77777777" w:rsidTr="00B55841">
        <w:trPr>
          <w:cantSplit/>
          <w:trHeight w:val="78"/>
        </w:trPr>
        <w:tc>
          <w:tcPr>
            <w:tcW w:w="3511" w:type="dxa"/>
            <w:vMerge w:val="restart"/>
            <w:shd w:val="clear" w:color="auto" w:fill="D9D9D9"/>
          </w:tcPr>
          <w:p w14:paraId="7E3E5DD0" w14:textId="77777777" w:rsidR="00326F11" w:rsidRDefault="00326F11" w:rsidP="00395BCF">
            <w:pPr>
              <w:pStyle w:val="Bezmezer"/>
              <w:rPr>
                <w:sz w:val="20"/>
              </w:rPr>
            </w:pPr>
            <w:r>
              <w:rPr>
                <w:sz w:val="20"/>
              </w:rPr>
              <w:t>Koordinátor při realizaci stavby</w:t>
            </w:r>
          </w:p>
          <w:p w14:paraId="16FE0085" w14:textId="77777777" w:rsidR="00051752" w:rsidRDefault="00051752" w:rsidP="00395BCF">
            <w:pPr>
              <w:pStyle w:val="Bezmezer"/>
              <w:rPr>
                <w:sz w:val="20"/>
              </w:rPr>
            </w:pPr>
          </w:p>
          <w:p w14:paraId="590BD93F" w14:textId="7BF494BE" w:rsidR="00051752" w:rsidRDefault="00051752" w:rsidP="00395BCF">
            <w:pPr>
              <w:pStyle w:val="Bezmezer"/>
              <w:rPr>
                <w:sz w:val="20"/>
              </w:rPr>
            </w:pPr>
            <w:r>
              <w:rPr>
                <w:sz w:val="20"/>
              </w:rPr>
              <w:t>Podpis:</w:t>
            </w:r>
          </w:p>
        </w:tc>
        <w:tc>
          <w:tcPr>
            <w:tcW w:w="2214" w:type="dxa"/>
            <w:shd w:val="clear" w:color="auto" w:fill="D9D9D9"/>
          </w:tcPr>
          <w:p w14:paraId="369A3455" w14:textId="77777777" w:rsidR="00326F11" w:rsidRDefault="00326F11" w:rsidP="00395BCF">
            <w:pPr>
              <w:pStyle w:val="Bezmezer"/>
              <w:rPr>
                <w:sz w:val="20"/>
              </w:rPr>
            </w:pPr>
            <w:r>
              <w:rPr>
                <w:sz w:val="20"/>
              </w:rPr>
              <w:t>Jméno a příjmení</w:t>
            </w:r>
          </w:p>
        </w:tc>
        <w:tc>
          <w:tcPr>
            <w:tcW w:w="2096" w:type="dxa"/>
            <w:shd w:val="clear" w:color="auto" w:fill="D9D9D9"/>
          </w:tcPr>
          <w:p w14:paraId="54D670AD" w14:textId="77777777" w:rsidR="00326F11" w:rsidRDefault="00326F11" w:rsidP="00395BCF">
            <w:pPr>
              <w:pStyle w:val="Bezmezer"/>
              <w:rPr>
                <w:sz w:val="20"/>
              </w:rPr>
            </w:pPr>
            <w:r>
              <w:rPr>
                <w:sz w:val="20"/>
              </w:rPr>
              <w:t>Organizace</w:t>
            </w:r>
          </w:p>
        </w:tc>
        <w:tc>
          <w:tcPr>
            <w:tcW w:w="2749" w:type="dxa"/>
            <w:shd w:val="clear" w:color="auto" w:fill="D9D9D9"/>
          </w:tcPr>
          <w:p w14:paraId="41AD87D8" w14:textId="77777777" w:rsidR="00326F11" w:rsidRDefault="00326F11" w:rsidP="00395BCF">
            <w:pPr>
              <w:pStyle w:val="Bezmezer"/>
              <w:rPr>
                <w:sz w:val="20"/>
              </w:rPr>
            </w:pPr>
            <w:r>
              <w:rPr>
                <w:sz w:val="20"/>
              </w:rPr>
              <w:t>Kontakt (tel, e-mail)</w:t>
            </w:r>
          </w:p>
        </w:tc>
      </w:tr>
      <w:tr w:rsidR="00326F11" w14:paraId="71D0E93B" w14:textId="77777777" w:rsidTr="00B55841">
        <w:trPr>
          <w:cantSplit/>
          <w:trHeight w:val="78"/>
        </w:trPr>
        <w:tc>
          <w:tcPr>
            <w:tcW w:w="3511" w:type="dxa"/>
            <w:vMerge/>
            <w:shd w:val="clear" w:color="auto" w:fill="D9D9D9"/>
          </w:tcPr>
          <w:p w14:paraId="19F36607" w14:textId="77777777" w:rsidR="00326F11" w:rsidRDefault="00326F11" w:rsidP="00395BCF">
            <w:pPr>
              <w:pStyle w:val="Bezmezer"/>
              <w:rPr>
                <w:sz w:val="20"/>
              </w:rPr>
            </w:pPr>
          </w:p>
        </w:tc>
        <w:tc>
          <w:tcPr>
            <w:tcW w:w="2214" w:type="dxa"/>
            <w:shd w:val="clear" w:color="auto" w:fill="D9D9D9"/>
          </w:tcPr>
          <w:p w14:paraId="299DCB79" w14:textId="77777777" w:rsidR="00326F11" w:rsidRDefault="00326F11" w:rsidP="00395BCF">
            <w:pPr>
              <w:pStyle w:val="Bezmezer"/>
              <w:rPr>
                <w:sz w:val="20"/>
              </w:rPr>
            </w:pPr>
          </w:p>
          <w:p w14:paraId="2593ABE3" w14:textId="77777777" w:rsidR="00326F11" w:rsidRDefault="00326F11" w:rsidP="00395BCF">
            <w:pPr>
              <w:pStyle w:val="Bezmezer"/>
              <w:rPr>
                <w:sz w:val="20"/>
              </w:rPr>
            </w:pPr>
          </w:p>
        </w:tc>
        <w:tc>
          <w:tcPr>
            <w:tcW w:w="2096" w:type="dxa"/>
            <w:shd w:val="clear" w:color="auto" w:fill="D9D9D9"/>
          </w:tcPr>
          <w:p w14:paraId="2D35EF85" w14:textId="77777777" w:rsidR="00326F11" w:rsidRDefault="00326F11" w:rsidP="00395BCF">
            <w:pPr>
              <w:pStyle w:val="Bezmezer"/>
              <w:rPr>
                <w:sz w:val="20"/>
              </w:rPr>
            </w:pPr>
          </w:p>
        </w:tc>
        <w:tc>
          <w:tcPr>
            <w:tcW w:w="2749" w:type="dxa"/>
            <w:shd w:val="clear" w:color="auto" w:fill="D9D9D9"/>
          </w:tcPr>
          <w:p w14:paraId="093282CF" w14:textId="77777777" w:rsidR="00326F11" w:rsidRDefault="00326F11" w:rsidP="00395BCF">
            <w:pPr>
              <w:pStyle w:val="Bezmezer"/>
              <w:rPr>
                <w:sz w:val="20"/>
              </w:rPr>
            </w:pPr>
          </w:p>
        </w:tc>
      </w:tr>
      <w:tr w:rsidR="00326F11" w14:paraId="588B26D8" w14:textId="77777777" w:rsidTr="00B55841">
        <w:trPr>
          <w:cantSplit/>
        </w:trPr>
        <w:tc>
          <w:tcPr>
            <w:tcW w:w="3511" w:type="dxa"/>
            <w:vMerge w:val="restart"/>
            <w:shd w:val="clear" w:color="auto" w:fill="D9D9D9"/>
          </w:tcPr>
          <w:p w14:paraId="769078D0" w14:textId="77777777" w:rsidR="00326F11" w:rsidRDefault="00326F11" w:rsidP="00395BCF">
            <w:pPr>
              <w:pStyle w:val="Bezmezer"/>
              <w:rPr>
                <w:sz w:val="20"/>
              </w:rPr>
            </w:pPr>
            <w:r>
              <w:rPr>
                <w:sz w:val="20"/>
              </w:rPr>
              <w:t xml:space="preserve">Zástupce koordinátora při přípravě stavby </w:t>
            </w:r>
          </w:p>
        </w:tc>
        <w:tc>
          <w:tcPr>
            <w:tcW w:w="2214" w:type="dxa"/>
            <w:shd w:val="clear" w:color="auto" w:fill="D9D9D9"/>
          </w:tcPr>
          <w:p w14:paraId="1F77B17C" w14:textId="77777777" w:rsidR="00326F11" w:rsidRDefault="00326F11" w:rsidP="00395BCF">
            <w:pPr>
              <w:pStyle w:val="Bezmezer"/>
              <w:rPr>
                <w:sz w:val="20"/>
              </w:rPr>
            </w:pPr>
            <w:r>
              <w:rPr>
                <w:sz w:val="20"/>
              </w:rPr>
              <w:t>Jméno a příjmení</w:t>
            </w:r>
          </w:p>
        </w:tc>
        <w:tc>
          <w:tcPr>
            <w:tcW w:w="2096" w:type="dxa"/>
            <w:shd w:val="clear" w:color="auto" w:fill="D9D9D9"/>
          </w:tcPr>
          <w:p w14:paraId="4DE0A781" w14:textId="77777777" w:rsidR="00326F11" w:rsidRDefault="00326F11" w:rsidP="00395BCF">
            <w:pPr>
              <w:pStyle w:val="Bezmezer"/>
              <w:rPr>
                <w:sz w:val="20"/>
              </w:rPr>
            </w:pPr>
            <w:r>
              <w:rPr>
                <w:sz w:val="20"/>
              </w:rPr>
              <w:t>Organizace</w:t>
            </w:r>
          </w:p>
        </w:tc>
        <w:tc>
          <w:tcPr>
            <w:tcW w:w="2749" w:type="dxa"/>
            <w:shd w:val="clear" w:color="auto" w:fill="D9D9D9"/>
          </w:tcPr>
          <w:p w14:paraId="3E86E850" w14:textId="77777777" w:rsidR="00326F11" w:rsidRDefault="00326F11" w:rsidP="00395BCF">
            <w:pPr>
              <w:pStyle w:val="Bezmezer"/>
              <w:rPr>
                <w:sz w:val="20"/>
              </w:rPr>
            </w:pPr>
            <w:r>
              <w:rPr>
                <w:sz w:val="20"/>
              </w:rPr>
              <w:t>Kontakt (tel, e-mail)</w:t>
            </w:r>
          </w:p>
        </w:tc>
      </w:tr>
      <w:tr w:rsidR="00326F11" w14:paraId="76715D1E" w14:textId="77777777" w:rsidTr="00B55841">
        <w:trPr>
          <w:cantSplit/>
        </w:trPr>
        <w:tc>
          <w:tcPr>
            <w:tcW w:w="3511" w:type="dxa"/>
            <w:vMerge/>
            <w:shd w:val="clear" w:color="auto" w:fill="D9D9D9"/>
          </w:tcPr>
          <w:p w14:paraId="6D5E07E1" w14:textId="77777777" w:rsidR="00326F11" w:rsidRDefault="00326F11" w:rsidP="00395BCF">
            <w:pPr>
              <w:pStyle w:val="Bezmezer"/>
              <w:rPr>
                <w:sz w:val="20"/>
              </w:rPr>
            </w:pPr>
          </w:p>
        </w:tc>
        <w:tc>
          <w:tcPr>
            <w:tcW w:w="2214" w:type="dxa"/>
            <w:shd w:val="clear" w:color="auto" w:fill="D9D9D9"/>
          </w:tcPr>
          <w:p w14:paraId="4B6133A8" w14:textId="77777777" w:rsidR="00326F11" w:rsidRDefault="00326F11" w:rsidP="00395BCF">
            <w:pPr>
              <w:pStyle w:val="Bezmezer"/>
              <w:rPr>
                <w:sz w:val="20"/>
              </w:rPr>
            </w:pPr>
          </w:p>
          <w:p w14:paraId="6B0783AD" w14:textId="77777777" w:rsidR="00326F11" w:rsidRDefault="00326F11" w:rsidP="00395BCF">
            <w:pPr>
              <w:pStyle w:val="Bezmezer"/>
              <w:rPr>
                <w:sz w:val="20"/>
              </w:rPr>
            </w:pPr>
          </w:p>
        </w:tc>
        <w:tc>
          <w:tcPr>
            <w:tcW w:w="2096" w:type="dxa"/>
            <w:shd w:val="clear" w:color="auto" w:fill="D9D9D9"/>
          </w:tcPr>
          <w:p w14:paraId="1A538746" w14:textId="77777777" w:rsidR="00326F11" w:rsidRDefault="00326F11" w:rsidP="00395BCF">
            <w:pPr>
              <w:pStyle w:val="Bezmezer"/>
              <w:rPr>
                <w:sz w:val="20"/>
              </w:rPr>
            </w:pPr>
          </w:p>
        </w:tc>
        <w:tc>
          <w:tcPr>
            <w:tcW w:w="2749" w:type="dxa"/>
            <w:shd w:val="clear" w:color="auto" w:fill="D9D9D9"/>
          </w:tcPr>
          <w:p w14:paraId="117952FD" w14:textId="77777777" w:rsidR="00326F11" w:rsidRDefault="00326F11" w:rsidP="00395BCF">
            <w:pPr>
              <w:pStyle w:val="Bezmezer"/>
              <w:rPr>
                <w:sz w:val="20"/>
              </w:rPr>
            </w:pPr>
          </w:p>
        </w:tc>
      </w:tr>
      <w:tr w:rsidR="00326F11" w14:paraId="67684B91" w14:textId="77777777" w:rsidTr="00B55841">
        <w:trPr>
          <w:cantSplit/>
        </w:trPr>
        <w:tc>
          <w:tcPr>
            <w:tcW w:w="3511" w:type="dxa"/>
            <w:vMerge w:val="restart"/>
            <w:shd w:val="clear" w:color="auto" w:fill="D9D9D9"/>
          </w:tcPr>
          <w:p w14:paraId="6F99E0B6" w14:textId="77777777" w:rsidR="00326F11" w:rsidRDefault="00326F11" w:rsidP="00395BCF">
            <w:pPr>
              <w:pStyle w:val="Bezmezer"/>
              <w:rPr>
                <w:sz w:val="20"/>
              </w:rPr>
            </w:pPr>
            <w:r>
              <w:rPr>
                <w:sz w:val="20"/>
              </w:rPr>
              <w:t>Zástupce koordinátora při realizaci stavby</w:t>
            </w:r>
          </w:p>
          <w:p w14:paraId="760E445A" w14:textId="313AB8A9" w:rsidR="00051752" w:rsidRDefault="00051752" w:rsidP="00395BCF">
            <w:pPr>
              <w:pStyle w:val="Bezmezer"/>
              <w:rPr>
                <w:sz w:val="20"/>
              </w:rPr>
            </w:pPr>
            <w:r>
              <w:rPr>
                <w:sz w:val="20"/>
              </w:rPr>
              <w:t>Podpis:</w:t>
            </w:r>
          </w:p>
        </w:tc>
        <w:tc>
          <w:tcPr>
            <w:tcW w:w="2214" w:type="dxa"/>
            <w:shd w:val="clear" w:color="auto" w:fill="D9D9D9"/>
          </w:tcPr>
          <w:p w14:paraId="1C6125A9" w14:textId="77777777" w:rsidR="00326F11" w:rsidRDefault="00326F11" w:rsidP="00395BCF">
            <w:pPr>
              <w:pStyle w:val="Bezmezer"/>
              <w:rPr>
                <w:sz w:val="20"/>
              </w:rPr>
            </w:pPr>
            <w:r>
              <w:rPr>
                <w:sz w:val="20"/>
              </w:rPr>
              <w:t>Jméno a příjmení</w:t>
            </w:r>
          </w:p>
        </w:tc>
        <w:tc>
          <w:tcPr>
            <w:tcW w:w="2096" w:type="dxa"/>
            <w:shd w:val="clear" w:color="auto" w:fill="D9D9D9"/>
          </w:tcPr>
          <w:p w14:paraId="55EE8CB3" w14:textId="77777777" w:rsidR="00326F11" w:rsidRDefault="00326F11" w:rsidP="00395BCF">
            <w:pPr>
              <w:pStyle w:val="Bezmezer"/>
              <w:rPr>
                <w:sz w:val="20"/>
              </w:rPr>
            </w:pPr>
            <w:r>
              <w:rPr>
                <w:sz w:val="20"/>
              </w:rPr>
              <w:t>Organizace</w:t>
            </w:r>
          </w:p>
        </w:tc>
        <w:tc>
          <w:tcPr>
            <w:tcW w:w="2749" w:type="dxa"/>
            <w:shd w:val="clear" w:color="auto" w:fill="D9D9D9"/>
          </w:tcPr>
          <w:p w14:paraId="3B9893BB" w14:textId="77777777" w:rsidR="00326F11" w:rsidRDefault="00326F11" w:rsidP="00395BCF">
            <w:pPr>
              <w:pStyle w:val="Bezmezer"/>
              <w:rPr>
                <w:sz w:val="20"/>
              </w:rPr>
            </w:pPr>
            <w:r>
              <w:rPr>
                <w:sz w:val="20"/>
              </w:rPr>
              <w:t>Kontakt (tel, e-mail)</w:t>
            </w:r>
          </w:p>
        </w:tc>
      </w:tr>
      <w:tr w:rsidR="00326F11" w14:paraId="5090DB9E" w14:textId="77777777" w:rsidTr="00B55841">
        <w:trPr>
          <w:cantSplit/>
        </w:trPr>
        <w:tc>
          <w:tcPr>
            <w:tcW w:w="3511" w:type="dxa"/>
            <w:vMerge/>
            <w:shd w:val="clear" w:color="auto" w:fill="D9D9D9"/>
          </w:tcPr>
          <w:p w14:paraId="2727E354" w14:textId="77777777" w:rsidR="00326F11" w:rsidRDefault="00326F11" w:rsidP="00395BCF">
            <w:pPr>
              <w:pStyle w:val="Bezmezer"/>
              <w:rPr>
                <w:sz w:val="20"/>
              </w:rPr>
            </w:pPr>
          </w:p>
        </w:tc>
        <w:tc>
          <w:tcPr>
            <w:tcW w:w="2214" w:type="dxa"/>
            <w:shd w:val="clear" w:color="auto" w:fill="D9D9D9"/>
          </w:tcPr>
          <w:p w14:paraId="4048C556" w14:textId="77777777" w:rsidR="00326F11" w:rsidRDefault="00326F11" w:rsidP="00395BCF">
            <w:pPr>
              <w:pStyle w:val="Bezmezer"/>
              <w:rPr>
                <w:sz w:val="20"/>
              </w:rPr>
            </w:pPr>
          </w:p>
          <w:p w14:paraId="42C75A72" w14:textId="77777777" w:rsidR="00326F11" w:rsidRDefault="00326F11" w:rsidP="00395BCF">
            <w:pPr>
              <w:pStyle w:val="Bezmezer"/>
              <w:rPr>
                <w:sz w:val="20"/>
              </w:rPr>
            </w:pPr>
          </w:p>
        </w:tc>
        <w:tc>
          <w:tcPr>
            <w:tcW w:w="2096" w:type="dxa"/>
            <w:shd w:val="clear" w:color="auto" w:fill="D9D9D9"/>
          </w:tcPr>
          <w:p w14:paraId="74E597F6" w14:textId="77777777" w:rsidR="00326F11" w:rsidRDefault="00326F11" w:rsidP="00395BCF">
            <w:pPr>
              <w:pStyle w:val="Bezmezer"/>
              <w:rPr>
                <w:sz w:val="20"/>
              </w:rPr>
            </w:pPr>
          </w:p>
        </w:tc>
        <w:tc>
          <w:tcPr>
            <w:tcW w:w="2749" w:type="dxa"/>
            <w:shd w:val="clear" w:color="auto" w:fill="D9D9D9"/>
          </w:tcPr>
          <w:p w14:paraId="27039C53" w14:textId="77777777" w:rsidR="00326F11" w:rsidRDefault="00326F11" w:rsidP="00395BCF">
            <w:pPr>
              <w:pStyle w:val="Bezmezer"/>
              <w:rPr>
                <w:sz w:val="20"/>
              </w:rPr>
            </w:pPr>
          </w:p>
        </w:tc>
      </w:tr>
      <w:tr w:rsidR="00326F11" w14:paraId="0C3E3A17" w14:textId="77777777" w:rsidTr="00B55841">
        <w:trPr>
          <w:cantSplit/>
        </w:trPr>
        <w:tc>
          <w:tcPr>
            <w:tcW w:w="3511" w:type="dxa"/>
            <w:vMerge w:val="restart"/>
            <w:shd w:val="clear" w:color="auto" w:fill="D9D9D9"/>
          </w:tcPr>
          <w:p w14:paraId="67F9E9FB" w14:textId="77777777" w:rsidR="00326F11" w:rsidRDefault="00326F11" w:rsidP="00395BCF">
            <w:pPr>
              <w:pStyle w:val="Bezmezer"/>
              <w:rPr>
                <w:sz w:val="20"/>
              </w:rPr>
            </w:pPr>
            <w:r>
              <w:rPr>
                <w:sz w:val="20"/>
              </w:rPr>
              <w:t>Odborný asistent koordinátora při přípravě stavby</w:t>
            </w:r>
          </w:p>
          <w:p w14:paraId="60461077" w14:textId="6BF5B0CF" w:rsidR="00051752" w:rsidRDefault="00051752" w:rsidP="00395BCF">
            <w:pPr>
              <w:pStyle w:val="Bezmezer"/>
              <w:rPr>
                <w:sz w:val="20"/>
              </w:rPr>
            </w:pPr>
          </w:p>
        </w:tc>
        <w:tc>
          <w:tcPr>
            <w:tcW w:w="2214" w:type="dxa"/>
            <w:shd w:val="clear" w:color="auto" w:fill="D9D9D9"/>
          </w:tcPr>
          <w:p w14:paraId="7AF29DC9" w14:textId="77777777" w:rsidR="00326F11" w:rsidRDefault="00326F11" w:rsidP="00395BCF">
            <w:pPr>
              <w:pStyle w:val="Bezmezer"/>
              <w:rPr>
                <w:sz w:val="20"/>
              </w:rPr>
            </w:pPr>
            <w:r>
              <w:rPr>
                <w:sz w:val="20"/>
              </w:rPr>
              <w:t>Jméno a příjmení</w:t>
            </w:r>
          </w:p>
        </w:tc>
        <w:tc>
          <w:tcPr>
            <w:tcW w:w="2096" w:type="dxa"/>
            <w:shd w:val="clear" w:color="auto" w:fill="D9D9D9"/>
          </w:tcPr>
          <w:p w14:paraId="489C3230" w14:textId="77777777" w:rsidR="00326F11" w:rsidRDefault="00326F11" w:rsidP="00395BCF">
            <w:pPr>
              <w:pStyle w:val="Bezmezer"/>
              <w:rPr>
                <w:sz w:val="20"/>
              </w:rPr>
            </w:pPr>
            <w:r>
              <w:rPr>
                <w:sz w:val="20"/>
              </w:rPr>
              <w:t>Organizace</w:t>
            </w:r>
          </w:p>
        </w:tc>
        <w:tc>
          <w:tcPr>
            <w:tcW w:w="2749" w:type="dxa"/>
            <w:shd w:val="clear" w:color="auto" w:fill="D9D9D9"/>
          </w:tcPr>
          <w:p w14:paraId="2B3E332E" w14:textId="77777777" w:rsidR="00326F11" w:rsidRDefault="00326F11" w:rsidP="00395BCF">
            <w:pPr>
              <w:pStyle w:val="Bezmezer"/>
              <w:rPr>
                <w:sz w:val="20"/>
              </w:rPr>
            </w:pPr>
            <w:r>
              <w:rPr>
                <w:sz w:val="20"/>
              </w:rPr>
              <w:t>Kontakt (tel, e-mail)</w:t>
            </w:r>
          </w:p>
        </w:tc>
      </w:tr>
      <w:tr w:rsidR="00326F11" w14:paraId="65448B62" w14:textId="77777777" w:rsidTr="00B55841">
        <w:trPr>
          <w:cantSplit/>
        </w:trPr>
        <w:tc>
          <w:tcPr>
            <w:tcW w:w="3511" w:type="dxa"/>
            <w:vMerge/>
            <w:shd w:val="clear" w:color="auto" w:fill="D9D9D9"/>
          </w:tcPr>
          <w:p w14:paraId="4A4737AE" w14:textId="77777777" w:rsidR="00326F11" w:rsidRDefault="00326F11" w:rsidP="00395BCF">
            <w:pPr>
              <w:pStyle w:val="Bezmezer"/>
              <w:rPr>
                <w:sz w:val="20"/>
              </w:rPr>
            </w:pPr>
          </w:p>
        </w:tc>
        <w:tc>
          <w:tcPr>
            <w:tcW w:w="2214" w:type="dxa"/>
            <w:shd w:val="clear" w:color="auto" w:fill="D9D9D9"/>
          </w:tcPr>
          <w:p w14:paraId="292FF850" w14:textId="77777777" w:rsidR="00326F11" w:rsidRDefault="00326F11" w:rsidP="00395BCF">
            <w:pPr>
              <w:pStyle w:val="Bezmezer"/>
              <w:rPr>
                <w:sz w:val="20"/>
              </w:rPr>
            </w:pPr>
          </w:p>
          <w:p w14:paraId="3055D055" w14:textId="77777777" w:rsidR="00326F11" w:rsidRDefault="00326F11" w:rsidP="00395BCF">
            <w:pPr>
              <w:pStyle w:val="Bezmezer"/>
              <w:rPr>
                <w:sz w:val="20"/>
              </w:rPr>
            </w:pPr>
          </w:p>
        </w:tc>
        <w:tc>
          <w:tcPr>
            <w:tcW w:w="2096" w:type="dxa"/>
            <w:shd w:val="clear" w:color="auto" w:fill="D9D9D9"/>
          </w:tcPr>
          <w:p w14:paraId="67261A5A" w14:textId="77777777" w:rsidR="00326F11" w:rsidRDefault="00326F11" w:rsidP="00395BCF">
            <w:pPr>
              <w:pStyle w:val="Bezmezer"/>
              <w:rPr>
                <w:sz w:val="20"/>
              </w:rPr>
            </w:pPr>
          </w:p>
        </w:tc>
        <w:tc>
          <w:tcPr>
            <w:tcW w:w="2749" w:type="dxa"/>
            <w:shd w:val="clear" w:color="auto" w:fill="D9D9D9"/>
          </w:tcPr>
          <w:p w14:paraId="3BCDE7DB" w14:textId="77777777" w:rsidR="00326F11" w:rsidRDefault="00326F11" w:rsidP="00395BCF">
            <w:pPr>
              <w:pStyle w:val="Bezmezer"/>
              <w:rPr>
                <w:sz w:val="20"/>
              </w:rPr>
            </w:pPr>
          </w:p>
        </w:tc>
      </w:tr>
      <w:tr w:rsidR="00326F11" w14:paraId="08E9AE31" w14:textId="77777777" w:rsidTr="00B55841">
        <w:trPr>
          <w:cantSplit/>
        </w:trPr>
        <w:tc>
          <w:tcPr>
            <w:tcW w:w="3511" w:type="dxa"/>
            <w:vMerge w:val="restart"/>
            <w:shd w:val="clear" w:color="auto" w:fill="D9D9D9"/>
          </w:tcPr>
          <w:p w14:paraId="5C39A3E7" w14:textId="77777777" w:rsidR="00326F11" w:rsidRDefault="00326F11" w:rsidP="00395BCF">
            <w:pPr>
              <w:pStyle w:val="Bezmezer"/>
              <w:rPr>
                <w:sz w:val="20"/>
              </w:rPr>
            </w:pPr>
            <w:r>
              <w:rPr>
                <w:sz w:val="20"/>
              </w:rPr>
              <w:t>Odborný asistent koordinátora při realizaci stavby</w:t>
            </w:r>
          </w:p>
          <w:p w14:paraId="11A40BBE" w14:textId="4B8CE105" w:rsidR="00051752" w:rsidRDefault="00051752" w:rsidP="00395BCF">
            <w:pPr>
              <w:pStyle w:val="Bezmezer"/>
              <w:rPr>
                <w:sz w:val="20"/>
              </w:rPr>
            </w:pPr>
            <w:r>
              <w:rPr>
                <w:sz w:val="20"/>
              </w:rPr>
              <w:t>Podpis:</w:t>
            </w:r>
          </w:p>
        </w:tc>
        <w:tc>
          <w:tcPr>
            <w:tcW w:w="2214" w:type="dxa"/>
            <w:shd w:val="clear" w:color="auto" w:fill="D9D9D9"/>
          </w:tcPr>
          <w:p w14:paraId="5D632308" w14:textId="77777777" w:rsidR="00326F11" w:rsidRDefault="00326F11" w:rsidP="00395BCF">
            <w:pPr>
              <w:pStyle w:val="Bezmezer"/>
              <w:rPr>
                <w:sz w:val="20"/>
              </w:rPr>
            </w:pPr>
            <w:r>
              <w:rPr>
                <w:sz w:val="20"/>
              </w:rPr>
              <w:t>Jméno a příjmení</w:t>
            </w:r>
          </w:p>
        </w:tc>
        <w:tc>
          <w:tcPr>
            <w:tcW w:w="2096" w:type="dxa"/>
            <w:shd w:val="clear" w:color="auto" w:fill="D9D9D9"/>
          </w:tcPr>
          <w:p w14:paraId="3F43CDC9" w14:textId="77777777" w:rsidR="00326F11" w:rsidRDefault="00326F11" w:rsidP="00395BCF">
            <w:pPr>
              <w:pStyle w:val="Bezmezer"/>
              <w:rPr>
                <w:sz w:val="20"/>
              </w:rPr>
            </w:pPr>
            <w:r>
              <w:rPr>
                <w:sz w:val="20"/>
              </w:rPr>
              <w:t>Organizace</w:t>
            </w:r>
          </w:p>
        </w:tc>
        <w:tc>
          <w:tcPr>
            <w:tcW w:w="2749" w:type="dxa"/>
            <w:shd w:val="clear" w:color="auto" w:fill="D9D9D9"/>
          </w:tcPr>
          <w:p w14:paraId="273A76BB" w14:textId="77777777" w:rsidR="00326F11" w:rsidRDefault="00326F11" w:rsidP="00395BCF">
            <w:pPr>
              <w:pStyle w:val="Bezmezer"/>
              <w:rPr>
                <w:sz w:val="20"/>
              </w:rPr>
            </w:pPr>
            <w:r>
              <w:rPr>
                <w:sz w:val="20"/>
              </w:rPr>
              <w:t>Kontakt (tel, e-mail)</w:t>
            </w:r>
          </w:p>
        </w:tc>
      </w:tr>
      <w:tr w:rsidR="00326F11" w14:paraId="53D95074" w14:textId="77777777" w:rsidTr="00B55841">
        <w:trPr>
          <w:cantSplit/>
        </w:trPr>
        <w:tc>
          <w:tcPr>
            <w:tcW w:w="3511" w:type="dxa"/>
            <w:vMerge/>
            <w:shd w:val="clear" w:color="auto" w:fill="D9D9D9"/>
          </w:tcPr>
          <w:p w14:paraId="07CC4181" w14:textId="77777777" w:rsidR="00326F11" w:rsidRDefault="00326F11" w:rsidP="00395BCF">
            <w:pPr>
              <w:pStyle w:val="Bezmezer"/>
              <w:rPr>
                <w:sz w:val="20"/>
              </w:rPr>
            </w:pPr>
          </w:p>
        </w:tc>
        <w:tc>
          <w:tcPr>
            <w:tcW w:w="2214" w:type="dxa"/>
            <w:shd w:val="clear" w:color="auto" w:fill="D9D9D9"/>
          </w:tcPr>
          <w:p w14:paraId="41F9B214" w14:textId="77777777" w:rsidR="00326F11" w:rsidRDefault="00326F11" w:rsidP="00395BCF">
            <w:pPr>
              <w:pStyle w:val="Bezmezer"/>
              <w:rPr>
                <w:sz w:val="20"/>
              </w:rPr>
            </w:pPr>
          </w:p>
          <w:p w14:paraId="2331764B" w14:textId="77777777" w:rsidR="00326F11" w:rsidRDefault="00326F11" w:rsidP="00395BCF">
            <w:pPr>
              <w:pStyle w:val="Bezmezer"/>
              <w:rPr>
                <w:sz w:val="20"/>
              </w:rPr>
            </w:pPr>
          </w:p>
        </w:tc>
        <w:tc>
          <w:tcPr>
            <w:tcW w:w="2096" w:type="dxa"/>
            <w:shd w:val="clear" w:color="auto" w:fill="D9D9D9"/>
          </w:tcPr>
          <w:p w14:paraId="3B93EA99" w14:textId="77777777" w:rsidR="00326F11" w:rsidRDefault="00326F11" w:rsidP="00395BCF">
            <w:pPr>
              <w:pStyle w:val="Bezmezer"/>
              <w:rPr>
                <w:sz w:val="20"/>
              </w:rPr>
            </w:pPr>
          </w:p>
        </w:tc>
        <w:tc>
          <w:tcPr>
            <w:tcW w:w="2749" w:type="dxa"/>
            <w:shd w:val="clear" w:color="auto" w:fill="D9D9D9"/>
          </w:tcPr>
          <w:p w14:paraId="349BB0C5" w14:textId="77777777" w:rsidR="00326F11" w:rsidRDefault="00326F11" w:rsidP="00395BCF">
            <w:pPr>
              <w:pStyle w:val="Bezmezer"/>
              <w:rPr>
                <w:sz w:val="20"/>
              </w:rPr>
            </w:pPr>
          </w:p>
        </w:tc>
      </w:tr>
      <w:tr w:rsidR="00326F11" w14:paraId="40596B78" w14:textId="77777777" w:rsidTr="00B55841">
        <w:tc>
          <w:tcPr>
            <w:tcW w:w="3511" w:type="dxa"/>
          </w:tcPr>
          <w:p w14:paraId="52F058A4" w14:textId="77777777" w:rsidR="00326F11" w:rsidRDefault="00326F11" w:rsidP="00395BCF">
            <w:pPr>
              <w:pStyle w:val="Bezmezer"/>
              <w:rPr>
                <w:sz w:val="20"/>
              </w:rPr>
            </w:pPr>
            <w:r>
              <w:rPr>
                <w:sz w:val="20"/>
              </w:rPr>
              <w:t>Datum převzetí projekčních podkladů při přípravě stavby (DSP)</w:t>
            </w:r>
          </w:p>
        </w:tc>
        <w:tc>
          <w:tcPr>
            <w:tcW w:w="7059" w:type="dxa"/>
            <w:gridSpan w:val="3"/>
          </w:tcPr>
          <w:p w14:paraId="698577FF" w14:textId="6BD4234A" w:rsidR="00326F11" w:rsidRDefault="00DB7755" w:rsidP="00395BCF">
            <w:pPr>
              <w:pStyle w:val="Bezmezer"/>
              <w:rPr>
                <w:sz w:val="20"/>
              </w:rPr>
            </w:pPr>
            <w:r w:rsidRPr="00E8519B">
              <w:rPr>
                <w:sz w:val="20"/>
              </w:rPr>
              <w:t>0</w:t>
            </w:r>
            <w:r w:rsidR="00E92AC8" w:rsidRPr="00E8519B">
              <w:rPr>
                <w:sz w:val="20"/>
              </w:rPr>
              <w:t>3</w:t>
            </w:r>
            <w:r w:rsidR="00326F11" w:rsidRPr="00E8519B">
              <w:rPr>
                <w:sz w:val="20"/>
              </w:rPr>
              <w:t>/20</w:t>
            </w:r>
            <w:r w:rsidR="00AD6FAF" w:rsidRPr="00E8519B">
              <w:rPr>
                <w:sz w:val="20"/>
              </w:rPr>
              <w:t>2</w:t>
            </w:r>
            <w:r w:rsidRPr="00E8519B">
              <w:rPr>
                <w:sz w:val="20"/>
              </w:rPr>
              <w:t>1</w:t>
            </w:r>
          </w:p>
        </w:tc>
      </w:tr>
      <w:tr w:rsidR="00326F11" w14:paraId="48BACB90" w14:textId="77777777" w:rsidTr="00B55841">
        <w:tc>
          <w:tcPr>
            <w:tcW w:w="3511" w:type="dxa"/>
          </w:tcPr>
          <w:p w14:paraId="417CC1C5" w14:textId="77777777" w:rsidR="00326F11" w:rsidRDefault="00326F11" w:rsidP="00395BCF">
            <w:pPr>
              <w:pStyle w:val="Bezmezer"/>
              <w:rPr>
                <w:sz w:val="20"/>
              </w:rPr>
            </w:pPr>
            <w:r>
              <w:rPr>
                <w:sz w:val="20"/>
              </w:rPr>
              <w:t>Datum převzetí realizační dokumentace stavby (RDS)</w:t>
            </w:r>
          </w:p>
        </w:tc>
        <w:tc>
          <w:tcPr>
            <w:tcW w:w="7059" w:type="dxa"/>
            <w:gridSpan w:val="3"/>
          </w:tcPr>
          <w:p w14:paraId="6A2280F9" w14:textId="77777777" w:rsidR="00326F11" w:rsidRDefault="00326F11" w:rsidP="00395BCF">
            <w:pPr>
              <w:pStyle w:val="Bezmezer"/>
              <w:rPr>
                <w:sz w:val="20"/>
              </w:rPr>
            </w:pPr>
          </w:p>
        </w:tc>
      </w:tr>
      <w:tr w:rsidR="00326F11" w14:paraId="3BDD091D" w14:textId="77777777" w:rsidTr="00B55841">
        <w:tc>
          <w:tcPr>
            <w:tcW w:w="3511" w:type="dxa"/>
          </w:tcPr>
          <w:p w14:paraId="41203DDC" w14:textId="77777777" w:rsidR="00326F11" w:rsidRDefault="00326F11" w:rsidP="00395BCF">
            <w:pPr>
              <w:pStyle w:val="Bezmezer"/>
              <w:rPr>
                <w:sz w:val="20"/>
              </w:rPr>
            </w:pPr>
            <w:r>
              <w:rPr>
                <w:sz w:val="20"/>
              </w:rPr>
              <w:t>Předání právních požadavků zhotoviteli DSP</w:t>
            </w:r>
          </w:p>
        </w:tc>
        <w:tc>
          <w:tcPr>
            <w:tcW w:w="7059" w:type="dxa"/>
            <w:gridSpan w:val="3"/>
          </w:tcPr>
          <w:p w14:paraId="0CF20601" w14:textId="77777777" w:rsidR="00326F11" w:rsidRDefault="00326F11" w:rsidP="00395BCF">
            <w:pPr>
              <w:pStyle w:val="Bezmezer"/>
              <w:rPr>
                <w:sz w:val="20"/>
              </w:rPr>
            </w:pPr>
          </w:p>
        </w:tc>
      </w:tr>
      <w:tr w:rsidR="00326F11" w14:paraId="71E4AE3E" w14:textId="77777777" w:rsidTr="00B55841">
        <w:tc>
          <w:tcPr>
            <w:tcW w:w="3511" w:type="dxa"/>
          </w:tcPr>
          <w:p w14:paraId="29B37295" w14:textId="77777777" w:rsidR="00326F11" w:rsidRDefault="00326F11" w:rsidP="00395BCF">
            <w:pPr>
              <w:pStyle w:val="Bezmezer"/>
              <w:rPr>
                <w:sz w:val="20"/>
              </w:rPr>
            </w:pPr>
            <w:r>
              <w:rPr>
                <w:sz w:val="20"/>
              </w:rPr>
              <w:t>Předání právních požadavků zhotoviteli RDS</w:t>
            </w:r>
          </w:p>
        </w:tc>
        <w:tc>
          <w:tcPr>
            <w:tcW w:w="7059" w:type="dxa"/>
            <w:gridSpan w:val="3"/>
          </w:tcPr>
          <w:p w14:paraId="643F77D2" w14:textId="77777777" w:rsidR="00326F11" w:rsidRDefault="00326F11" w:rsidP="00395BCF">
            <w:pPr>
              <w:pStyle w:val="Bezmezer"/>
              <w:rPr>
                <w:sz w:val="20"/>
              </w:rPr>
            </w:pPr>
          </w:p>
        </w:tc>
      </w:tr>
      <w:tr w:rsidR="00326F11" w14:paraId="2DDB3EF2" w14:textId="77777777" w:rsidTr="00B55841">
        <w:tc>
          <w:tcPr>
            <w:tcW w:w="3511" w:type="dxa"/>
          </w:tcPr>
          <w:p w14:paraId="6CFD837F" w14:textId="77777777" w:rsidR="00326F11" w:rsidRDefault="00326F11" w:rsidP="00395BCF">
            <w:pPr>
              <w:pStyle w:val="Bezmezer"/>
              <w:rPr>
                <w:sz w:val="20"/>
              </w:rPr>
            </w:pPr>
            <w:r>
              <w:rPr>
                <w:sz w:val="20"/>
              </w:rPr>
              <w:t>Zhotovitel DSP</w:t>
            </w:r>
          </w:p>
        </w:tc>
        <w:tc>
          <w:tcPr>
            <w:tcW w:w="7059" w:type="dxa"/>
            <w:gridSpan w:val="3"/>
          </w:tcPr>
          <w:p w14:paraId="54AA8C75" w14:textId="77777777" w:rsidR="00326F11" w:rsidRDefault="00326F11" w:rsidP="00395BCF">
            <w:pPr>
              <w:pStyle w:val="Bezmezer"/>
              <w:rPr>
                <w:sz w:val="20"/>
              </w:rPr>
            </w:pPr>
            <w:r>
              <w:rPr>
                <w:sz w:val="20"/>
              </w:rPr>
              <w:t>SUDOP Praha a.s.</w:t>
            </w:r>
          </w:p>
        </w:tc>
      </w:tr>
      <w:tr w:rsidR="00326F11" w14:paraId="2114B4F1" w14:textId="77777777" w:rsidTr="00B55841">
        <w:tc>
          <w:tcPr>
            <w:tcW w:w="3511" w:type="dxa"/>
          </w:tcPr>
          <w:p w14:paraId="4F0A869B" w14:textId="77777777" w:rsidR="00326F11" w:rsidRDefault="00326F11" w:rsidP="00395BCF">
            <w:pPr>
              <w:pStyle w:val="Bezmezer"/>
              <w:rPr>
                <w:sz w:val="20"/>
              </w:rPr>
            </w:pPr>
            <w:r>
              <w:rPr>
                <w:sz w:val="20"/>
              </w:rPr>
              <w:t>Zpracování plánu BOZP</w:t>
            </w:r>
          </w:p>
        </w:tc>
        <w:tc>
          <w:tcPr>
            <w:tcW w:w="7059" w:type="dxa"/>
            <w:gridSpan w:val="3"/>
          </w:tcPr>
          <w:p w14:paraId="61DAC717" w14:textId="6481FB82" w:rsidR="00326F11" w:rsidRDefault="00DB7755" w:rsidP="00395BCF">
            <w:pPr>
              <w:pStyle w:val="Bezmezer"/>
              <w:rPr>
                <w:sz w:val="20"/>
              </w:rPr>
            </w:pPr>
            <w:r w:rsidRPr="00E8519B">
              <w:rPr>
                <w:sz w:val="20"/>
              </w:rPr>
              <w:t>0</w:t>
            </w:r>
            <w:r w:rsidR="00E92AC8" w:rsidRPr="00E8519B">
              <w:rPr>
                <w:sz w:val="20"/>
              </w:rPr>
              <w:t>7</w:t>
            </w:r>
            <w:r w:rsidR="00EB1B76" w:rsidRPr="00E8519B">
              <w:rPr>
                <w:sz w:val="20"/>
              </w:rPr>
              <w:t>/202</w:t>
            </w:r>
            <w:r w:rsidRPr="00E8519B">
              <w:rPr>
                <w:sz w:val="20"/>
              </w:rPr>
              <w:t>1</w:t>
            </w:r>
          </w:p>
        </w:tc>
      </w:tr>
    </w:tbl>
    <w:p w14:paraId="127F1D25" w14:textId="77777777" w:rsidR="00051752" w:rsidRDefault="00051752"/>
    <w:tbl>
      <w:tblPr>
        <w:tblW w:w="0" w:type="auto"/>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511"/>
        <w:gridCol w:w="2214"/>
        <w:gridCol w:w="359"/>
        <w:gridCol w:w="1737"/>
        <w:gridCol w:w="508"/>
        <w:gridCol w:w="2241"/>
      </w:tblGrid>
      <w:tr w:rsidR="00326F11" w14:paraId="59066826" w14:textId="77777777" w:rsidTr="00B55841">
        <w:trPr>
          <w:cantSplit/>
          <w:trHeight w:val="78"/>
        </w:trPr>
        <w:tc>
          <w:tcPr>
            <w:tcW w:w="3511" w:type="dxa"/>
            <w:vMerge w:val="restart"/>
            <w:shd w:val="clear" w:color="auto" w:fill="D9D9D9"/>
          </w:tcPr>
          <w:p w14:paraId="326E577F" w14:textId="77777777" w:rsidR="00326F11" w:rsidRDefault="00326F11" w:rsidP="00395BCF">
            <w:pPr>
              <w:pStyle w:val="Bezmezer"/>
              <w:rPr>
                <w:sz w:val="20"/>
              </w:rPr>
            </w:pPr>
            <w:r>
              <w:rPr>
                <w:sz w:val="20"/>
              </w:rPr>
              <w:lastRenderedPageBreak/>
              <w:t>Hlavní inženýr projektu</w:t>
            </w:r>
          </w:p>
        </w:tc>
        <w:tc>
          <w:tcPr>
            <w:tcW w:w="2214" w:type="dxa"/>
            <w:shd w:val="clear" w:color="auto" w:fill="D9D9D9"/>
          </w:tcPr>
          <w:p w14:paraId="4E1F63B9" w14:textId="77777777" w:rsidR="00326F11" w:rsidRDefault="00326F11" w:rsidP="00395BCF">
            <w:pPr>
              <w:pStyle w:val="Bezmezer"/>
              <w:rPr>
                <w:sz w:val="20"/>
              </w:rPr>
            </w:pPr>
            <w:r>
              <w:rPr>
                <w:sz w:val="20"/>
              </w:rPr>
              <w:t>Jméno a příjmení</w:t>
            </w:r>
          </w:p>
        </w:tc>
        <w:tc>
          <w:tcPr>
            <w:tcW w:w="2096" w:type="dxa"/>
            <w:gridSpan w:val="2"/>
            <w:shd w:val="clear" w:color="auto" w:fill="D9D9D9"/>
          </w:tcPr>
          <w:p w14:paraId="2541A014" w14:textId="77777777" w:rsidR="00326F11" w:rsidRDefault="00326F11" w:rsidP="00395BCF">
            <w:pPr>
              <w:pStyle w:val="Bezmezer"/>
              <w:rPr>
                <w:sz w:val="20"/>
              </w:rPr>
            </w:pPr>
            <w:r>
              <w:rPr>
                <w:sz w:val="20"/>
              </w:rPr>
              <w:t>Organizace</w:t>
            </w:r>
          </w:p>
        </w:tc>
        <w:tc>
          <w:tcPr>
            <w:tcW w:w="2749" w:type="dxa"/>
            <w:gridSpan w:val="2"/>
            <w:shd w:val="clear" w:color="auto" w:fill="D9D9D9"/>
          </w:tcPr>
          <w:p w14:paraId="61A6DA02" w14:textId="77777777" w:rsidR="00326F11" w:rsidRDefault="00326F11" w:rsidP="00395BCF">
            <w:pPr>
              <w:pStyle w:val="Bezmezer"/>
              <w:rPr>
                <w:sz w:val="20"/>
              </w:rPr>
            </w:pPr>
            <w:r>
              <w:rPr>
                <w:sz w:val="20"/>
              </w:rPr>
              <w:t>Kontakt (tel, e-mail)</w:t>
            </w:r>
          </w:p>
        </w:tc>
      </w:tr>
      <w:tr w:rsidR="00326F11" w14:paraId="1E79289B" w14:textId="77777777" w:rsidTr="00B55841">
        <w:trPr>
          <w:cantSplit/>
          <w:trHeight w:val="78"/>
        </w:trPr>
        <w:tc>
          <w:tcPr>
            <w:tcW w:w="3511" w:type="dxa"/>
            <w:vMerge/>
            <w:shd w:val="clear" w:color="auto" w:fill="D9D9D9"/>
          </w:tcPr>
          <w:p w14:paraId="65D66972" w14:textId="77777777" w:rsidR="00326F11" w:rsidRDefault="00326F11" w:rsidP="00395BCF">
            <w:pPr>
              <w:pStyle w:val="Bezmezer"/>
              <w:rPr>
                <w:sz w:val="20"/>
              </w:rPr>
            </w:pPr>
          </w:p>
        </w:tc>
        <w:tc>
          <w:tcPr>
            <w:tcW w:w="2214" w:type="dxa"/>
            <w:shd w:val="clear" w:color="auto" w:fill="D9D9D9"/>
          </w:tcPr>
          <w:p w14:paraId="6D982CFA" w14:textId="05604A88" w:rsidR="00326F11" w:rsidRDefault="00326F11" w:rsidP="00395BCF">
            <w:pPr>
              <w:pStyle w:val="Bezmezer"/>
              <w:rPr>
                <w:sz w:val="20"/>
              </w:rPr>
            </w:pPr>
            <w:r>
              <w:rPr>
                <w:sz w:val="20"/>
              </w:rPr>
              <w:t xml:space="preserve">Ing. </w:t>
            </w:r>
            <w:r w:rsidR="00DB7755">
              <w:rPr>
                <w:sz w:val="20"/>
              </w:rPr>
              <w:t>Martin</w:t>
            </w:r>
            <w:r w:rsidR="00A220D4">
              <w:rPr>
                <w:sz w:val="20"/>
              </w:rPr>
              <w:t xml:space="preserve"> </w:t>
            </w:r>
            <w:r w:rsidR="00DB7755">
              <w:rPr>
                <w:sz w:val="20"/>
              </w:rPr>
              <w:t>Raibr</w:t>
            </w:r>
          </w:p>
          <w:p w14:paraId="0202689D" w14:textId="77777777" w:rsidR="00326F11" w:rsidRDefault="00326F11" w:rsidP="00395BCF">
            <w:pPr>
              <w:pStyle w:val="Bezmezer"/>
              <w:rPr>
                <w:sz w:val="20"/>
              </w:rPr>
            </w:pPr>
          </w:p>
        </w:tc>
        <w:tc>
          <w:tcPr>
            <w:tcW w:w="2096" w:type="dxa"/>
            <w:gridSpan w:val="2"/>
            <w:shd w:val="clear" w:color="auto" w:fill="D9D9D9"/>
          </w:tcPr>
          <w:p w14:paraId="3173F0D4" w14:textId="77777777" w:rsidR="00326F11" w:rsidRDefault="00326F11" w:rsidP="00395BCF">
            <w:pPr>
              <w:pStyle w:val="Bezmezer"/>
              <w:rPr>
                <w:sz w:val="20"/>
              </w:rPr>
            </w:pPr>
            <w:r>
              <w:rPr>
                <w:sz w:val="20"/>
              </w:rPr>
              <w:t>SUDOP Praha a.s.</w:t>
            </w:r>
          </w:p>
        </w:tc>
        <w:tc>
          <w:tcPr>
            <w:tcW w:w="2749" w:type="dxa"/>
            <w:gridSpan w:val="2"/>
            <w:shd w:val="clear" w:color="auto" w:fill="D9D9D9"/>
          </w:tcPr>
          <w:p w14:paraId="12F554B7" w14:textId="19DB8A0A" w:rsidR="00B55841" w:rsidRPr="00B55841" w:rsidRDefault="00DB7755" w:rsidP="00395BCF">
            <w:pPr>
              <w:pStyle w:val="Bezmezer"/>
              <w:rPr>
                <w:sz w:val="20"/>
              </w:rPr>
            </w:pPr>
            <w:r>
              <w:rPr>
                <w:sz w:val="20"/>
              </w:rPr>
              <w:t>605 229 036</w:t>
            </w:r>
          </w:p>
          <w:p w14:paraId="1598B58A" w14:textId="2FEB13AB" w:rsidR="00326F11" w:rsidRDefault="00DB7755" w:rsidP="00395BCF">
            <w:pPr>
              <w:pStyle w:val="Bezmezer"/>
              <w:rPr>
                <w:sz w:val="20"/>
              </w:rPr>
            </w:pPr>
            <w:r>
              <w:rPr>
                <w:sz w:val="20"/>
              </w:rPr>
              <w:t>martin.raibr</w:t>
            </w:r>
            <w:r w:rsidR="00B55841">
              <w:rPr>
                <w:rFonts w:cs="Arial"/>
                <w:sz w:val="20"/>
              </w:rPr>
              <w:t>@</w:t>
            </w:r>
            <w:r w:rsidR="00B55841">
              <w:rPr>
                <w:sz w:val="20"/>
              </w:rPr>
              <w:t>sudop.cz</w:t>
            </w:r>
          </w:p>
        </w:tc>
      </w:tr>
      <w:tr w:rsidR="00326F11" w14:paraId="4AE87804" w14:textId="77777777" w:rsidTr="00B55841">
        <w:trPr>
          <w:cantSplit/>
          <w:trHeight w:val="78"/>
        </w:trPr>
        <w:tc>
          <w:tcPr>
            <w:tcW w:w="3511" w:type="dxa"/>
            <w:vMerge w:val="restart"/>
            <w:shd w:val="clear" w:color="auto" w:fill="D9D9D9"/>
          </w:tcPr>
          <w:p w14:paraId="29178200" w14:textId="77777777" w:rsidR="00326F11" w:rsidRDefault="00326F11" w:rsidP="00395BCF">
            <w:pPr>
              <w:pStyle w:val="Bezmezer"/>
              <w:rPr>
                <w:sz w:val="20"/>
              </w:rPr>
            </w:pPr>
            <w:r>
              <w:rPr>
                <w:sz w:val="20"/>
              </w:rPr>
              <w:t>Zodpovědný projektant</w:t>
            </w:r>
          </w:p>
        </w:tc>
        <w:tc>
          <w:tcPr>
            <w:tcW w:w="2214" w:type="dxa"/>
            <w:shd w:val="clear" w:color="auto" w:fill="D9D9D9"/>
          </w:tcPr>
          <w:p w14:paraId="05E2FC9D" w14:textId="77777777" w:rsidR="00326F11" w:rsidRDefault="00326F11" w:rsidP="00395BCF">
            <w:pPr>
              <w:pStyle w:val="Bezmezer"/>
              <w:rPr>
                <w:sz w:val="20"/>
              </w:rPr>
            </w:pPr>
            <w:r>
              <w:rPr>
                <w:sz w:val="20"/>
              </w:rPr>
              <w:t>Jméno a příjmení</w:t>
            </w:r>
          </w:p>
        </w:tc>
        <w:tc>
          <w:tcPr>
            <w:tcW w:w="2096" w:type="dxa"/>
            <w:gridSpan w:val="2"/>
            <w:shd w:val="clear" w:color="auto" w:fill="D9D9D9"/>
          </w:tcPr>
          <w:p w14:paraId="7001D8DE" w14:textId="77777777" w:rsidR="00326F11" w:rsidRDefault="00326F11" w:rsidP="00395BCF">
            <w:pPr>
              <w:pStyle w:val="Bezmezer"/>
              <w:rPr>
                <w:sz w:val="20"/>
              </w:rPr>
            </w:pPr>
            <w:r>
              <w:rPr>
                <w:sz w:val="20"/>
              </w:rPr>
              <w:t>Organizace</w:t>
            </w:r>
          </w:p>
        </w:tc>
        <w:tc>
          <w:tcPr>
            <w:tcW w:w="2749" w:type="dxa"/>
            <w:gridSpan w:val="2"/>
            <w:shd w:val="clear" w:color="auto" w:fill="D9D9D9"/>
          </w:tcPr>
          <w:p w14:paraId="11E9A194" w14:textId="77777777" w:rsidR="00326F11" w:rsidRDefault="00326F11" w:rsidP="00395BCF">
            <w:pPr>
              <w:pStyle w:val="Bezmezer"/>
              <w:rPr>
                <w:sz w:val="20"/>
              </w:rPr>
            </w:pPr>
            <w:r>
              <w:rPr>
                <w:sz w:val="20"/>
              </w:rPr>
              <w:t>Kontakt (tel, e-mail)</w:t>
            </w:r>
          </w:p>
        </w:tc>
      </w:tr>
      <w:tr w:rsidR="00326F11" w14:paraId="713EA437" w14:textId="77777777" w:rsidTr="00B55841">
        <w:trPr>
          <w:cantSplit/>
          <w:trHeight w:val="78"/>
        </w:trPr>
        <w:tc>
          <w:tcPr>
            <w:tcW w:w="3511" w:type="dxa"/>
            <w:vMerge/>
            <w:shd w:val="clear" w:color="auto" w:fill="D9D9D9"/>
          </w:tcPr>
          <w:p w14:paraId="535115B5" w14:textId="77777777" w:rsidR="00326F11" w:rsidRDefault="00326F11" w:rsidP="00395BCF">
            <w:pPr>
              <w:pStyle w:val="Bezmezer"/>
              <w:rPr>
                <w:sz w:val="20"/>
              </w:rPr>
            </w:pPr>
          </w:p>
        </w:tc>
        <w:tc>
          <w:tcPr>
            <w:tcW w:w="2214" w:type="dxa"/>
            <w:shd w:val="clear" w:color="auto" w:fill="D9D9D9"/>
          </w:tcPr>
          <w:p w14:paraId="68BA9BF1" w14:textId="77777777" w:rsidR="00326F11" w:rsidRDefault="00326F11" w:rsidP="00395BCF">
            <w:pPr>
              <w:pStyle w:val="Bezmezer"/>
              <w:rPr>
                <w:sz w:val="20"/>
              </w:rPr>
            </w:pPr>
          </w:p>
        </w:tc>
        <w:tc>
          <w:tcPr>
            <w:tcW w:w="2096" w:type="dxa"/>
            <w:gridSpan w:val="2"/>
            <w:shd w:val="clear" w:color="auto" w:fill="D9D9D9"/>
          </w:tcPr>
          <w:p w14:paraId="59FD4890" w14:textId="77777777" w:rsidR="00326F11" w:rsidRDefault="00326F11" w:rsidP="00395BCF">
            <w:pPr>
              <w:pStyle w:val="Bezmezer"/>
              <w:rPr>
                <w:sz w:val="20"/>
              </w:rPr>
            </w:pPr>
          </w:p>
        </w:tc>
        <w:tc>
          <w:tcPr>
            <w:tcW w:w="2749" w:type="dxa"/>
            <w:gridSpan w:val="2"/>
            <w:shd w:val="clear" w:color="auto" w:fill="D9D9D9"/>
          </w:tcPr>
          <w:p w14:paraId="64D5983F" w14:textId="77777777" w:rsidR="00326F11" w:rsidRDefault="00326F11" w:rsidP="00395BCF">
            <w:pPr>
              <w:pStyle w:val="Bezmezer"/>
              <w:rPr>
                <w:sz w:val="20"/>
              </w:rPr>
            </w:pPr>
          </w:p>
        </w:tc>
      </w:tr>
      <w:tr w:rsidR="00326F11" w14:paraId="1C1803BE" w14:textId="77777777" w:rsidTr="00B55841">
        <w:tc>
          <w:tcPr>
            <w:tcW w:w="3511" w:type="dxa"/>
          </w:tcPr>
          <w:p w14:paraId="0B2ED170" w14:textId="77777777" w:rsidR="00326F11" w:rsidRDefault="00326F11" w:rsidP="00395BCF">
            <w:pPr>
              <w:pStyle w:val="Bezmezer"/>
              <w:rPr>
                <w:sz w:val="20"/>
              </w:rPr>
            </w:pPr>
            <w:r>
              <w:rPr>
                <w:sz w:val="20"/>
              </w:rPr>
              <w:t>Datum předání plánu BOZP při přípravě stavby zadavateli</w:t>
            </w:r>
          </w:p>
        </w:tc>
        <w:tc>
          <w:tcPr>
            <w:tcW w:w="7059" w:type="dxa"/>
            <w:gridSpan w:val="5"/>
          </w:tcPr>
          <w:p w14:paraId="1E25681E" w14:textId="77777777" w:rsidR="00326F11" w:rsidRDefault="00326F11" w:rsidP="00395BCF">
            <w:pPr>
              <w:pStyle w:val="Bezmezer"/>
              <w:rPr>
                <w:sz w:val="20"/>
              </w:rPr>
            </w:pPr>
          </w:p>
        </w:tc>
      </w:tr>
      <w:tr w:rsidR="00326F11" w14:paraId="6E2D8032" w14:textId="77777777" w:rsidTr="00B55841">
        <w:trPr>
          <w:trHeight w:val="378"/>
        </w:trPr>
        <w:tc>
          <w:tcPr>
            <w:tcW w:w="3511" w:type="dxa"/>
          </w:tcPr>
          <w:p w14:paraId="1E82B696" w14:textId="77777777" w:rsidR="00326F11" w:rsidRDefault="00326F11" w:rsidP="00395BCF">
            <w:pPr>
              <w:pStyle w:val="Bezmezer"/>
              <w:rPr>
                <w:sz w:val="20"/>
              </w:rPr>
            </w:pPr>
            <w:r>
              <w:rPr>
                <w:sz w:val="20"/>
              </w:rPr>
              <w:t>Hlavní zhotovitel stavby</w:t>
            </w:r>
          </w:p>
        </w:tc>
        <w:tc>
          <w:tcPr>
            <w:tcW w:w="7059" w:type="dxa"/>
            <w:gridSpan w:val="5"/>
          </w:tcPr>
          <w:p w14:paraId="17A348D3" w14:textId="77777777" w:rsidR="00326F11" w:rsidRDefault="00326F11" w:rsidP="00395BCF">
            <w:pPr>
              <w:pStyle w:val="Bezmezer"/>
              <w:rPr>
                <w:sz w:val="20"/>
              </w:rPr>
            </w:pPr>
          </w:p>
        </w:tc>
      </w:tr>
      <w:tr w:rsidR="00326F11" w14:paraId="5362D96B" w14:textId="77777777" w:rsidTr="00B55841">
        <w:tc>
          <w:tcPr>
            <w:tcW w:w="3511" w:type="dxa"/>
          </w:tcPr>
          <w:p w14:paraId="629BEB2F" w14:textId="77777777" w:rsidR="00326F11" w:rsidRDefault="00326F11" w:rsidP="00395BCF">
            <w:pPr>
              <w:pStyle w:val="Bezmezer"/>
              <w:rPr>
                <w:sz w:val="20"/>
              </w:rPr>
            </w:pPr>
            <w:r>
              <w:rPr>
                <w:sz w:val="20"/>
              </w:rPr>
              <w:t>Zhotovitel RDS</w:t>
            </w:r>
          </w:p>
        </w:tc>
        <w:tc>
          <w:tcPr>
            <w:tcW w:w="7059" w:type="dxa"/>
            <w:gridSpan w:val="5"/>
          </w:tcPr>
          <w:p w14:paraId="129A4F01" w14:textId="77777777" w:rsidR="00326F11" w:rsidRDefault="00326F11" w:rsidP="00395BCF">
            <w:pPr>
              <w:pStyle w:val="Bezmezer"/>
              <w:rPr>
                <w:sz w:val="20"/>
              </w:rPr>
            </w:pPr>
          </w:p>
          <w:p w14:paraId="44D5A68A" w14:textId="77777777" w:rsidR="00326F11" w:rsidRDefault="00326F11" w:rsidP="00395BCF">
            <w:pPr>
              <w:pStyle w:val="Bezmezer"/>
              <w:rPr>
                <w:sz w:val="20"/>
              </w:rPr>
            </w:pPr>
          </w:p>
        </w:tc>
      </w:tr>
      <w:tr w:rsidR="00326F11" w14:paraId="4F9CEE38" w14:textId="77777777" w:rsidTr="00B55841">
        <w:trPr>
          <w:cantSplit/>
        </w:trPr>
        <w:tc>
          <w:tcPr>
            <w:tcW w:w="3511" w:type="dxa"/>
            <w:vMerge w:val="restart"/>
            <w:shd w:val="clear" w:color="auto" w:fill="D9D9D9"/>
          </w:tcPr>
          <w:p w14:paraId="272CF4B1" w14:textId="77777777" w:rsidR="00326F11" w:rsidRDefault="00326F11" w:rsidP="00395BCF">
            <w:pPr>
              <w:pStyle w:val="Bezmezer"/>
              <w:rPr>
                <w:sz w:val="20"/>
              </w:rPr>
            </w:pPr>
            <w:r>
              <w:rPr>
                <w:sz w:val="20"/>
              </w:rPr>
              <w:t>Ředitel výstavby</w:t>
            </w:r>
          </w:p>
          <w:p w14:paraId="4C552A2D" w14:textId="77777777" w:rsidR="00051752" w:rsidRDefault="00051752" w:rsidP="00395BCF">
            <w:pPr>
              <w:pStyle w:val="Bezmezer"/>
              <w:rPr>
                <w:sz w:val="20"/>
              </w:rPr>
            </w:pPr>
          </w:p>
          <w:p w14:paraId="123BBD2F" w14:textId="26DD26C8" w:rsidR="00051752" w:rsidRDefault="00051752" w:rsidP="00395BCF">
            <w:pPr>
              <w:pStyle w:val="Bezmezer"/>
              <w:rPr>
                <w:sz w:val="20"/>
              </w:rPr>
            </w:pPr>
            <w:r>
              <w:rPr>
                <w:sz w:val="20"/>
              </w:rPr>
              <w:t>Podpis:</w:t>
            </w:r>
          </w:p>
        </w:tc>
        <w:tc>
          <w:tcPr>
            <w:tcW w:w="2573" w:type="dxa"/>
            <w:gridSpan w:val="2"/>
            <w:shd w:val="clear" w:color="auto" w:fill="D9D9D9"/>
          </w:tcPr>
          <w:p w14:paraId="18D5695A" w14:textId="77777777" w:rsidR="00326F11" w:rsidRDefault="00326F11" w:rsidP="00395BCF">
            <w:pPr>
              <w:pStyle w:val="Bezmezer"/>
              <w:rPr>
                <w:sz w:val="20"/>
              </w:rPr>
            </w:pPr>
            <w:r>
              <w:rPr>
                <w:sz w:val="20"/>
              </w:rPr>
              <w:t>Jméno a příjmení</w:t>
            </w:r>
          </w:p>
        </w:tc>
        <w:tc>
          <w:tcPr>
            <w:tcW w:w="2245" w:type="dxa"/>
            <w:gridSpan w:val="2"/>
            <w:shd w:val="clear" w:color="auto" w:fill="D9D9D9"/>
          </w:tcPr>
          <w:p w14:paraId="4E375ACA" w14:textId="77777777" w:rsidR="00326F11" w:rsidRDefault="00326F11" w:rsidP="00395BCF">
            <w:pPr>
              <w:pStyle w:val="Bezmezer"/>
              <w:rPr>
                <w:sz w:val="20"/>
              </w:rPr>
            </w:pPr>
            <w:r>
              <w:rPr>
                <w:sz w:val="20"/>
              </w:rPr>
              <w:t>Organizace</w:t>
            </w:r>
          </w:p>
        </w:tc>
        <w:tc>
          <w:tcPr>
            <w:tcW w:w="2241" w:type="dxa"/>
            <w:shd w:val="clear" w:color="auto" w:fill="D9D9D9"/>
          </w:tcPr>
          <w:p w14:paraId="3CA2E0F5" w14:textId="77777777" w:rsidR="00326F11" w:rsidRDefault="00326F11" w:rsidP="00395BCF">
            <w:pPr>
              <w:pStyle w:val="Bezmezer"/>
              <w:rPr>
                <w:sz w:val="20"/>
              </w:rPr>
            </w:pPr>
            <w:r>
              <w:rPr>
                <w:sz w:val="20"/>
              </w:rPr>
              <w:t>Kontakt (tel, e-mail)</w:t>
            </w:r>
          </w:p>
        </w:tc>
      </w:tr>
      <w:tr w:rsidR="00326F11" w14:paraId="6237C7EE" w14:textId="77777777" w:rsidTr="00B55841">
        <w:trPr>
          <w:cantSplit/>
        </w:trPr>
        <w:tc>
          <w:tcPr>
            <w:tcW w:w="3511" w:type="dxa"/>
            <w:vMerge/>
            <w:shd w:val="clear" w:color="auto" w:fill="D9D9D9"/>
          </w:tcPr>
          <w:p w14:paraId="526BC4AB" w14:textId="77777777" w:rsidR="00326F11" w:rsidRDefault="00326F11" w:rsidP="00395BCF">
            <w:pPr>
              <w:pStyle w:val="Bezmezer"/>
              <w:rPr>
                <w:sz w:val="20"/>
              </w:rPr>
            </w:pPr>
          </w:p>
        </w:tc>
        <w:tc>
          <w:tcPr>
            <w:tcW w:w="2573" w:type="dxa"/>
            <w:gridSpan w:val="2"/>
            <w:shd w:val="clear" w:color="auto" w:fill="D9D9D9"/>
          </w:tcPr>
          <w:p w14:paraId="0B64A44C" w14:textId="77777777" w:rsidR="00326F11" w:rsidRDefault="00326F11" w:rsidP="00395BCF">
            <w:pPr>
              <w:pStyle w:val="Bezmezer"/>
              <w:rPr>
                <w:sz w:val="20"/>
              </w:rPr>
            </w:pPr>
          </w:p>
          <w:p w14:paraId="2EFFB8B9" w14:textId="77777777" w:rsidR="00326F11" w:rsidRDefault="00326F11" w:rsidP="00395BCF">
            <w:pPr>
              <w:pStyle w:val="Bezmezer"/>
              <w:rPr>
                <w:sz w:val="20"/>
              </w:rPr>
            </w:pPr>
          </w:p>
        </w:tc>
        <w:tc>
          <w:tcPr>
            <w:tcW w:w="2245" w:type="dxa"/>
            <w:gridSpan w:val="2"/>
            <w:shd w:val="clear" w:color="auto" w:fill="D9D9D9"/>
          </w:tcPr>
          <w:p w14:paraId="235E6521" w14:textId="77777777" w:rsidR="00326F11" w:rsidRDefault="00326F11" w:rsidP="00395BCF">
            <w:pPr>
              <w:pStyle w:val="Bezmezer"/>
              <w:rPr>
                <w:sz w:val="20"/>
              </w:rPr>
            </w:pPr>
          </w:p>
        </w:tc>
        <w:tc>
          <w:tcPr>
            <w:tcW w:w="2241" w:type="dxa"/>
            <w:shd w:val="clear" w:color="auto" w:fill="D9D9D9"/>
          </w:tcPr>
          <w:p w14:paraId="775A673F" w14:textId="77777777" w:rsidR="00326F11" w:rsidRDefault="00326F11" w:rsidP="00395BCF">
            <w:pPr>
              <w:pStyle w:val="Bezmezer"/>
              <w:rPr>
                <w:sz w:val="20"/>
              </w:rPr>
            </w:pPr>
          </w:p>
        </w:tc>
      </w:tr>
      <w:tr w:rsidR="00326F11" w14:paraId="3925DB13" w14:textId="77777777" w:rsidTr="00B55841">
        <w:trPr>
          <w:cantSplit/>
        </w:trPr>
        <w:tc>
          <w:tcPr>
            <w:tcW w:w="3511" w:type="dxa"/>
            <w:vMerge w:val="restart"/>
            <w:shd w:val="clear" w:color="auto" w:fill="D9D9D9"/>
          </w:tcPr>
          <w:p w14:paraId="729752D7" w14:textId="77777777" w:rsidR="00326F11" w:rsidRDefault="00326F11" w:rsidP="00395BCF">
            <w:pPr>
              <w:pStyle w:val="Bezmezer"/>
              <w:rPr>
                <w:sz w:val="20"/>
              </w:rPr>
            </w:pPr>
            <w:r>
              <w:rPr>
                <w:sz w:val="20"/>
              </w:rPr>
              <w:t>Hlavní stavbyvedoucí</w:t>
            </w:r>
          </w:p>
          <w:p w14:paraId="0B836CAA" w14:textId="77777777" w:rsidR="00051752" w:rsidRDefault="00051752" w:rsidP="00395BCF">
            <w:pPr>
              <w:pStyle w:val="Bezmezer"/>
              <w:rPr>
                <w:sz w:val="20"/>
              </w:rPr>
            </w:pPr>
          </w:p>
          <w:p w14:paraId="10FDF2F8" w14:textId="1DC8893C" w:rsidR="00051752" w:rsidRDefault="00051752" w:rsidP="00395BCF">
            <w:pPr>
              <w:pStyle w:val="Bezmezer"/>
              <w:rPr>
                <w:sz w:val="20"/>
              </w:rPr>
            </w:pPr>
            <w:r>
              <w:rPr>
                <w:sz w:val="20"/>
              </w:rPr>
              <w:t>Podpis:</w:t>
            </w:r>
          </w:p>
        </w:tc>
        <w:tc>
          <w:tcPr>
            <w:tcW w:w="2573" w:type="dxa"/>
            <w:gridSpan w:val="2"/>
            <w:shd w:val="clear" w:color="auto" w:fill="D9D9D9"/>
          </w:tcPr>
          <w:p w14:paraId="795ED115" w14:textId="77777777" w:rsidR="00326F11" w:rsidRDefault="00326F11" w:rsidP="00395BCF">
            <w:pPr>
              <w:pStyle w:val="Bezmezer"/>
              <w:rPr>
                <w:sz w:val="20"/>
              </w:rPr>
            </w:pPr>
            <w:r>
              <w:rPr>
                <w:sz w:val="20"/>
              </w:rPr>
              <w:t>Jméno a příjmení</w:t>
            </w:r>
          </w:p>
        </w:tc>
        <w:tc>
          <w:tcPr>
            <w:tcW w:w="2245" w:type="dxa"/>
            <w:gridSpan w:val="2"/>
            <w:shd w:val="clear" w:color="auto" w:fill="D9D9D9"/>
          </w:tcPr>
          <w:p w14:paraId="45880D49" w14:textId="77777777" w:rsidR="00326F11" w:rsidRDefault="00326F11" w:rsidP="00395BCF">
            <w:pPr>
              <w:pStyle w:val="Bezmezer"/>
              <w:rPr>
                <w:sz w:val="20"/>
              </w:rPr>
            </w:pPr>
            <w:r>
              <w:rPr>
                <w:sz w:val="20"/>
              </w:rPr>
              <w:t>Organizace</w:t>
            </w:r>
          </w:p>
        </w:tc>
        <w:tc>
          <w:tcPr>
            <w:tcW w:w="2241" w:type="dxa"/>
            <w:shd w:val="clear" w:color="auto" w:fill="D9D9D9"/>
          </w:tcPr>
          <w:p w14:paraId="0F7290B3" w14:textId="77777777" w:rsidR="00326F11" w:rsidRDefault="00326F11" w:rsidP="00395BCF">
            <w:pPr>
              <w:pStyle w:val="Bezmezer"/>
              <w:rPr>
                <w:sz w:val="20"/>
              </w:rPr>
            </w:pPr>
            <w:r>
              <w:rPr>
                <w:sz w:val="20"/>
              </w:rPr>
              <w:t>Kontakt (tel, e-mail)</w:t>
            </w:r>
          </w:p>
        </w:tc>
      </w:tr>
      <w:tr w:rsidR="00326F11" w14:paraId="04A39E91" w14:textId="77777777" w:rsidTr="00B55841">
        <w:trPr>
          <w:cantSplit/>
        </w:trPr>
        <w:tc>
          <w:tcPr>
            <w:tcW w:w="3511" w:type="dxa"/>
            <w:vMerge/>
            <w:shd w:val="clear" w:color="auto" w:fill="D9D9D9"/>
          </w:tcPr>
          <w:p w14:paraId="7C523CA5" w14:textId="77777777" w:rsidR="00326F11" w:rsidRDefault="00326F11" w:rsidP="00395BCF">
            <w:pPr>
              <w:pStyle w:val="Bezmezer"/>
              <w:rPr>
                <w:sz w:val="20"/>
              </w:rPr>
            </w:pPr>
          </w:p>
        </w:tc>
        <w:tc>
          <w:tcPr>
            <w:tcW w:w="2573" w:type="dxa"/>
            <w:gridSpan w:val="2"/>
            <w:shd w:val="clear" w:color="auto" w:fill="D9D9D9"/>
          </w:tcPr>
          <w:p w14:paraId="79ED707C" w14:textId="77777777" w:rsidR="00326F11" w:rsidRDefault="00326F11" w:rsidP="00395BCF">
            <w:pPr>
              <w:pStyle w:val="Bezmezer"/>
              <w:rPr>
                <w:sz w:val="20"/>
              </w:rPr>
            </w:pPr>
          </w:p>
          <w:p w14:paraId="250150A4" w14:textId="77777777" w:rsidR="00326F11" w:rsidRDefault="00326F11" w:rsidP="00395BCF">
            <w:pPr>
              <w:pStyle w:val="Bezmezer"/>
              <w:rPr>
                <w:sz w:val="20"/>
              </w:rPr>
            </w:pPr>
          </w:p>
        </w:tc>
        <w:tc>
          <w:tcPr>
            <w:tcW w:w="2245" w:type="dxa"/>
            <w:gridSpan w:val="2"/>
            <w:shd w:val="clear" w:color="auto" w:fill="D9D9D9"/>
          </w:tcPr>
          <w:p w14:paraId="3E7F6657" w14:textId="77777777" w:rsidR="00326F11" w:rsidRDefault="00326F11" w:rsidP="00395BCF">
            <w:pPr>
              <w:pStyle w:val="Bezmezer"/>
              <w:rPr>
                <w:sz w:val="20"/>
              </w:rPr>
            </w:pPr>
          </w:p>
        </w:tc>
        <w:tc>
          <w:tcPr>
            <w:tcW w:w="2241" w:type="dxa"/>
            <w:shd w:val="clear" w:color="auto" w:fill="D9D9D9"/>
          </w:tcPr>
          <w:p w14:paraId="3885EB60" w14:textId="77777777" w:rsidR="00326F11" w:rsidRDefault="00326F11" w:rsidP="00395BCF">
            <w:pPr>
              <w:pStyle w:val="Bezmezer"/>
              <w:rPr>
                <w:sz w:val="20"/>
              </w:rPr>
            </w:pPr>
          </w:p>
        </w:tc>
      </w:tr>
      <w:tr w:rsidR="00326F11" w14:paraId="5BBD6FDE" w14:textId="77777777" w:rsidTr="00B55841">
        <w:trPr>
          <w:cantSplit/>
        </w:trPr>
        <w:tc>
          <w:tcPr>
            <w:tcW w:w="3511" w:type="dxa"/>
            <w:vMerge w:val="restart"/>
            <w:shd w:val="clear" w:color="auto" w:fill="D9D9D9"/>
          </w:tcPr>
          <w:p w14:paraId="50F3EBCF" w14:textId="77777777" w:rsidR="00326F11" w:rsidRDefault="00326F11" w:rsidP="00395BCF">
            <w:pPr>
              <w:pStyle w:val="Bezmezer"/>
              <w:rPr>
                <w:sz w:val="20"/>
              </w:rPr>
            </w:pPr>
            <w:r>
              <w:rPr>
                <w:sz w:val="20"/>
              </w:rPr>
              <w:t>Stavbyvedoucí</w:t>
            </w:r>
          </w:p>
          <w:p w14:paraId="759C5CFE" w14:textId="77777777" w:rsidR="00051752" w:rsidRDefault="00051752" w:rsidP="00395BCF">
            <w:pPr>
              <w:pStyle w:val="Bezmezer"/>
              <w:rPr>
                <w:sz w:val="20"/>
              </w:rPr>
            </w:pPr>
          </w:p>
          <w:p w14:paraId="7B1878F2" w14:textId="77777777" w:rsidR="00051752" w:rsidRDefault="00051752" w:rsidP="00395BCF">
            <w:pPr>
              <w:pStyle w:val="Bezmezer"/>
              <w:rPr>
                <w:sz w:val="20"/>
              </w:rPr>
            </w:pPr>
          </w:p>
          <w:p w14:paraId="0A05A646" w14:textId="0BFDF09D" w:rsidR="00051752" w:rsidRDefault="00051752" w:rsidP="00395BCF">
            <w:pPr>
              <w:pStyle w:val="Bezmezer"/>
              <w:rPr>
                <w:sz w:val="20"/>
              </w:rPr>
            </w:pPr>
            <w:r>
              <w:rPr>
                <w:sz w:val="20"/>
              </w:rPr>
              <w:t>Podpis:</w:t>
            </w:r>
          </w:p>
          <w:p w14:paraId="1406C83E" w14:textId="74E4D67E" w:rsidR="00051752" w:rsidRDefault="00051752" w:rsidP="00395BCF">
            <w:pPr>
              <w:pStyle w:val="Bezmezer"/>
              <w:rPr>
                <w:sz w:val="20"/>
              </w:rPr>
            </w:pPr>
          </w:p>
        </w:tc>
        <w:tc>
          <w:tcPr>
            <w:tcW w:w="2573" w:type="dxa"/>
            <w:gridSpan w:val="2"/>
            <w:shd w:val="clear" w:color="auto" w:fill="D9D9D9"/>
          </w:tcPr>
          <w:p w14:paraId="633CA267" w14:textId="77777777" w:rsidR="00326F11" w:rsidRDefault="00326F11" w:rsidP="00395BCF">
            <w:pPr>
              <w:pStyle w:val="Bezmezer"/>
              <w:rPr>
                <w:sz w:val="20"/>
              </w:rPr>
            </w:pPr>
            <w:r>
              <w:rPr>
                <w:sz w:val="20"/>
              </w:rPr>
              <w:t>Jméno a příjmení</w:t>
            </w:r>
          </w:p>
        </w:tc>
        <w:tc>
          <w:tcPr>
            <w:tcW w:w="2245" w:type="dxa"/>
            <w:gridSpan w:val="2"/>
            <w:shd w:val="clear" w:color="auto" w:fill="D9D9D9"/>
          </w:tcPr>
          <w:p w14:paraId="282F25E2" w14:textId="77777777" w:rsidR="00326F11" w:rsidRDefault="00326F11" w:rsidP="00395BCF">
            <w:pPr>
              <w:pStyle w:val="Bezmezer"/>
              <w:rPr>
                <w:sz w:val="20"/>
              </w:rPr>
            </w:pPr>
            <w:r>
              <w:rPr>
                <w:sz w:val="20"/>
              </w:rPr>
              <w:t>Organizace</w:t>
            </w:r>
          </w:p>
        </w:tc>
        <w:tc>
          <w:tcPr>
            <w:tcW w:w="2241" w:type="dxa"/>
            <w:shd w:val="clear" w:color="auto" w:fill="D9D9D9"/>
          </w:tcPr>
          <w:p w14:paraId="33CD0820" w14:textId="77777777" w:rsidR="00326F11" w:rsidRDefault="00326F11" w:rsidP="00395BCF">
            <w:pPr>
              <w:pStyle w:val="Bezmezer"/>
              <w:rPr>
                <w:sz w:val="20"/>
              </w:rPr>
            </w:pPr>
            <w:r>
              <w:rPr>
                <w:sz w:val="20"/>
              </w:rPr>
              <w:t>Kontakt (tel, e-mail)</w:t>
            </w:r>
          </w:p>
        </w:tc>
      </w:tr>
      <w:tr w:rsidR="00326F11" w14:paraId="0E150BDC" w14:textId="77777777" w:rsidTr="00B55841">
        <w:trPr>
          <w:cantSplit/>
        </w:trPr>
        <w:tc>
          <w:tcPr>
            <w:tcW w:w="3511" w:type="dxa"/>
            <w:vMerge/>
            <w:shd w:val="clear" w:color="auto" w:fill="D9D9D9"/>
          </w:tcPr>
          <w:p w14:paraId="0D7972FD" w14:textId="77777777" w:rsidR="00326F11" w:rsidRDefault="00326F11" w:rsidP="00395BCF">
            <w:pPr>
              <w:pStyle w:val="Bezmezer"/>
              <w:rPr>
                <w:sz w:val="20"/>
              </w:rPr>
            </w:pPr>
          </w:p>
        </w:tc>
        <w:tc>
          <w:tcPr>
            <w:tcW w:w="2573" w:type="dxa"/>
            <w:gridSpan w:val="2"/>
            <w:shd w:val="clear" w:color="auto" w:fill="D9D9D9"/>
          </w:tcPr>
          <w:p w14:paraId="073D1780" w14:textId="77777777" w:rsidR="00326F11" w:rsidRDefault="00326F11" w:rsidP="00395BCF">
            <w:pPr>
              <w:pStyle w:val="Bezmezer"/>
              <w:rPr>
                <w:sz w:val="20"/>
              </w:rPr>
            </w:pPr>
          </w:p>
          <w:p w14:paraId="4DBB36D5" w14:textId="77777777" w:rsidR="00326F11" w:rsidRDefault="00326F11" w:rsidP="00395BCF">
            <w:pPr>
              <w:pStyle w:val="Bezmezer"/>
              <w:rPr>
                <w:sz w:val="20"/>
              </w:rPr>
            </w:pPr>
          </w:p>
        </w:tc>
        <w:tc>
          <w:tcPr>
            <w:tcW w:w="2245" w:type="dxa"/>
            <w:gridSpan w:val="2"/>
            <w:shd w:val="clear" w:color="auto" w:fill="D9D9D9"/>
          </w:tcPr>
          <w:p w14:paraId="22335F19" w14:textId="77777777" w:rsidR="00326F11" w:rsidRDefault="00326F11" w:rsidP="00395BCF">
            <w:pPr>
              <w:pStyle w:val="Bezmezer"/>
              <w:rPr>
                <w:sz w:val="20"/>
              </w:rPr>
            </w:pPr>
          </w:p>
        </w:tc>
        <w:tc>
          <w:tcPr>
            <w:tcW w:w="2241" w:type="dxa"/>
            <w:shd w:val="clear" w:color="auto" w:fill="D9D9D9"/>
          </w:tcPr>
          <w:p w14:paraId="27D41421" w14:textId="77777777" w:rsidR="00326F11" w:rsidRDefault="00326F11" w:rsidP="00395BCF">
            <w:pPr>
              <w:pStyle w:val="Bezmezer"/>
              <w:rPr>
                <w:sz w:val="20"/>
              </w:rPr>
            </w:pPr>
          </w:p>
        </w:tc>
      </w:tr>
      <w:tr w:rsidR="00326F11" w14:paraId="56960BD6" w14:textId="77777777" w:rsidTr="00B55841">
        <w:trPr>
          <w:cantSplit/>
        </w:trPr>
        <w:tc>
          <w:tcPr>
            <w:tcW w:w="3511" w:type="dxa"/>
            <w:vMerge/>
            <w:shd w:val="clear" w:color="auto" w:fill="D9D9D9"/>
          </w:tcPr>
          <w:p w14:paraId="5874B08A" w14:textId="77777777" w:rsidR="00326F11" w:rsidRDefault="00326F11" w:rsidP="00395BCF">
            <w:pPr>
              <w:pStyle w:val="Bezmezer"/>
              <w:rPr>
                <w:sz w:val="20"/>
              </w:rPr>
            </w:pPr>
          </w:p>
        </w:tc>
        <w:tc>
          <w:tcPr>
            <w:tcW w:w="2573" w:type="dxa"/>
            <w:gridSpan w:val="2"/>
            <w:shd w:val="clear" w:color="auto" w:fill="D9D9D9"/>
          </w:tcPr>
          <w:p w14:paraId="0FA59220" w14:textId="77777777" w:rsidR="00326F11" w:rsidRDefault="00326F11" w:rsidP="00395BCF">
            <w:pPr>
              <w:pStyle w:val="Bezmezer"/>
              <w:rPr>
                <w:sz w:val="20"/>
              </w:rPr>
            </w:pPr>
          </w:p>
          <w:p w14:paraId="5DE38FFE" w14:textId="77777777" w:rsidR="00326F11" w:rsidRDefault="00326F11" w:rsidP="00395BCF">
            <w:pPr>
              <w:pStyle w:val="Bezmezer"/>
              <w:rPr>
                <w:sz w:val="20"/>
              </w:rPr>
            </w:pPr>
          </w:p>
        </w:tc>
        <w:tc>
          <w:tcPr>
            <w:tcW w:w="2245" w:type="dxa"/>
            <w:gridSpan w:val="2"/>
            <w:shd w:val="clear" w:color="auto" w:fill="D9D9D9"/>
          </w:tcPr>
          <w:p w14:paraId="7E17F037" w14:textId="77777777" w:rsidR="00326F11" w:rsidRDefault="00326F11" w:rsidP="00395BCF">
            <w:pPr>
              <w:pStyle w:val="Bezmezer"/>
              <w:rPr>
                <w:sz w:val="20"/>
              </w:rPr>
            </w:pPr>
          </w:p>
        </w:tc>
        <w:tc>
          <w:tcPr>
            <w:tcW w:w="2241" w:type="dxa"/>
            <w:shd w:val="clear" w:color="auto" w:fill="D9D9D9"/>
          </w:tcPr>
          <w:p w14:paraId="7767723A" w14:textId="77777777" w:rsidR="00326F11" w:rsidRDefault="00326F11" w:rsidP="00395BCF">
            <w:pPr>
              <w:pStyle w:val="Bezmezer"/>
              <w:rPr>
                <w:sz w:val="20"/>
              </w:rPr>
            </w:pPr>
          </w:p>
        </w:tc>
      </w:tr>
      <w:tr w:rsidR="00326F11" w14:paraId="56459D73" w14:textId="77777777" w:rsidTr="00B55841">
        <w:trPr>
          <w:cantSplit/>
        </w:trPr>
        <w:tc>
          <w:tcPr>
            <w:tcW w:w="3511" w:type="dxa"/>
            <w:vMerge w:val="restart"/>
            <w:shd w:val="clear" w:color="auto" w:fill="D9D9D9"/>
          </w:tcPr>
          <w:p w14:paraId="4B93DF7A" w14:textId="77777777" w:rsidR="00326F11" w:rsidRDefault="00326F11" w:rsidP="00395BCF">
            <w:pPr>
              <w:pStyle w:val="Bezmezer"/>
              <w:rPr>
                <w:sz w:val="20"/>
              </w:rPr>
            </w:pPr>
            <w:r>
              <w:rPr>
                <w:sz w:val="20"/>
              </w:rPr>
              <w:t>Zástupce stavbyvedoucího</w:t>
            </w:r>
          </w:p>
          <w:p w14:paraId="7AE5E823" w14:textId="77777777" w:rsidR="00051752" w:rsidRDefault="00051752" w:rsidP="00395BCF">
            <w:pPr>
              <w:pStyle w:val="Bezmezer"/>
              <w:rPr>
                <w:sz w:val="20"/>
              </w:rPr>
            </w:pPr>
          </w:p>
          <w:p w14:paraId="782635BF" w14:textId="77777777" w:rsidR="00051752" w:rsidRDefault="00051752" w:rsidP="00395BCF">
            <w:pPr>
              <w:pStyle w:val="Bezmezer"/>
              <w:rPr>
                <w:sz w:val="20"/>
              </w:rPr>
            </w:pPr>
          </w:p>
          <w:p w14:paraId="5550F8D1" w14:textId="733059A4" w:rsidR="00051752" w:rsidRDefault="00051752" w:rsidP="00395BCF">
            <w:pPr>
              <w:pStyle w:val="Bezmezer"/>
              <w:rPr>
                <w:sz w:val="20"/>
              </w:rPr>
            </w:pPr>
            <w:r>
              <w:rPr>
                <w:sz w:val="20"/>
              </w:rPr>
              <w:t>Podpis:</w:t>
            </w:r>
          </w:p>
        </w:tc>
        <w:tc>
          <w:tcPr>
            <w:tcW w:w="2573" w:type="dxa"/>
            <w:gridSpan w:val="2"/>
            <w:shd w:val="clear" w:color="auto" w:fill="D9D9D9"/>
          </w:tcPr>
          <w:p w14:paraId="1E664F3B" w14:textId="77777777" w:rsidR="00326F11" w:rsidRDefault="00326F11" w:rsidP="00395BCF">
            <w:pPr>
              <w:pStyle w:val="Bezmezer"/>
              <w:rPr>
                <w:sz w:val="20"/>
              </w:rPr>
            </w:pPr>
            <w:r>
              <w:rPr>
                <w:sz w:val="20"/>
              </w:rPr>
              <w:t>Jméno a příjmení</w:t>
            </w:r>
          </w:p>
        </w:tc>
        <w:tc>
          <w:tcPr>
            <w:tcW w:w="2245" w:type="dxa"/>
            <w:gridSpan w:val="2"/>
            <w:shd w:val="clear" w:color="auto" w:fill="D9D9D9"/>
          </w:tcPr>
          <w:p w14:paraId="55FA5416" w14:textId="77777777" w:rsidR="00326F11" w:rsidRDefault="00326F11" w:rsidP="00395BCF">
            <w:pPr>
              <w:pStyle w:val="Bezmezer"/>
              <w:rPr>
                <w:sz w:val="20"/>
              </w:rPr>
            </w:pPr>
            <w:r>
              <w:rPr>
                <w:sz w:val="20"/>
              </w:rPr>
              <w:t>Organizace</w:t>
            </w:r>
          </w:p>
        </w:tc>
        <w:tc>
          <w:tcPr>
            <w:tcW w:w="2241" w:type="dxa"/>
            <w:shd w:val="clear" w:color="auto" w:fill="D9D9D9"/>
          </w:tcPr>
          <w:p w14:paraId="7F78BF08" w14:textId="77777777" w:rsidR="00326F11" w:rsidRDefault="00326F11" w:rsidP="00395BCF">
            <w:pPr>
              <w:pStyle w:val="Bezmezer"/>
              <w:rPr>
                <w:sz w:val="20"/>
              </w:rPr>
            </w:pPr>
            <w:r>
              <w:rPr>
                <w:sz w:val="20"/>
              </w:rPr>
              <w:t>Kontakt (tel, e-mail)</w:t>
            </w:r>
          </w:p>
        </w:tc>
      </w:tr>
      <w:tr w:rsidR="00326F11" w14:paraId="55794306" w14:textId="77777777" w:rsidTr="00B55841">
        <w:trPr>
          <w:cantSplit/>
        </w:trPr>
        <w:tc>
          <w:tcPr>
            <w:tcW w:w="3511" w:type="dxa"/>
            <w:vMerge/>
            <w:shd w:val="clear" w:color="auto" w:fill="D9D9D9"/>
          </w:tcPr>
          <w:p w14:paraId="47B6353F" w14:textId="77777777" w:rsidR="00326F11" w:rsidRDefault="00326F11" w:rsidP="00395BCF">
            <w:pPr>
              <w:pStyle w:val="Bezmezer"/>
              <w:rPr>
                <w:sz w:val="20"/>
              </w:rPr>
            </w:pPr>
          </w:p>
        </w:tc>
        <w:tc>
          <w:tcPr>
            <w:tcW w:w="2573" w:type="dxa"/>
            <w:gridSpan w:val="2"/>
            <w:shd w:val="clear" w:color="auto" w:fill="D9D9D9"/>
          </w:tcPr>
          <w:p w14:paraId="34257E04" w14:textId="77777777" w:rsidR="00326F11" w:rsidRDefault="00326F11" w:rsidP="00395BCF">
            <w:pPr>
              <w:pStyle w:val="Bezmezer"/>
              <w:rPr>
                <w:sz w:val="20"/>
              </w:rPr>
            </w:pPr>
          </w:p>
          <w:p w14:paraId="1D6027E9" w14:textId="77777777" w:rsidR="00326F11" w:rsidRDefault="00326F11" w:rsidP="00395BCF">
            <w:pPr>
              <w:pStyle w:val="Bezmezer"/>
              <w:rPr>
                <w:sz w:val="20"/>
              </w:rPr>
            </w:pPr>
          </w:p>
        </w:tc>
        <w:tc>
          <w:tcPr>
            <w:tcW w:w="2245" w:type="dxa"/>
            <w:gridSpan w:val="2"/>
            <w:shd w:val="clear" w:color="auto" w:fill="D9D9D9"/>
          </w:tcPr>
          <w:p w14:paraId="0CE7E1ED" w14:textId="77777777" w:rsidR="00326F11" w:rsidRDefault="00326F11" w:rsidP="00395BCF">
            <w:pPr>
              <w:pStyle w:val="Bezmezer"/>
              <w:rPr>
                <w:sz w:val="20"/>
              </w:rPr>
            </w:pPr>
          </w:p>
        </w:tc>
        <w:tc>
          <w:tcPr>
            <w:tcW w:w="2241" w:type="dxa"/>
            <w:shd w:val="clear" w:color="auto" w:fill="D9D9D9"/>
          </w:tcPr>
          <w:p w14:paraId="36D2F121" w14:textId="77777777" w:rsidR="00326F11" w:rsidRDefault="00326F11" w:rsidP="00395BCF">
            <w:pPr>
              <w:pStyle w:val="Bezmezer"/>
              <w:rPr>
                <w:sz w:val="20"/>
              </w:rPr>
            </w:pPr>
          </w:p>
        </w:tc>
      </w:tr>
      <w:tr w:rsidR="00326F11" w14:paraId="4A668800" w14:textId="77777777" w:rsidTr="00B55841">
        <w:trPr>
          <w:cantSplit/>
        </w:trPr>
        <w:tc>
          <w:tcPr>
            <w:tcW w:w="3511" w:type="dxa"/>
            <w:vMerge/>
            <w:shd w:val="clear" w:color="auto" w:fill="D9D9D9"/>
          </w:tcPr>
          <w:p w14:paraId="280D1453" w14:textId="77777777" w:rsidR="00326F11" w:rsidRDefault="00326F11" w:rsidP="00395BCF">
            <w:pPr>
              <w:pStyle w:val="Bezmezer"/>
              <w:rPr>
                <w:sz w:val="20"/>
              </w:rPr>
            </w:pPr>
          </w:p>
        </w:tc>
        <w:tc>
          <w:tcPr>
            <w:tcW w:w="2573" w:type="dxa"/>
            <w:gridSpan w:val="2"/>
            <w:shd w:val="clear" w:color="auto" w:fill="D9D9D9"/>
          </w:tcPr>
          <w:p w14:paraId="18D17126" w14:textId="77777777" w:rsidR="00326F11" w:rsidRDefault="00326F11" w:rsidP="00395BCF">
            <w:pPr>
              <w:pStyle w:val="Bezmezer"/>
              <w:rPr>
                <w:sz w:val="20"/>
              </w:rPr>
            </w:pPr>
          </w:p>
          <w:p w14:paraId="35EE6CBD" w14:textId="77777777" w:rsidR="00326F11" w:rsidRDefault="00326F11" w:rsidP="00395BCF">
            <w:pPr>
              <w:pStyle w:val="Bezmezer"/>
              <w:rPr>
                <w:sz w:val="20"/>
              </w:rPr>
            </w:pPr>
          </w:p>
        </w:tc>
        <w:tc>
          <w:tcPr>
            <w:tcW w:w="2245" w:type="dxa"/>
            <w:gridSpan w:val="2"/>
            <w:shd w:val="clear" w:color="auto" w:fill="D9D9D9"/>
          </w:tcPr>
          <w:p w14:paraId="16CE4F67" w14:textId="77777777" w:rsidR="00326F11" w:rsidRDefault="00326F11" w:rsidP="00395BCF">
            <w:pPr>
              <w:pStyle w:val="Bezmezer"/>
              <w:rPr>
                <w:sz w:val="20"/>
              </w:rPr>
            </w:pPr>
          </w:p>
        </w:tc>
        <w:tc>
          <w:tcPr>
            <w:tcW w:w="2241" w:type="dxa"/>
            <w:shd w:val="clear" w:color="auto" w:fill="D9D9D9"/>
          </w:tcPr>
          <w:p w14:paraId="03C8D380" w14:textId="77777777" w:rsidR="00326F11" w:rsidRDefault="00326F11" w:rsidP="00395BCF">
            <w:pPr>
              <w:pStyle w:val="Bezmezer"/>
              <w:rPr>
                <w:sz w:val="20"/>
              </w:rPr>
            </w:pPr>
          </w:p>
        </w:tc>
      </w:tr>
      <w:tr w:rsidR="00326F11" w14:paraId="719DD689" w14:textId="77777777" w:rsidTr="00B55841">
        <w:trPr>
          <w:cantSplit/>
        </w:trPr>
        <w:tc>
          <w:tcPr>
            <w:tcW w:w="3511" w:type="dxa"/>
            <w:vMerge w:val="restart"/>
            <w:shd w:val="clear" w:color="auto" w:fill="D9D9D9"/>
          </w:tcPr>
          <w:p w14:paraId="13234B71" w14:textId="77777777" w:rsidR="00326F11" w:rsidRDefault="00326F11" w:rsidP="00395BCF">
            <w:pPr>
              <w:pStyle w:val="Bezmezer"/>
              <w:rPr>
                <w:sz w:val="20"/>
              </w:rPr>
            </w:pPr>
            <w:r>
              <w:rPr>
                <w:sz w:val="20"/>
              </w:rPr>
              <w:t>Technik BOZP zhotovitele</w:t>
            </w:r>
          </w:p>
          <w:p w14:paraId="65816427" w14:textId="77777777" w:rsidR="00051752" w:rsidRDefault="00051752" w:rsidP="00395BCF">
            <w:pPr>
              <w:pStyle w:val="Bezmezer"/>
              <w:rPr>
                <w:sz w:val="20"/>
              </w:rPr>
            </w:pPr>
          </w:p>
          <w:p w14:paraId="0ECE93F6" w14:textId="77777777" w:rsidR="00051752" w:rsidRDefault="00051752" w:rsidP="00395BCF">
            <w:pPr>
              <w:pStyle w:val="Bezmezer"/>
              <w:rPr>
                <w:sz w:val="20"/>
              </w:rPr>
            </w:pPr>
          </w:p>
          <w:p w14:paraId="5A7C522C" w14:textId="07D3E37A" w:rsidR="00051752" w:rsidRDefault="00051752" w:rsidP="00395BCF">
            <w:pPr>
              <w:pStyle w:val="Bezmezer"/>
              <w:rPr>
                <w:sz w:val="20"/>
              </w:rPr>
            </w:pPr>
            <w:r>
              <w:rPr>
                <w:sz w:val="20"/>
              </w:rPr>
              <w:t>Podpis:</w:t>
            </w:r>
          </w:p>
        </w:tc>
        <w:tc>
          <w:tcPr>
            <w:tcW w:w="2573" w:type="dxa"/>
            <w:gridSpan w:val="2"/>
            <w:shd w:val="clear" w:color="auto" w:fill="D9D9D9"/>
          </w:tcPr>
          <w:p w14:paraId="6E694A95" w14:textId="77777777" w:rsidR="00326F11" w:rsidRDefault="00326F11" w:rsidP="00395BCF">
            <w:pPr>
              <w:pStyle w:val="Bezmezer"/>
              <w:rPr>
                <w:sz w:val="20"/>
              </w:rPr>
            </w:pPr>
            <w:r>
              <w:rPr>
                <w:sz w:val="20"/>
              </w:rPr>
              <w:t>Jméno a příjmení</w:t>
            </w:r>
          </w:p>
        </w:tc>
        <w:tc>
          <w:tcPr>
            <w:tcW w:w="2245" w:type="dxa"/>
            <w:gridSpan w:val="2"/>
            <w:shd w:val="clear" w:color="auto" w:fill="D9D9D9"/>
          </w:tcPr>
          <w:p w14:paraId="585F25D9" w14:textId="77777777" w:rsidR="00326F11" w:rsidRDefault="00326F11" w:rsidP="00395BCF">
            <w:pPr>
              <w:pStyle w:val="Bezmezer"/>
              <w:rPr>
                <w:sz w:val="20"/>
              </w:rPr>
            </w:pPr>
            <w:r>
              <w:rPr>
                <w:sz w:val="20"/>
              </w:rPr>
              <w:t>Organizace</w:t>
            </w:r>
          </w:p>
        </w:tc>
        <w:tc>
          <w:tcPr>
            <w:tcW w:w="2241" w:type="dxa"/>
            <w:shd w:val="clear" w:color="auto" w:fill="D9D9D9"/>
          </w:tcPr>
          <w:p w14:paraId="553BC914" w14:textId="77777777" w:rsidR="00326F11" w:rsidRDefault="00326F11" w:rsidP="00395BCF">
            <w:pPr>
              <w:pStyle w:val="Bezmezer"/>
              <w:rPr>
                <w:sz w:val="20"/>
              </w:rPr>
            </w:pPr>
            <w:r>
              <w:rPr>
                <w:sz w:val="20"/>
              </w:rPr>
              <w:t>Kontakt (tel, e-mail)</w:t>
            </w:r>
          </w:p>
        </w:tc>
      </w:tr>
      <w:tr w:rsidR="00326F11" w14:paraId="682E9085" w14:textId="77777777" w:rsidTr="00B55841">
        <w:trPr>
          <w:cantSplit/>
        </w:trPr>
        <w:tc>
          <w:tcPr>
            <w:tcW w:w="3511" w:type="dxa"/>
            <w:vMerge/>
            <w:shd w:val="clear" w:color="auto" w:fill="D9D9D9"/>
          </w:tcPr>
          <w:p w14:paraId="4F3C308B" w14:textId="77777777" w:rsidR="00326F11" w:rsidRDefault="00326F11" w:rsidP="00395BCF">
            <w:pPr>
              <w:pStyle w:val="Bezmezer"/>
              <w:rPr>
                <w:sz w:val="20"/>
              </w:rPr>
            </w:pPr>
          </w:p>
        </w:tc>
        <w:tc>
          <w:tcPr>
            <w:tcW w:w="2573" w:type="dxa"/>
            <w:gridSpan w:val="2"/>
            <w:shd w:val="clear" w:color="auto" w:fill="D9D9D9"/>
          </w:tcPr>
          <w:p w14:paraId="531F1831" w14:textId="77777777" w:rsidR="00326F11" w:rsidRDefault="00326F11" w:rsidP="00395BCF">
            <w:pPr>
              <w:pStyle w:val="Bezmezer"/>
              <w:rPr>
                <w:sz w:val="20"/>
              </w:rPr>
            </w:pPr>
          </w:p>
          <w:p w14:paraId="6AEFE584" w14:textId="77777777" w:rsidR="00326F11" w:rsidRDefault="00326F11" w:rsidP="00395BCF">
            <w:pPr>
              <w:pStyle w:val="Bezmezer"/>
              <w:rPr>
                <w:sz w:val="20"/>
              </w:rPr>
            </w:pPr>
          </w:p>
        </w:tc>
        <w:tc>
          <w:tcPr>
            <w:tcW w:w="2245" w:type="dxa"/>
            <w:gridSpan w:val="2"/>
            <w:shd w:val="clear" w:color="auto" w:fill="D9D9D9"/>
          </w:tcPr>
          <w:p w14:paraId="1044F15E" w14:textId="77777777" w:rsidR="00326F11" w:rsidRDefault="00326F11" w:rsidP="00395BCF">
            <w:pPr>
              <w:pStyle w:val="Bezmezer"/>
              <w:rPr>
                <w:sz w:val="20"/>
              </w:rPr>
            </w:pPr>
          </w:p>
        </w:tc>
        <w:tc>
          <w:tcPr>
            <w:tcW w:w="2241" w:type="dxa"/>
            <w:shd w:val="clear" w:color="auto" w:fill="D9D9D9"/>
          </w:tcPr>
          <w:p w14:paraId="3FEC52BA" w14:textId="77777777" w:rsidR="00326F11" w:rsidRDefault="00326F11" w:rsidP="00395BCF">
            <w:pPr>
              <w:pStyle w:val="Bezmezer"/>
              <w:rPr>
                <w:sz w:val="20"/>
              </w:rPr>
            </w:pPr>
          </w:p>
        </w:tc>
      </w:tr>
      <w:tr w:rsidR="00326F11" w14:paraId="2625F26C" w14:textId="77777777" w:rsidTr="00B55841">
        <w:trPr>
          <w:cantSplit/>
        </w:trPr>
        <w:tc>
          <w:tcPr>
            <w:tcW w:w="3511" w:type="dxa"/>
            <w:vMerge/>
            <w:shd w:val="clear" w:color="auto" w:fill="D9D9D9"/>
          </w:tcPr>
          <w:p w14:paraId="5D6B2E2F" w14:textId="77777777" w:rsidR="00326F11" w:rsidRDefault="00326F11" w:rsidP="00395BCF">
            <w:pPr>
              <w:pStyle w:val="Bezmezer"/>
              <w:rPr>
                <w:sz w:val="20"/>
              </w:rPr>
            </w:pPr>
          </w:p>
        </w:tc>
        <w:tc>
          <w:tcPr>
            <w:tcW w:w="2573" w:type="dxa"/>
            <w:gridSpan w:val="2"/>
            <w:shd w:val="clear" w:color="auto" w:fill="D9D9D9"/>
          </w:tcPr>
          <w:p w14:paraId="73D7A22E" w14:textId="77777777" w:rsidR="00326F11" w:rsidRDefault="00326F11" w:rsidP="00395BCF">
            <w:pPr>
              <w:pStyle w:val="Bezmezer"/>
              <w:rPr>
                <w:sz w:val="20"/>
              </w:rPr>
            </w:pPr>
          </w:p>
          <w:p w14:paraId="3275A823" w14:textId="77777777" w:rsidR="00326F11" w:rsidRDefault="00326F11" w:rsidP="00395BCF">
            <w:pPr>
              <w:pStyle w:val="Bezmezer"/>
              <w:rPr>
                <w:sz w:val="20"/>
              </w:rPr>
            </w:pPr>
          </w:p>
        </w:tc>
        <w:tc>
          <w:tcPr>
            <w:tcW w:w="2245" w:type="dxa"/>
            <w:gridSpan w:val="2"/>
            <w:shd w:val="clear" w:color="auto" w:fill="D9D9D9"/>
          </w:tcPr>
          <w:p w14:paraId="66C01011" w14:textId="77777777" w:rsidR="00326F11" w:rsidRDefault="00326F11" w:rsidP="00395BCF">
            <w:pPr>
              <w:pStyle w:val="Bezmezer"/>
              <w:rPr>
                <w:sz w:val="20"/>
              </w:rPr>
            </w:pPr>
          </w:p>
        </w:tc>
        <w:tc>
          <w:tcPr>
            <w:tcW w:w="2241" w:type="dxa"/>
            <w:shd w:val="clear" w:color="auto" w:fill="D9D9D9"/>
          </w:tcPr>
          <w:p w14:paraId="713555B5" w14:textId="77777777" w:rsidR="00326F11" w:rsidRDefault="00326F11" w:rsidP="00395BCF">
            <w:pPr>
              <w:pStyle w:val="Bezmezer"/>
              <w:rPr>
                <w:sz w:val="20"/>
              </w:rPr>
            </w:pPr>
          </w:p>
        </w:tc>
      </w:tr>
      <w:tr w:rsidR="00326F11" w14:paraId="1E46C456" w14:textId="77777777" w:rsidTr="00B55841">
        <w:tc>
          <w:tcPr>
            <w:tcW w:w="3511" w:type="dxa"/>
          </w:tcPr>
          <w:p w14:paraId="18D1E1D8" w14:textId="77777777" w:rsidR="00326F11" w:rsidRDefault="00326F11" w:rsidP="00395BCF">
            <w:pPr>
              <w:pStyle w:val="Bezmezer"/>
              <w:rPr>
                <w:sz w:val="20"/>
              </w:rPr>
            </w:pPr>
            <w:r>
              <w:rPr>
                <w:sz w:val="20"/>
              </w:rPr>
              <w:t>Geologická služba</w:t>
            </w:r>
          </w:p>
        </w:tc>
        <w:tc>
          <w:tcPr>
            <w:tcW w:w="7059" w:type="dxa"/>
            <w:gridSpan w:val="5"/>
          </w:tcPr>
          <w:p w14:paraId="46D1CF52" w14:textId="77777777" w:rsidR="00326F11" w:rsidRDefault="00326F11" w:rsidP="00395BCF">
            <w:pPr>
              <w:pStyle w:val="Bezmezer"/>
              <w:rPr>
                <w:sz w:val="20"/>
              </w:rPr>
            </w:pPr>
          </w:p>
          <w:p w14:paraId="7A0B4AF0" w14:textId="77777777" w:rsidR="00326F11" w:rsidRDefault="00326F11" w:rsidP="00395BCF">
            <w:pPr>
              <w:pStyle w:val="Bezmezer"/>
              <w:rPr>
                <w:sz w:val="20"/>
              </w:rPr>
            </w:pPr>
          </w:p>
        </w:tc>
      </w:tr>
    </w:tbl>
    <w:p w14:paraId="1BE6E77E" w14:textId="77777777" w:rsidR="00326F11" w:rsidRDefault="00326F11" w:rsidP="00395BCF">
      <w:pPr>
        <w:pStyle w:val="Bezmezer"/>
        <w:rPr>
          <w:i/>
          <w:szCs w:val="22"/>
        </w:rPr>
      </w:pPr>
      <w:r>
        <w:rPr>
          <w:i/>
          <w:szCs w:val="22"/>
        </w:rPr>
        <w:t>Pozn: podpis je potvrzením o seznámení s plánem BOZP</w:t>
      </w:r>
    </w:p>
    <w:p w14:paraId="044B94DC" w14:textId="77777777" w:rsidR="002D6F5B" w:rsidRDefault="002D6F5B" w:rsidP="00395BCF">
      <w:pPr>
        <w:pStyle w:val="Bezmezer"/>
      </w:pPr>
    </w:p>
    <w:p w14:paraId="629A655B" w14:textId="77777777" w:rsidR="006C6C6C" w:rsidRDefault="006C6C6C" w:rsidP="00395BCF">
      <w:pPr>
        <w:pStyle w:val="Bezmez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56"/>
      </w:tblGrid>
      <w:tr w:rsidR="00A91AD9" w:rsidRPr="00A91AD9" w14:paraId="57C74713" w14:textId="77777777" w:rsidTr="00A511AE">
        <w:tc>
          <w:tcPr>
            <w:tcW w:w="10606" w:type="dxa"/>
            <w:shd w:val="clear" w:color="auto" w:fill="auto"/>
          </w:tcPr>
          <w:p w14:paraId="39A3ACBC" w14:textId="7AA91267" w:rsidR="00CC6005" w:rsidRDefault="00CC6005" w:rsidP="00A92392">
            <w:pPr>
              <w:pStyle w:val="Bezmezer"/>
              <w:jc w:val="left"/>
              <w:rPr>
                <w:rStyle w:val="Siln"/>
              </w:rPr>
            </w:pPr>
            <w:r>
              <w:rPr>
                <w:rStyle w:val="Siln"/>
              </w:rPr>
              <w:t>Oblastní inspektorát práce pro Plzeňský kraj a Karlovarský kraj se sídlem v Plzni</w:t>
            </w:r>
          </w:p>
          <w:p w14:paraId="582F3F0E" w14:textId="51C9D2A9" w:rsidR="00A91AD9" w:rsidRPr="00A574CA" w:rsidRDefault="00CC6005" w:rsidP="00A92392">
            <w:pPr>
              <w:pStyle w:val="Bezmezer"/>
              <w:jc w:val="left"/>
              <w:rPr>
                <w:szCs w:val="22"/>
              </w:rPr>
            </w:pPr>
            <w:r>
              <w:t>Schwarzova 27, 301 00 Plzeň</w:t>
            </w:r>
            <w:r w:rsidR="00A92392" w:rsidRPr="00A574CA">
              <w:br/>
            </w:r>
          </w:p>
          <w:p w14:paraId="2792E49D" w14:textId="5EEDE0C3" w:rsidR="00A91AD9" w:rsidRPr="00A574CA" w:rsidRDefault="00A91AD9" w:rsidP="00395BCF">
            <w:pPr>
              <w:pStyle w:val="Bezmezer"/>
              <w:rPr>
                <w:i/>
                <w:szCs w:val="22"/>
              </w:rPr>
            </w:pPr>
            <w:r w:rsidRPr="00A574CA">
              <w:rPr>
                <w:i/>
                <w:szCs w:val="22"/>
              </w:rPr>
              <w:t xml:space="preserve">Tel: </w:t>
            </w:r>
            <w:r w:rsidR="00CC6005">
              <w:t>950 179 611</w:t>
            </w:r>
          </w:p>
          <w:p w14:paraId="49591D6C" w14:textId="49344DEE" w:rsidR="00A91AD9" w:rsidRPr="00A574CA" w:rsidRDefault="00A91AD9" w:rsidP="00395BCF">
            <w:pPr>
              <w:pStyle w:val="Bezmezer"/>
              <w:rPr>
                <w:i/>
                <w:szCs w:val="22"/>
              </w:rPr>
            </w:pPr>
            <w:r w:rsidRPr="00A574CA">
              <w:rPr>
                <w:i/>
                <w:szCs w:val="22"/>
              </w:rPr>
              <w:t>Email</w:t>
            </w:r>
            <w:r w:rsidR="00CC6005">
              <w:t xml:space="preserve"> </w:t>
            </w:r>
            <w:hyperlink r:id="rId8" w:history="1">
              <w:r w:rsidR="00CC6005">
                <w:rPr>
                  <w:rStyle w:val="Hypertextovodkaz"/>
                </w:rPr>
                <w:t>epodatelna.plzen@suip.cz</w:t>
              </w:r>
            </w:hyperlink>
          </w:p>
          <w:p w14:paraId="47F0F8F9" w14:textId="69766837" w:rsidR="00A91AD9" w:rsidRDefault="00A91AD9" w:rsidP="00395BCF">
            <w:pPr>
              <w:pStyle w:val="Bezmezer"/>
            </w:pPr>
            <w:r w:rsidRPr="00A574CA">
              <w:rPr>
                <w:i/>
                <w:szCs w:val="22"/>
              </w:rPr>
              <w:t xml:space="preserve">Datová schránka: </w:t>
            </w:r>
            <w:r w:rsidR="00CC6005">
              <w:t>uiqeezx</w:t>
            </w:r>
          </w:p>
          <w:p w14:paraId="7E88E702" w14:textId="77777777" w:rsidR="00CC6005" w:rsidRPr="00A574CA" w:rsidRDefault="00CC6005" w:rsidP="00395BCF">
            <w:pPr>
              <w:pStyle w:val="Bezmezer"/>
              <w:rPr>
                <w:i/>
                <w:szCs w:val="22"/>
              </w:rPr>
            </w:pPr>
          </w:p>
          <w:p w14:paraId="028C3483" w14:textId="77777777" w:rsidR="00A91AD9" w:rsidRPr="00A574CA" w:rsidRDefault="00A91AD9" w:rsidP="00395BCF">
            <w:pPr>
              <w:pStyle w:val="Bezmezer"/>
              <w:rPr>
                <w:i/>
                <w:sz w:val="20"/>
              </w:rPr>
            </w:pPr>
            <w:r w:rsidRPr="00A574CA">
              <w:rPr>
                <w:i/>
                <w:sz w:val="20"/>
              </w:rPr>
              <w:t>Vzor formuláře oznámení je uveden v příloze č. 1 tohoto plánu.</w:t>
            </w:r>
          </w:p>
        </w:tc>
      </w:tr>
    </w:tbl>
    <w:p w14:paraId="12FE9AAB" w14:textId="77777777" w:rsidR="002D6F5B" w:rsidRDefault="002D6F5B" w:rsidP="00395BCF">
      <w:pPr>
        <w:pStyle w:val="Bezmezer"/>
      </w:pPr>
    </w:p>
    <w:p w14:paraId="4C8058C7" w14:textId="77777777" w:rsidR="00A91AD9" w:rsidRDefault="00A91AD9" w:rsidP="00395BCF">
      <w:pPr>
        <w:pStyle w:val="Bezmezer"/>
      </w:pPr>
    </w:p>
    <w:p w14:paraId="72DAAF25" w14:textId="2E98E4C6" w:rsidR="00187BEA" w:rsidRDefault="00187BEA" w:rsidP="00395BCF">
      <w:pPr>
        <w:pStyle w:val="Bezmezer"/>
        <w:rPr>
          <w:bCs/>
          <w:caps/>
        </w:rPr>
      </w:pPr>
      <w:r>
        <w:br w:type="page"/>
      </w:r>
    </w:p>
    <w:p w14:paraId="4A7E0B03" w14:textId="77777777" w:rsidR="00F26DDC" w:rsidRDefault="0003526B" w:rsidP="00B87A15">
      <w:pPr>
        <w:pStyle w:val="Nadpis1"/>
        <w:numPr>
          <w:ilvl w:val="0"/>
          <w:numId w:val="0"/>
        </w:numPr>
      </w:pPr>
      <w:bookmarkStart w:id="26" w:name="_Toc67935639"/>
      <w:r>
        <w:lastRenderedPageBreak/>
        <w:t>část B</w:t>
      </w:r>
      <w:bookmarkEnd w:id="26"/>
    </w:p>
    <w:p w14:paraId="60795392" w14:textId="4D18FA3C" w:rsidR="00F26DDC" w:rsidRDefault="00F26DDC" w:rsidP="00FC50B0">
      <w:pPr>
        <w:pStyle w:val="Nadpis1"/>
        <w:numPr>
          <w:ilvl w:val="0"/>
          <w:numId w:val="3"/>
        </w:numPr>
      </w:pPr>
      <w:bookmarkStart w:id="27" w:name="_Toc67935640"/>
      <w:r>
        <w:t>Celková situace</w:t>
      </w:r>
      <w:bookmarkEnd w:id="27"/>
      <w:r>
        <w:t xml:space="preserve"> </w:t>
      </w:r>
    </w:p>
    <w:tbl>
      <w:tblPr>
        <w:tblStyle w:val="Mkatabulky"/>
        <w:tblW w:w="0" w:type="auto"/>
        <w:tblLook w:val="04A0" w:firstRow="1" w:lastRow="0" w:firstColumn="1" w:lastColumn="0" w:noHBand="0" w:noVBand="1"/>
      </w:tblPr>
      <w:tblGrid>
        <w:gridCol w:w="10456"/>
      </w:tblGrid>
      <w:tr w:rsidR="00F26DDC" w14:paraId="5EC01196" w14:textId="77777777" w:rsidTr="00CC6005">
        <w:trPr>
          <w:trHeight w:val="6797"/>
        </w:trPr>
        <w:tc>
          <w:tcPr>
            <w:tcW w:w="10456" w:type="dxa"/>
            <w:vAlign w:val="center"/>
          </w:tcPr>
          <w:p w14:paraId="2987EDF1" w14:textId="4638CBD8" w:rsidR="00A75A22" w:rsidRDefault="00F26DDC" w:rsidP="00CC6005">
            <w:pPr>
              <w:pStyle w:val="Bezmezer"/>
              <w:jc w:val="center"/>
              <w:rPr>
                <w:bCs/>
                <w:caps/>
              </w:rPr>
            </w:pPr>
            <w:r>
              <w:br w:type="page"/>
            </w:r>
            <w:r w:rsidR="00CC6005">
              <w:rPr>
                <w:bCs/>
                <w:caps/>
                <w:noProof/>
              </w:rPr>
              <w:drawing>
                <wp:inline distT="0" distB="0" distL="0" distR="0" wp14:anchorId="261F19D8" wp14:editId="1AAB026F">
                  <wp:extent cx="4128216" cy="4242435"/>
                  <wp:effectExtent l="0" t="0" r="5715" b="5715"/>
                  <wp:docPr id="32" name="Obrázek 32"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ázek 32" descr="Obsah obrázku mapa&#10;&#10;Popis byl vytvořen automaticky"/>
                          <pic:cNvPicPr/>
                        </pic:nvPicPr>
                        <pic:blipFill>
                          <a:blip r:embed="rId9">
                            <a:extLst>
                              <a:ext uri="{28A0092B-C50C-407E-A947-70E740481C1C}">
                                <a14:useLocalDpi xmlns:a14="http://schemas.microsoft.com/office/drawing/2010/main" val="0"/>
                              </a:ext>
                            </a:extLst>
                          </a:blip>
                          <a:stretch>
                            <a:fillRect/>
                          </a:stretch>
                        </pic:blipFill>
                        <pic:spPr>
                          <a:xfrm>
                            <a:off x="0" y="0"/>
                            <a:ext cx="4130400" cy="4244679"/>
                          </a:xfrm>
                          <a:prstGeom prst="rect">
                            <a:avLst/>
                          </a:prstGeom>
                        </pic:spPr>
                      </pic:pic>
                    </a:graphicData>
                  </a:graphic>
                </wp:inline>
              </w:drawing>
            </w:r>
          </w:p>
        </w:tc>
      </w:tr>
      <w:tr w:rsidR="00A574CA" w14:paraId="67CCCE58" w14:textId="77777777" w:rsidTr="00CC6005">
        <w:trPr>
          <w:trHeight w:val="490"/>
        </w:trPr>
        <w:tc>
          <w:tcPr>
            <w:tcW w:w="10456" w:type="dxa"/>
            <w:vAlign w:val="center"/>
          </w:tcPr>
          <w:p w14:paraId="46DB5807" w14:textId="129A5843" w:rsidR="00A574CA" w:rsidRDefault="00CC6005" w:rsidP="00CC6005">
            <w:pPr>
              <w:pStyle w:val="Bezmezer"/>
              <w:jc w:val="center"/>
            </w:pPr>
            <w:r>
              <w:rPr>
                <w:noProof/>
              </w:rPr>
              <mc:AlternateContent>
                <mc:Choice Requires="wps">
                  <w:drawing>
                    <wp:anchor distT="0" distB="0" distL="114300" distR="114300" simplePos="0" relativeHeight="251661312" behindDoc="0" locked="0" layoutInCell="1" allowOverlap="1" wp14:anchorId="2BC3CDC3" wp14:editId="389DA39C">
                      <wp:simplePos x="0" y="0"/>
                      <wp:positionH relativeFrom="column">
                        <wp:posOffset>3315970</wp:posOffset>
                      </wp:positionH>
                      <wp:positionV relativeFrom="paragraph">
                        <wp:posOffset>92710</wp:posOffset>
                      </wp:positionV>
                      <wp:extent cx="590550" cy="257175"/>
                      <wp:effectExtent l="95250" t="0" r="19050" b="333375"/>
                      <wp:wrapNone/>
                      <wp:docPr id="28" name="Řečová bublina: obdélníkový bublinový popisek 28"/>
                      <wp:cNvGraphicFramePr/>
                      <a:graphic xmlns:a="http://schemas.openxmlformats.org/drawingml/2006/main">
                        <a:graphicData uri="http://schemas.microsoft.com/office/word/2010/wordprocessingShape">
                          <wps:wsp>
                            <wps:cNvSpPr/>
                            <wps:spPr>
                              <a:xfrm>
                                <a:off x="3838575" y="6219825"/>
                                <a:ext cx="590550" cy="257175"/>
                              </a:xfrm>
                              <a:prstGeom prst="wedgeRectCallout">
                                <a:avLst>
                                  <a:gd name="adj1" fmla="val -64381"/>
                                  <a:gd name="adj2" fmla="val 162500"/>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8F6B21" w14:textId="06D2E2AE" w:rsidR="00091D54" w:rsidRPr="002E0AD0" w:rsidRDefault="00091D54" w:rsidP="002E0AD0">
                                  <w:pPr>
                                    <w:pStyle w:val="Bezmezer"/>
                                    <w:jc w:val="center"/>
                                    <w:rPr>
                                      <w:color w:val="00B05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E0AD0">
                                    <w:rPr>
                                      <w:color w:val="00B05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ZS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C3CDC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Řečová bublina: obdélníkový bublinový popisek 28" o:spid="_x0000_s1026" type="#_x0000_t61" style="position:absolute;left:0;text-align:left;margin-left:261.1pt;margin-top:7.3pt;width:46.5pt;height:2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" adj="-3106,45900" fillcolor="white [3212]" strokecolor="black [3213]" strokeweight=".25pt">
                      <v:textbox>
                        <w:txbxContent>
                          <w:p w14:paraId="158F6B21" w14:textId="06D2E2AE" w:rsidR="00091D54" w:rsidRPr="002E0AD0" w:rsidRDefault="00091D54" w:rsidP="002E0AD0">
                            <w:pPr>
                              <w:pStyle w:val="Bezmezer"/>
                              <w:jc w:val="center"/>
                              <w:rPr>
                                <w:color w:val="00B05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E0AD0">
                              <w:rPr>
                                <w:color w:val="00B05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ZS</w:t>
                            </w:r>
                          </w:p>
                        </w:txbxContent>
                      </v:textbox>
                    </v:shape>
                  </w:pict>
                </mc:Fallback>
              </mc:AlternateContent>
            </w:r>
            <w:r>
              <w:rPr>
                <w:noProof/>
              </w:rPr>
              <w:drawing>
                <wp:inline distT="0" distB="0" distL="0" distR="0" wp14:anchorId="44CCBF32" wp14:editId="1C6CA8FC">
                  <wp:extent cx="5898464" cy="3648075"/>
                  <wp:effectExtent l="0" t="0" r="7620" b="0"/>
                  <wp:docPr id="34" name="Obrázek 34" descr="Obsah obrázku text, elektron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ázek 34" descr="Obsah obrázku text, elektronika&#10;&#10;Popis byl vytvořen automaticky"/>
                          <pic:cNvPicPr/>
                        </pic:nvPicPr>
                        <pic:blipFill>
                          <a:blip r:embed="rId10">
                            <a:extLst>
                              <a:ext uri="{28A0092B-C50C-407E-A947-70E740481C1C}">
                                <a14:useLocalDpi xmlns:a14="http://schemas.microsoft.com/office/drawing/2010/main" val="0"/>
                              </a:ext>
                            </a:extLst>
                          </a:blip>
                          <a:stretch>
                            <a:fillRect/>
                          </a:stretch>
                        </pic:blipFill>
                        <pic:spPr>
                          <a:xfrm>
                            <a:off x="0" y="0"/>
                            <a:ext cx="5907688" cy="3653780"/>
                          </a:xfrm>
                          <a:prstGeom prst="rect">
                            <a:avLst/>
                          </a:prstGeom>
                        </pic:spPr>
                      </pic:pic>
                    </a:graphicData>
                  </a:graphic>
                </wp:inline>
              </w:drawing>
            </w:r>
          </w:p>
        </w:tc>
      </w:tr>
    </w:tbl>
    <w:p w14:paraId="4BBB3061" w14:textId="7086E93B" w:rsidR="00326F11" w:rsidRPr="00187BEA" w:rsidRDefault="00326F11" w:rsidP="00B87A15">
      <w:pPr>
        <w:pStyle w:val="Nadpis1"/>
        <w:numPr>
          <w:ilvl w:val="0"/>
          <w:numId w:val="0"/>
        </w:numPr>
      </w:pPr>
      <w:bookmarkStart w:id="28" w:name="_Toc67935641"/>
      <w:bookmarkStart w:id="29" w:name="_Toc341890622"/>
      <w:bookmarkStart w:id="30" w:name="_Toc342342872"/>
      <w:r>
        <w:lastRenderedPageBreak/>
        <w:t>část C</w:t>
      </w:r>
      <w:bookmarkEnd w:id="28"/>
    </w:p>
    <w:p w14:paraId="673BD014" w14:textId="248995E8" w:rsidR="00326F11" w:rsidRPr="00B93C0C" w:rsidRDefault="00326F11" w:rsidP="00B87A15">
      <w:pPr>
        <w:pStyle w:val="Nadpis1"/>
        <w:numPr>
          <w:ilvl w:val="0"/>
          <w:numId w:val="0"/>
        </w:numPr>
        <w:ind w:left="431" w:hanging="431"/>
      </w:pPr>
      <w:bookmarkStart w:id="31" w:name="_Toc67935642"/>
      <w:r>
        <w:t xml:space="preserve">c.1 </w:t>
      </w:r>
      <w:r w:rsidRPr="00B93C0C">
        <w:t>Základní informace o rozhodnutích týkajících se stavby a</w:t>
      </w:r>
      <w:r>
        <w:t xml:space="preserve"> </w:t>
      </w:r>
      <w:r w:rsidRPr="00B93C0C">
        <w:t>podmínkách stanovených</w:t>
      </w:r>
      <w:r>
        <w:t xml:space="preserve"> </w:t>
      </w:r>
      <w:r w:rsidRPr="00B93C0C">
        <w:t>pro její provádění z hlediska BOZP</w:t>
      </w:r>
      <w:bookmarkEnd w:id="31"/>
    </w:p>
    <w:p w14:paraId="7CAA7D1B" w14:textId="0FCB5421" w:rsidR="00430C79" w:rsidRPr="00B93C0C" w:rsidRDefault="00430C79" w:rsidP="00B87A15">
      <w:pPr>
        <w:pStyle w:val="Nadpis2"/>
        <w:rPr>
          <w:rFonts w:eastAsia="Calibri"/>
        </w:rPr>
      </w:pPr>
      <w:bookmarkStart w:id="32" w:name="_Toc67935643"/>
      <w:bookmarkEnd w:id="7"/>
      <w:bookmarkEnd w:id="8"/>
      <w:bookmarkEnd w:id="29"/>
      <w:bookmarkEnd w:id="30"/>
      <w:r>
        <w:rPr>
          <w:rFonts w:eastAsia="Calibri"/>
        </w:rPr>
        <w:t>C.1.</w:t>
      </w:r>
      <w:r w:rsidR="00AD6FAF">
        <w:rPr>
          <w:rFonts w:eastAsia="Calibri"/>
        </w:rPr>
        <w:t>1</w:t>
      </w:r>
      <w:r>
        <w:rPr>
          <w:rFonts w:eastAsia="Calibri"/>
        </w:rPr>
        <w:t xml:space="preserve">. </w:t>
      </w:r>
      <w:r w:rsidR="00AD6FAF">
        <w:rPr>
          <w:rFonts w:eastAsia="Calibri"/>
        </w:rPr>
        <w:t xml:space="preserve">Městský úřad </w:t>
      </w:r>
      <w:bookmarkEnd w:id="32"/>
      <w:r w:rsidR="00CC6005">
        <w:rPr>
          <w:rFonts w:eastAsia="Calibri"/>
        </w:rPr>
        <w:t>Klatovy</w:t>
      </w:r>
    </w:p>
    <w:p w14:paraId="338E7FF4" w14:textId="77777777" w:rsidR="00860BDE" w:rsidRPr="00860BDE" w:rsidRDefault="00860BDE" w:rsidP="00395BCF">
      <w:pPr>
        <w:pStyle w:val="Bezmezer"/>
        <w:rPr>
          <w:i/>
        </w:rPr>
      </w:pPr>
    </w:p>
    <w:p w14:paraId="7CCF72F4" w14:textId="77777777" w:rsidR="006022C4" w:rsidRPr="00860BDE" w:rsidRDefault="00860BDE" w:rsidP="00395BCF">
      <w:pPr>
        <w:pStyle w:val="Bezmezer"/>
        <w:rPr>
          <w:i/>
        </w:rPr>
      </w:pPr>
      <w:r w:rsidRPr="00860BDE">
        <w:rPr>
          <w:i/>
          <w:highlight w:val="yellow"/>
        </w:rPr>
        <w:t>Bude doplněno po vydání stavebního povolení, při aktualizaci plánu před zahájením stavby</w:t>
      </w:r>
    </w:p>
    <w:p w14:paraId="3D79E723" w14:textId="77777777" w:rsidR="006022C4" w:rsidRPr="006D2705" w:rsidRDefault="006022C4" w:rsidP="00395BCF">
      <w:pPr>
        <w:pStyle w:val="Bezmezer"/>
      </w:pPr>
    </w:p>
    <w:p w14:paraId="10DED814" w14:textId="10CD3E4A" w:rsidR="00AD6FAF" w:rsidRPr="00B93C0C" w:rsidRDefault="00AD6FAF" w:rsidP="00B87A15">
      <w:pPr>
        <w:pStyle w:val="Nadpis2"/>
        <w:rPr>
          <w:rFonts w:eastAsia="Calibri"/>
        </w:rPr>
      </w:pPr>
      <w:bookmarkStart w:id="33" w:name="_Toc67935644"/>
      <w:r>
        <w:rPr>
          <w:rFonts w:eastAsia="Calibri"/>
        </w:rPr>
        <w:t>C.1.2. Drážní úřad</w:t>
      </w:r>
      <w:bookmarkEnd w:id="33"/>
    </w:p>
    <w:p w14:paraId="5014262C" w14:textId="77777777" w:rsidR="00AD6FAF" w:rsidRPr="00860BDE" w:rsidRDefault="00AD6FAF" w:rsidP="00395BCF">
      <w:pPr>
        <w:pStyle w:val="Bezmezer"/>
        <w:rPr>
          <w:i/>
        </w:rPr>
      </w:pPr>
    </w:p>
    <w:p w14:paraId="30093496" w14:textId="77777777" w:rsidR="00AD6FAF" w:rsidRPr="00860BDE" w:rsidRDefault="00AD6FAF" w:rsidP="00395BCF">
      <w:pPr>
        <w:pStyle w:val="Bezmezer"/>
        <w:rPr>
          <w:i/>
        </w:rPr>
      </w:pPr>
      <w:r w:rsidRPr="00860BDE">
        <w:rPr>
          <w:i/>
          <w:highlight w:val="yellow"/>
        </w:rPr>
        <w:t>Bude doplněno po vydání stavebního povolení, při aktualizaci plánu před zahájením stavby</w:t>
      </w:r>
    </w:p>
    <w:p w14:paraId="08A50428" w14:textId="77777777" w:rsidR="00CA35E1" w:rsidRPr="006D2705" w:rsidRDefault="00CA35E1" w:rsidP="00395BCF">
      <w:pPr>
        <w:pStyle w:val="Bezmezer"/>
      </w:pPr>
    </w:p>
    <w:p w14:paraId="3D9D2F39" w14:textId="77777777" w:rsidR="00CA35E1" w:rsidRDefault="00CA35E1" w:rsidP="00395BCF">
      <w:pPr>
        <w:pStyle w:val="Bezmezer"/>
      </w:pPr>
    </w:p>
    <w:p w14:paraId="52297C7E" w14:textId="77777777" w:rsidR="00CA35E1" w:rsidRDefault="00CA35E1" w:rsidP="00395BCF">
      <w:pPr>
        <w:pStyle w:val="Bezmezer"/>
      </w:pPr>
    </w:p>
    <w:p w14:paraId="1C99BF00" w14:textId="77777777" w:rsidR="00CA35E1" w:rsidRDefault="00CA35E1" w:rsidP="00395BCF">
      <w:pPr>
        <w:pStyle w:val="Bezmezer"/>
      </w:pPr>
    </w:p>
    <w:p w14:paraId="51411294" w14:textId="77777777" w:rsidR="00CA35E1" w:rsidRDefault="00CA35E1" w:rsidP="00395BCF">
      <w:pPr>
        <w:pStyle w:val="Bezmezer"/>
      </w:pPr>
    </w:p>
    <w:p w14:paraId="629C5220" w14:textId="77777777" w:rsidR="006022C4" w:rsidRDefault="006022C4" w:rsidP="00395BCF">
      <w:pPr>
        <w:pStyle w:val="Bezmezer"/>
        <w:sectPr w:rsidR="006022C4" w:rsidSect="00B96740">
          <w:headerReference w:type="default" r:id="rId11"/>
          <w:footerReference w:type="default" r:id="rId12"/>
          <w:pgSz w:w="11906" w:h="16838"/>
          <w:pgMar w:top="720" w:right="720" w:bottom="720" w:left="720" w:header="708" w:footer="708" w:gutter="0"/>
          <w:cols w:space="708"/>
          <w:titlePg/>
          <w:docGrid w:linePitch="360"/>
        </w:sectPr>
      </w:pPr>
    </w:p>
    <w:p w14:paraId="22078B7D" w14:textId="74399CB7" w:rsidR="00CA35E1" w:rsidRDefault="00CA35E1" w:rsidP="00B87A15">
      <w:pPr>
        <w:pStyle w:val="Nadpis1"/>
        <w:numPr>
          <w:ilvl w:val="0"/>
          <w:numId w:val="0"/>
        </w:numPr>
        <w:ind w:left="431" w:hanging="431"/>
      </w:pPr>
      <w:bookmarkStart w:id="34" w:name="_Toc473619890"/>
      <w:bookmarkStart w:id="35" w:name="_Toc67935645"/>
      <w:r>
        <w:lastRenderedPageBreak/>
        <w:t>C.2. Postupy na staveništi řešící a specifikující jednotlivá opatření vyplývající z platných právních předpisů</w:t>
      </w:r>
      <w:bookmarkEnd w:id="34"/>
      <w:bookmarkEnd w:id="35"/>
    </w:p>
    <w:p w14:paraId="613E16F5" w14:textId="1433EF4D" w:rsidR="007906EA" w:rsidRDefault="007906EA" w:rsidP="007906EA">
      <w:pPr>
        <w:pStyle w:val="Bezmezer"/>
      </w:pPr>
      <w:r>
        <w:t xml:space="preserve">S ohledem na rozsah stavby, druh stavebních a provozních souborů a místní podmínky jsou </w:t>
      </w:r>
      <w:r w:rsidR="00D90BD1">
        <w:t>vybrány dle přílohy č. 6 NV č. 591/2006 Sb. následující opatření.</w:t>
      </w:r>
    </w:p>
    <w:p w14:paraId="167F098A" w14:textId="77777777" w:rsidR="00CA35E1" w:rsidRPr="00AC0595" w:rsidRDefault="00CA35E1" w:rsidP="00AC0595">
      <w:pPr>
        <w:pStyle w:val="Nadpis2"/>
        <w:ind w:left="0" w:firstLine="0"/>
        <w:rPr>
          <w:sz w:val="22"/>
          <w:szCs w:val="22"/>
        </w:rPr>
      </w:pPr>
      <w:bookmarkStart w:id="36" w:name="_Toc67935646"/>
      <w:r w:rsidRPr="00AC0595">
        <w:rPr>
          <w:sz w:val="22"/>
          <w:szCs w:val="22"/>
        </w:rPr>
        <w:t>a) zajištění oplocení, ohrazení stavby, vstupů a vjezdů na staveniště, prostor pro skladování a manipulaci s materiálem</w:t>
      </w:r>
      <w:bookmarkEnd w:id="36"/>
    </w:p>
    <w:p w14:paraId="229D9F6B" w14:textId="73F69717" w:rsidR="007B5AA0" w:rsidRPr="005C37A3" w:rsidRDefault="007B5AA0" w:rsidP="00395BCF">
      <w:pPr>
        <w:pStyle w:val="Bezmezer"/>
        <w:rPr>
          <w:szCs w:val="22"/>
        </w:rPr>
      </w:pPr>
      <w:r w:rsidRPr="00413D0A">
        <w:rPr>
          <w:szCs w:val="22"/>
        </w:rPr>
        <w:t>Zařízení staveniště</w:t>
      </w:r>
      <w:r w:rsidR="00507CA6">
        <w:rPr>
          <w:szCs w:val="22"/>
        </w:rPr>
        <w:t xml:space="preserve"> </w:t>
      </w:r>
      <w:r w:rsidR="00507CA6" w:rsidRPr="00507CA6">
        <w:rPr>
          <w:szCs w:val="22"/>
        </w:rPr>
        <w:t>umístěn</w:t>
      </w:r>
      <w:r w:rsidR="008A1B8F">
        <w:rPr>
          <w:szCs w:val="22"/>
        </w:rPr>
        <w:t>é</w:t>
      </w:r>
      <w:r w:rsidR="00507CA6" w:rsidRPr="00507CA6">
        <w:rPr>
          <w:szCs w:val="22"/>
        </w:rPr>
        <w:t xml:space="preserve"> </w:t>
      </w:r>
      <w:r w:rsidR="00AA2285">
        <w:rPr>
          <w:szCs w:val="22"/>
        </w:rPr>
        <w:t xml:space="preserve">v </w:t>
      </w:r>
      <w:r w:rsidR="00507CA6" w:rsidRPr="00507CA6">
        <w:rPr>
          <w:szCs w:val="22"/>
        </w:rPr>
        <w:t>zastavěné</w:t>
      </w:r>
      <w:r w:rsidR="00AA2285">
        <w:rPr>
          <w:szCs w:val="22"/>
        </w:rPr>
        <w:t>m</w:t>
      </w:r>
      <w:r w:rsidR="00507CA6" w:rsidRPr="00507CA6">
        <w:rPr>
          <w:szCs w:val="22"/>
        </w:rPr>
        <w:t xml:space="preserve"> území </w:t>
      </w:r>
      <w:r w:rsidR="00AA2285">
        <w:rPr>
          <w:szCs w:val="22"/>
        </w:rPr>
        <w:t xml:space="preserve">města </w:t>
      </w:r>
      <w:r w:rsidR="00CC6005">
        <w:rPr>
          <w:szCs w:val="22"/>
        </w:rPr>
        <w:t>Klatovy</w:t>
      </w:r>
      <w:r w:rsidR="00507CA6" w:rsidRPr="00507CA6">
        <w:rPr>
          <w:szCs w:val="22"/>
        </w:rPr>
        <w:t xml:space="preserve"> </w:t>
      </w:r>
      <w:r w:rsidR="00AA2285">
        <w:rPr>
          <w:szCs w:val="22"/>
        </w:rPr>
        <w:t>bude</w:t>
      </w:r>
      <w:r>
        <w:rPr>
          <w:szCs w:val="22"/>
        </w:rPr>
        <w:t xml:space="preserve"> oplo</w:t>
      </w:r>
      <w:r w:rsidR="00AA2285">
        <w:rPr>
          <w:szCs w:val="22"/>
        </w:rPr>
        <w:t>ceno</w:t>
      </w:r>
      <w:r w:rsidR="00CC7B47">
        <w:rPr>
          <w:szCs w:val="22"/>
        </w:rPr>
        <w:t xml:space="preserve"> </w:t>
      </w:r>
      <w:r w:rsidRPr="00413D0A">
        <w:rPr>
          <w:szCs w:val="22"/>
        </w:rPr>
        <w:t>–</w:t>
      </w:r>
      <w:r w:rsidR="00B343B6">
        <w:rPr>
          <w:szCs w:val="22"/>
        </w:rPr>
        <w:t xml:space="preserve"> </w:t>
      </w:r>
      <w:r w:rsidRPr="00413D0A">
        <w:rPr>
          <w:szCs w:val="22"/>
        </w:rPr>
        <w:t>plným plotem (v = 1,8m) – NV č. 591/2006 Sb. příloha č.1, část I, bod 1a</w:t>
      </w:r>
      <w:r w:rsidR="00CC7B47">
        <w:rPr>
          <w:bCs/>
          <w:szCs w:val="22"/>
        </w:rPr>
        <w:t xml:space="preserve">. </w:t>
      </w:r>
    </w:p>
    <w:tbl>
      <w:tblPr>
        <w:tblStyle w:val="Mkatabulky"/>
        <w:tblW w:w="0" w:type="auto"/>
        <w:tblInd w:w="-11" w:type="dxa"/>
        <w:tblLook w:val="04A0" w:firstRow="1" w:lastRow="0" w:firstColumn="1" w:lastColumn="0" w:noHBand="0" w:noVBand="1"/>
      </w:tblPr>
      <w:tblGrid>
        <w:gridCol w:w="3485"/>
        <w:gridCol w:w="3485"/>
        <w:gridCol w:w="3486"/>
      </w:tblGrid>
      <w:tr w:rsidR="005C37A3" w14:paraId="45963923" w14:textId="77777777" w:rsidTr="005C37A3">
        <w:trPr>
          <w:trHeight w:val="2738"/>
        </w:trPr>
        <w:tc>
          <w:tcPr>
            <w:tcW w:w="3485" w:type="dxa"/>
            <w:vAlign w:val="center"/>
          </w:tcPr>
          <w:p w14:paraId="0C5536D7" w14:textId="77777777" w:rsidR="005C37A3" w:rsidRDefault="005C37A3" w:rsidP="00395BCF">
            <w:pPr>
              <w:pStyle w:val="Bezmezer"/>
              <w:rPr>
                <w:szCs w:val="22"/>
              </w:rPr>
            </w:pPr>
            <w:r>
              <w:rPr>
                <w:noProof/>
              </w:rPr>
              <w:drawing>
                <wp:inline distT="0" distB="0" distL="0" distR="0" wp14:anchorId="2F1AD379" wp14:editId="332FA80B">
                  <wp:extent cx="1962150" cy="1681993"/>
                  <wp:effectExtent l="0" t="0" r="0" b="0"/>
                  <wp:docPr id="114" name="Obráze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8504" b="5774"/>
                          <a:stretch/>
                        </pic:blipFill>
                        <pic:spPr bwMode="auto">
                          <a:xfrm>
                            <a:off x="0" y="0"/>
                            <a:ext cx="1993098" cy="17085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85" w:type="dxa"/>
            <w:vAlign w:val="center"/>
          </w:tcPr>
          <w:p w14:paraId="3C257DBE" w14:textId="77777777" w:rsidR="005C37A3" w:rsidRDefault="005C37A3" w:rsidP="00970B45">
            <w:pPr>
              <w:pStyle w:val="Bezmezer"/>
              <w:jc w:val="center"/>
              <w:rPr>
                <w:szCs w:val="22"/>
              </w:rPr>
            </w:pPr>
            <w:r>
              <w:rPr>
                <w:noProof/>
              </w:rPr>
              <w:drawing>
                <wp:inline distT="0" distB="0" distL="0" distR="0" wp14:anchorId="464E74BA" wp14:editId="4AE0EF64">
                  <wp:extent cx="1343025" cy="1343025"/>
                  <wp:effectExtent l="0" t="0" r="0" b="0"/>
                  <wp:docPr id="33" name="Obrázek 33" descr="ZÁKAZ VSTUPU NA STAVENIŠTĚ,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ÁKAZ VSTUPU NA STAVENIŠTĚ, Samolepka A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71975" cy="1371975"/>
                          </a:xfrm>
                          <a:prstGeom prst="rect">
                            <a:avLst/>
                          </a:prstGeom>
                          <a:noFill/>
                          <a:ln>
                            <a:noFill/>
                          </a:ln>
                        </pic:spPr>
                      </pic:pic>
                    </a:graphicData>
                  </a:graphic>
                </wp:inline>
              </w:drawing>
            </w:r>
          </w:p>
        </w:tc>
        <w:tc>
          <w:tcPr>
            <w:tcW w:w="3486" w:type="dxa"/>
            <w:vAlign w:val="center"/>
          </w:tcPr>
          <w:p w14:paraId="0555BF3D" w14:textId="77777777" w:rsidR="005C37A3" w:rsidRDefault="005C37A3" w:rsidP="00970B45">
            <w:pPr>
              <w:pStyle w:val="Bezmezer"/>
              <w:jc w:val="center"/>
              <w:rPr>
                <w:szCs w:val="22"/>
              </w:rPr>
            </w:pPr>
            <w:r>
              <w:rPr>
                <w:noProof/>
              </w:rPr>
              <w:drawing>
                <wp:inline distT="0" distB="0" distL="0" distR="0" wp14:anchorId="324CB7C8" wp14:editId="44332F13">
                  <wp:extent cx="988948" cy="1392878"/>
                  <wp:effectExtent l="0" t="0" r="0" b="0"/>
                  <wp:docPr id="112" name="Obrázek 112" descr="https://www.e-safetyshop.eu/uploads_cz2/images_products/1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www.e-safetyshop.eu/uploads_cz2/images_products/130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30234" cy="1451026"/>
                          </a:xfrm>
                          <a:prstGeom prst="rect">
                            <a:avLst/>
                          </a:prstGeom>
                          <a:noFill/>
                          <a:ln>
                            <a:noFill/>
                          </a:ln>
                        </pic:spPr>
                      </pic:pic>
                    </a:graphicData>
                  </a:graphic>
                </wp:inline>
              </w:drawing>
            </w:r>
          </w:p>
        </w:tc>
      </w:tr>
    </w:tbl>
    <w:p w14:paraId="13F98CC3" w14:textId="77777777" w:rsidR="00C35859" w:rsidRDefault="00C35859" w:rsidP="00395BCF">
      <w:pPr>
        <w:pStyle w:val="Bezmezer"/>
        <w:rPr>
          <w:szCs w:val="22"/>
        </w:rPr>
      </w:pPr>
    </w:p>
    <w:p w14:paraId="03FB8360" w14:textId="53A073E8" w:rsidR="007B5AA0" w:rsidRPr="00D26996" w:rsidRDefault="007B5AA0" w:rsidP="00395BCF">
      <w:pPr>
        <w:pStyle w:val="Bezmezer"/>
        <w:rPr>
          <w:szCs w:val="22"/>
        </w:rPr>
      </w:pPr>
      <w:r w:rsidRPr="00D26996">
        <w:rPr>
          <w:szCs w:val="22"/>
        </w:rPr>
        <w:t xml:space="preserve">Zajištění staveniště </w:t>
      </w:r>
      <w:r w:rsidR="00AA2285">
        <w:rPr>
          <w:szCs w:val="22"/>
        </w:rPr>
        <w:t>v</w:t>
      </w:r>
      <w:r w:rsidR="005B5B27" w:rsidRPr="00D26996">
        <w:rPr>
          <w:szCs w:val="22"/>
        </w:rPr>
        <w:t> zastavěné</w:t>
      </w:r>
      <w:r w:rsidR="00AA2285">
        <w:rPr>
          <w:szCs w:val="22"/>
        </w:rPr>
        <w:t>m</w:t>
      </w:r>
      <w:r w:rsidR="00B343B6">
        <w:rPr>
          <w:szCs w:val="22"/>
        </w:rPr>
        <w:t xml:space="preserve"> </w:t>
      </w:r>
      <w:r w:rsidR="005B5B27" w:rsidRPr="00D26996">
        <w:rPr>
          <w:szCs w:val="22"/>
        </w:rPr>
        <w:t>území</w:t>
      </w:r>
      <w:r w:rsidRPr="00D26996">
        <w:rPr>
          <w:szCs w:val="22"/>
        </w:rPr>
        <w:t xml:space="preserve"> </w:t>
      </w:r>
      <w:r w:rsidR="00AA2285">
        <w:rPr>
          <w:szCs w:val="22"/>
        </w:rPr>
        <w:t xml:space="preserve">města </w:t>
      </w:r>
      <w:r w:rsidR="00CC6005">
        <w:rPr>
          <w:szCs w:val="22"/>
        </w:rPr>
        <w:t>Klatovy</w:t>
      </w:r>
    </w:p>
    <w:p w14:paraId="04581F0A" w14:textId="61EADFB4" w:rsidR="00414FFB" w:rsidRDefault="00B343B6" w:rsidP="00395BCF">
      <w:pPr>
        <w:pStyle w:val="Bezmezer"/>
        <w:rPr>
          <w:szCs w:val="22"/>
        </w:rPr>
      </w:pPr>
      <w:r>
        <w:rPr>
          <w:szCs w:val="22"/>
        </w:rPr>
        <w:t xml:space="preserve">Vymezit </w:t>
      </w:r>
      <w:r w:rsidR="00AA2285">
        <w:rPr>
          <w:szCs w:val="22"/>
        </w:rPr>
        <w:t>plným plotem v=1,8 m</w:t>
      </w:r>
      <w:r>
        <w:rPr>
          <w:szCs w:val="22"/>
        </w:rPr>
        <w:t>. Staveniště bude avizováno bezpečnostními zákazovými tabulkami „Zákaz vstupu na staveniště“.</w:t>
      </w:r>
    </w:p>
    <w:tbl>
      <w:tblPr>
        <w:tblStyle w:val="Mkatabulky"/>
        <w:tblW w:w="0" w:type="auto"/>
        <w:tblInd w:w="250" w:type="dxa"/>
        <w:tblLook w:val="04A0" w:firstRow="1" w:lastRow="0" w:firstColumn="1" w:lastColumn="0" w:noHBand="0" w:noVBand="1"/>
      </w:tblPr>
      <w:tblGrid>
        <w:gridCol w:w="1333"/>
      </w:tblGrid>
      <w:tr w:rsidR="006D4E7E" w14:paraId="21D69941" w14:textId="77777777" w:rsidTr="006D4E7E">
        <w:trPr>
          <w:trHeight w:val="1668"/>
        </w:trPr>
        <w:tc>
          <w:tcPr>
            <w:tcW w:w="851" w:type="dxa"/>
          </w:tcPr>
          <w:p w14:paraId="43AB688C" w14:textId="77777777" w:rsidR="006D4E7E" w:rsidRDefault="006D4E7E" w:rsidP="00395BCF">
            <w:pPr>
              <w:pStyle w:val="Bezmezer"/>
              <w:rPr>
                <w:szCs w:val="22"/>
              </w:rPr>
            </w:pPr>
            <w:r>
              <w:rPr>
                <w:noProof/>
              </w:rPr>
              <w:drawing>
                <wp:inline distT="0" distB="0" distL="0" distR="0" wp14:anchorId="5F12B3F6" wp14:editId="6B8EBB82">
                  <wp:extent cx="709546" cy="1002030"/>
                  <wp:effectExtent l="0" t="0" r="0" b="7620"/>
                  <wp:docPr id="3" name="Obrázek 3" descr="Zákaz vstupu na staveništ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Zákaz vstupu na staveniště"/>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49008" cy="1057759"/>
                          </a:xfrm>
                          <a:prstGeom prst="rect">
                            <a:avLst/>
                          </a:prstGeom>
                          <a:noFill/>
                          <a:ln>
                            <a:noFill/>
                          </a:ln>
                        </pic:spPr>
                      </pic:pic>
                    </a:graphicData>
                  </a:graphic>
                </wp:inline>
              </w:drawing>
            </w:r>
          </w:p>
        </w:tc>
      </w:tr>
    </w:tbl>
    <w:p w14:paraId="40C216A6" w14:textId="77777777" w:rsidR="006D4E7E" w:rsidRDefault="006D4E7E" w:rsidP="00395BCF">
      <w:pPr>
        <w:pStyle w:val="Bezmezer"/>
        <w:rPr>
          <w:szCs w:val="22"/>
        </w:rPr>
      </w:pPr>
    </w:p>
    <w:p w14:paraId="1D9CB9C5" w14:textId="77777777" w:rsidR="007B5AA0" w:rsidRPr="00F01185" w:rsidRDefault="007B5AA0" w:rsidP="00395BCF">
      <w:pPr>
        <w:pStyle w:val="Bezmezer"/>
        <w:rPr>
          <w:szCs w:val="22"/>
        </w:rPr>
      </w:pPr>
      <w:r>
        <w:rPr>
          <w:szCs w:val="22"/>
        </w:rPr>
        <w:t>Společná opatření</w:t>
      </w:r>
    </w:p>
    <w:p w14:paraId="66C5D706" w14:textId="77777777" w:rsidR="008165B5" w:rsidRDefault="003B67C7" w:rsidP="00395BCF">
      <w:pPr>
        <w:pStyle w:val="Bezmezer"/>
        <w:rPr>
          <w:szCs w:val="22"/>
        </w:rPr>
      </w:pPr>
      <w:r w:rsidRPr="003B67C7">
        <w:rPr>
          <w:szCs w:val="22"/>
        </w:rPr>
        <w:t>Při vjezdu na staveniště bude umístěna tabule s bezpečnostními značkami</w:t>
      </w:r>
      <w:r>
        <w:rPr>
          <w:szCs w:val="22"/>
        </w:rPr>
        <w:tab/>
      </w:r>
    </w:p>
    <w:p w14:paraId="208F8F03" w14:textId="273992EA" w:rsidR="003B67C7" w:rsidRPr="003B67C7" w:rsidRDefault="003B67C7" w:rsidP="00395BCF">
      <w:pPr>
        <w:pStyle w:val="Bezmezer"/>
        <w:rPr>
          <w:szCs w:val="22"/>
        </w:rPr>
      </w:pPr>
      <w:r w:rsidRPr="003B67C7">
        <w:rPr>
          <w:szCs w:val="22"/>
        </w:rPr>
        <w:t xml:space="preserve">- zákaz vstupu nepovolaným osobám </w:t>
      </w:r>
    </w:p>
    <w:p w14:paraId="3E6E34C4" w14:textId="778C277D" w:rsidR="003B67C7" w:rsidRPr="003B67C7" w:rsidRDefault="003B67C7" w:rsidP="00395BCF">
      <w:pPr>
        <w:pStyle w:val="Bezmezer"/>
        <w:rPr>
          <w:szCs w:val="22"/>
        </w:rPr>
      </w:pPr>
      <w:r w:rsidRPr="003B67C7">
        <w:rPr>
          <w:szCs w:val="22"/>
        </w:rPr>
        <w:t xml:space="preserve">- příkaz k nošení ochranné helmy </w:t>
      </w:r>
    </w:p>
    <w:p w14:paraId="24EB1268" w14:textId="27FE7E96" w:rsidR="003B67C7" w:rsidRPr="003B67C7" w:rsidRDefault="003B67C7" w:rsidP="00395BCF">
      <w:pPr>
        <w:pStyle w:val="Bezmezer"/>
        <w:rPr>
          <w:szCs w:val="22"/>
        </w:rPr>
      </w:pPr>
      <w:r w:rsidRPr="003B67C7">
        <w:rPr>
          <w:szCs w:val="22"/>
        </w:rPr>
        <w:t xml:space="preserve">- příkaz k nošení ochranného pracovního oděvu s reflexními prvky </w:t>
      </w:r>
    </w:p>
    <w:p w14:paraId="692DD308" w14:textId="0DF64EC9" w:rsidR="003B67C7" w:rsidRPr="003B67C7" w:rsidRDefault="008165B5" w:rsidP="00395BCF">
      <w:pPr>
        <w:pStyle w:val="Bezmezer"/>
        <w:rPr>
          <w:szCs w:val="22"/>
        </w:rPr>
      </w:pPr>
      <w:r>
        <w:rPr>
          <w:szCs w:val="22"/>
        </w:rPr>
        <w:t>-</w:t>
      </w:r>
      <w:r w:rsidR="003B67C7" w:rsidRPr="003B67C7">
        <w:rPr>
          <w:szCs w:val="22"/>
        </w:rPr>
        <w:t xml:space="preserve"> výstrahy - varování o nebezpečí (s vykřičníkem) </w:t>
      </w:r>
    </w:p>
    <w:p w14:paraId="1E05BD0A" w14:textId="25B484FA" w:rsidR="003B67C7" w:rsidRPr="003B67C7" w:rsidRDefault="003B67C7" w:rsidP="00395BCF">
      <w:pPr>
        <w:pStyle w:val="Bezmezer"/>
        <w:rPr>
          <w:szCs w:val="22"/>
        </w:rPr>
      </w:pPr>
      <w:r w:rsidRPr="003B67C7">
        <w:rPr>
          <w:szCs w:val="22"/>
        </w:rPr>
        <w:t xml:space="preserve">- pády předmětů z výšky </w:t>
      </w:r>
    </w:p>
    <w:p w14:paraId="5D31E805" w14:textId="2AF72C54" w:rsidR="003B67C7" w:rsidRPr="003B67C7" w:rsidRDefault="003B67C7" w:rsidP="00395BCF">
      <w:pPr>
        <w:pStyle w:val="Bezmezer"/>
        <w:rPr>
          <w:szCs w:val="22"/>
        </w:rPr>
      </w:pPr>
      <w:r w:rsidRPr="003B67C7">
        <w:rPr>
          <w:szCs w:val="22"/>
        </w:rPr>
        <w:t xml:space="preserve">- pády osob z výšky či do hloubky </w:t>
      </w:r>
    </w:p>
    <w:p w14:paraId="5E9EFB48" w14:textId="7399DB18" w:rsidR="003B67C7" w:rsidRDefault="003B67C7" w:rsidP="00395BCF">
      <w:pPr>
        <w:pStyle w:val="Bezmezer"/>
        <w:rPr>
          <w:szCs w:val="22"/>
        </w:rPr>
      </w:pPr>
      <w:r w:rsidRPr="003B67C7">
        <w:rPr>
          <w:szCs w:val="22"/>
        </w:rPr>
        <w:t>- zavěšená břemena</w:t>
      </w:r>
    </w:p>
    <w:tbl>
      <w:tblPr>
        <w:tblStyle w:val="Mkatabulky"/>
        <w:tblW w:w="0" w:type="auto"/>
        <w:tblInd w:w="284" w:type="dxa"/>
        <w:tblLook w:val="04A0" w:firstRow="1" w:lastRow="0" w:firstColumn="1" w:lastColumn="0" w:noHBand="0" w:noVBand="1"/>
      </w:tblPr>
      <w:tblGrid>
        <w:gridCol w:w="1831"/>
        <w:gridCol w:w="1733"/>
        <w:gridCol w:w="1706"/>
        <w:gridCol w:w="1655"/>
        <w:gridCol w:w="1649"/>
        <w:gridCol w:w="1598"/>
      </w:tblGrid>
      <w:tr w:rsidR="003B67C7" w14:paraId="278C8BE4" w14:textId="77777777" w:rsidTr="00CE5387">
        <w:tc>
          <w:tcPr>
            <w:tcW w:w="2473" w:type="dxa"/>
            <w:vAlign w:val="center"/>
          </w:tcPr>
          <w:p w14:paraId="141ACF7A" w14:textId="77777777" w:rsidR="003B67C7" w:rsidRDefault="003B67C7" w:rsidP="00CE5387">
            <w:pPr>
              <w:pStyle w:val="Bezmezer"/>
              <w:jc w:val="center"/>
              <w:rPr>
                <w:szCs w:val="22"/>
              </w:rPr>
            </w:pPr>
            <w:r>
              <w:rPr>
                <w:noProof/>
              </w:rPr>
              <w:drawing>
                <wp:inline distT="0" distB="0" distL="0" distR="0" wp14:anchorId="5DBC4D94" wp14:editId="1BF92193">
                  <wp:extent cx="974034" cy="974034"/>
                  <wp:effectExtent l="0" t="0" r="0" b="0"/>
                  <wp:docPr id="14" name="Obrázek 14" descr="ZÁKAZ VSTUPU NA STAVENIŠTĚ,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ÁKAZ VSTUPU NA STAVENIŠTĚ, Samolepka A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94451" cy="994451"/>
                          </a:xfrm>
                          <a:prstGeom prst="rect">
                            <a:avLst/>
                          </a:prstGeom>
                          <a:noFill/>
                          <a:ln>
                            <a:noFill/>
                          </a:ln>
                        </pic:spPr>
                      </pic:pic>
                    </a:graphicData>
                  </a:graphic>
                </wp:inline>
              </w:drawing>
            </w:r>
          </w:p>
        </w:tc>
        <w:tc>
          <w:tcPr>
            <w:tcW w:w="2459" w:type="dxa"/>
            <w:vAlign w:val="center"/>
          </w:tcPr>
          <w:p w14:paraId="63963863" w14:textId="77777777" w:rsidR="003B67C7" w:rsidRDefault="003B67C7" w:rsidP="00CE5387">
            <w:pPr>
              <w:pStyle w:val="Bezmezer"/>
              <w:jc w:val="center"/>
              <w:rPr>
                <w:szCs w:val="22"/>
              </w:rPr>
            </w:pPr>
            <w:r>
              <w:rPr>
                <w:noProof/>
              </w:rPr>
              <w:drawing>
                <wp:inline distT="0" distB="0" distL="0" distR="0" wp14:anchorId="3F89D314" wp14:editId="25737577">
                  <wp:extent cx="904461" cy="904461"/>
                  <wp:effectExtent l="0" t="0" r="0" b="0"/>
                  <wp:docPr id="1" name="Obrázek 1" descr="PRŮCHOD ZAKÁZÁN - bezpečnostní tabulka,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ŮCHOD ZAKÁZÁN - bezpečnostní tabulka, samolepka A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48420" cy="948420"/>
                          </a:xfrm>
                          <a:prstGeom prst="rect">
                            <a:avLst/>
                          </a:prstGeom>
                          <a:noFill/>
                          <a:ln>
                            <a:noFill/>
                          </a:ln>
                        </pic:spPr>
                      </pic:pic>
                    </a:graphicData>
                  </a:graphic>
                </wp:inline>
              </w:drawing>
            </w:r>
          </w:p>
        </w:tc>
        <w:tc>
          <w:tcPr>
            <w:tcW w:w="2431" w:type="dxa"/>
            <w:vAlign w:val="center"/>
          </w:tcPr>
          <w:p w14:paraId="14FE093B" w14:textId="77777777" w:rsidR="003B67C7" w:rsidRDefault="003B67C7" w:rsidP="00CE5387">
            <w:pPr>
              <w:pStyle w:val="Bezmezer"/>
              <w:jc w:val="center"/>
              <w:rPr>
                <w:szCs w:val="22"/>
              </w:rPr>
            </w:pPr>
            <w:r>
              <w:rPr>
                <w:noProof/>
              </w:rPr>
              <w:drawing>
                <wp:inline distT="0" distB="0" distL="0" distR="0" wp14:anchorId="596E2FD8" wp14:editId="732E5499">
                  <wp:extent cx="851259" cy="851259"/>
                  <wp:effectExtent l="0" t="0" r="0" b="0"/>
                  <wp:docPr id="2" name="Obrázek 2" descr="ZÁKAZ VSTUPU BEZ PŘILBY - bezpečnostní tabulka,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ÁKAZ VSTUPU BEZ PŘILBY - bezpečnostní tabulka, samolepka A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66901" cy="866901"/>
                          </a:xfrm>
                          <a:prstGeom prst="rect">
                            <a:avLst/>
                          </a:prstGeom>
                          <a:noFill/>
                          <a:ln>
                            <a:noFill/>
                          </a:ln>
                        </pic:spPr>
                      </pic:pic>
                    </a:graphicData>
                  </a:graphic>
                </wp:inline>
              </w:drawing>
            </w:r>
          </w:p>
        </w:tc>
        <w:tc>
          <w:tcPr>
            <w:tcW w:w="2473" w:type="dxa"/>
            <w:vAlign w:val="center"/>
          </w:tcPr>
          <w:p w14:paraId="70B4D90C" w14:textId="77777777" w:rsidR="003B67C7" w:rsidRDefault="003B67C7" w:rsidP="00CE5387">
            <w:pPr>
              <w:pStyle w:val="Bezmezer"/>
              <w:jc w:val="center"/>
              <w:rPr>
                <w:szCs w:val="22"/>
              </w:rPr>
            </w:pPr>
            <w:r>
              <w:rPr>
                <w:noProof/>
              </w:rPr>
              <w:drawing>
                <wp:inline distT="0" distB="0" distL="0" distR="0" wp14:anchorId="53705755" wp14:editId="17D34B7F">
                  <wp:extent cx="848111" cy="848111"/>
                  <wp:effectExtent l="0" t="0" r="0" b="0"/>
                  <wp:docPr id="46" name="Obrázek 46" descr="VSTUP JEN V OCHRANNÉ PŘILBĚ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STUP JEN V OCHRANNÉ PŘILBĚ - bezpečnostní tabulka, samolepka A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58904" cy="858904"/>
                          </a:xfrm>
                          <a:prstGeom prst="rect">
                            <a:avLst/>
                          </a:prstGeom>
                          <a:noFill/>
                          <a:ln>
                            <a:noFill/>
                          </a:ln>
                        </pic:spPr>
                      </pic:pic>
                    </a:graphicData>
                  </a:graphic>
                </wp:inline>
              </w:drawing>
            </w:r>
          </w:p>
        </w:tc>
        <w:tc>
          <w:tcPr>
            <w:tcW w:w="2458" w:type="dxa"/>
            <w:vAlign w:val="center"/>
          </w:tcPr>
          <w:p w14:paraId="64F79F89" w14:textId="77777777" w:rsidR="003B67C7" w:rsidRDefault="003B67C7" w:rsidP="00CE5387">
            <w:pPr>
              <w:pStyle w:val="Bezmezer"/>
              <w:jc w:val="center"/>
              <w:rPr>
                <w:szCs w:val="22"/>
              </w:rPr>
            </w:pPr>
            <w:r>
              <w:rPr>
                <w:noProof/>
              </w:rPr>
              <w:drawing>
                <wp:inline distT="0" distB="0" distL="0" distR="0" wp14:anchorId="20040508" wp14:editId="5541B8BB">
                  <wp:extent cx="844826" cy="844826"/>
                  <wp:effectExtent l="0" t="0" r="0" b="0"/>
                  <wp:docPr id="47" name="Obrázek 47" descr="VSTUP POUZE S VESTOU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STUP POUZE S VESTOU - bezpečnostní tabulka, samolepka A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72965" cy="872965"/>
                          </a:xfrm>
                          <a:prstGeom prst="rect">
                            <a:avLst/>
                          </a:prstGeom>
                          <a:noFill/>
                          <a:ln>
                            <a:noFill/>
                          </a:ln>
                        </pic:spPr>
                      </pic:pic>
                    </a:graphicData>
                  </a:graphic>
                </wp:inline>
              </w:drawing>
            </w:r>
          </w:p>
        </w:tc>
        <w:tc>
          <w:tcPr>
            <w:tcW w:w="2403" w:type="dxa"/>
            <w:vAlign w:val="center"/>
          </w:tcPr>
          <w:p w14:paraId="0AB0467B" w14:textId="77777777" w:rsidR="003B67C7" w:rsidRDefault="003B67C7" w:rsidP="00CE5387">
            <w:pPr>
              <w:pStyle w:val="Bezmezer"/>
              <w:jc w:val="center"/>
              <w:rPr>
                <w:szCs w:val="22"/>
              </w:rPr>
            </w:pPr>
            <w:r>
              <w:rPr>
                <w:noProof/>
              </w:rPr>
              <w:drawing>
                <wp:inline distT="0" distB="0" distL="0" distR="0" wp14:anchorId="5558B9F2" wp14:editId="47E254DA">
                  <wp:extent cx="812551" cy="812551"/>
                  <wp:effectExtent l="0" t="0" r="0" b="0"/>
                  <wp:docPr id="20" name="Obrázek 20" descr="POUŽÍVEJ PRACOVNÍ OBUV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UŽÍVEJ PRACOVNÍ OBUV - bezpečnostní tabulka, samolepka A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27723" cy="827723"/>
                          </a:xfrm>
                          <a:prstGeom prst="rect">
                            <a:avLst/>
                          </a:prstGeom>
                          <a:noFill/>
                          <a:ln>
                            <a:noFill/>
                          </a:ln>
                        </pic:spPr>
                      </pic:pic>
                    </a:graphicData>
                  </a:graphic>
                </wp:inline>
              </w:drawing>
            </w:r>
          </w:p>
        </w:tc>
      </w:tr>
      <w:tr w:rsidR="003B67C7" w14:paraId="598CC131" w14:textId="77777777" w:rsidTr="00CE5387">
        <w:trPr>
          <w:trHeight w:val="1478"/>
        </w:trPr>
        <w:tc>
          <w:tcPr>
            <w:tcW w:w="2473" w:type="dxa"/>
            <w:vAlign w:val="center"/>
          </w:tcPr>
          <w:p w14:paraId="55DF6DF0" w14:textId="77777777" w:rsidR="003B67C7" w:rsidRDefault="003B67C7" w:rsidP="00CE5387">
            <w:pPr>
              <w:pStyle w:val="Bezmezer"/>
              <w:jc w:val="center"/>
              <w:rPr>
                <w:szCs w:val="22"/>
              </w:rPr>
            </w:pPr>
            <w:r>
              <w:rPr>
                <w:noProof/>
              </w:rPr>
              <w:drawing>
                <wp:inline distT="0" distB="0" distL="0" distR="0" wp14:anchorId="50DE042A" wp14:editId="70529858">
                  <wp:extent cx="943011" cy="894652"/>
                  <wp:effectExtent l="0" t="0" r="0" b="0"/>
                  <wp:docPr id="48" name="Obrázek 48" descr="POUŽÍVEJ OCHRANNÉ PRACOVNÍ POMŮCKY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UŽÍVEJ OCHRANNÉ PRACOVNÍ POMŮCKY - bezpečnostní tabulka, samolepka A4"/>
                          <pic:cNvPicPr>
                            <a:picLocks noChangeAspect="1" noChangeArrowheads="1"/>
                          </pic:cNvPicPr>
                        </pic:nvPicPr>
                        <pic:blipFill rotWithShape="1">
                          <a:blip r:embed="rId22">
                            <a:extLst>
                              <a:ext uri="{28A0092B-C50C-407E-A947-70E740481C1C}">
                                <a14:useLocalDpi xmlns:a14="http://schemas.microsoft.com/office/drawing/2010/main" val="0"/>
                              </a:ext>
                            </a:extLst>
                          </a:blip>
                          <a:srcRect t="-1" b="5128"/>
                          <a:stretch/>
                        </pic:blipFill>
                        <pic:spPr bwMode="auto">
                          <a:xfrm>
                            <a:off x="0" y="0"/>
                            <a:ext cx="979854" cy="9296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59" w:type="dxa"/>
            <w:vAlign w:val="center"/>
          </w:tcPr>
          <w:p w14:paraId="77896E4B" w14:textId="77777777" w:rsidR="003B67C7" w:rsidRDefault="003B67C7" w:rsidP="00CE5387">
            <w:pPr>
              <w:pStyle w:val="Bezmezer"/>
              <w:jc w:val="center"/>
              <w:rPr>
                <w:szCs w:val="22"/>
              </w:rPr>
            </w:pPr>
            <w:r>
              <w:rPr>
                <w:noProof/>
              </w:rPr>
              <w:drawing>
                <wp:inline distT="0" distB="0" distL="0" distR="0" wp14:anchorId="2BAB670C" wp14:editId="699D1398">
                  <wp:extent cx="898221" cy="898221"/>
                  <wp:effectExtent l="0" t="0" r="0" b="0"/>
                  <wp:docPr id="49" name="Obrázek 49" descr="POZOR STAVENIŠTĚ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OZOR STAVENIŠTĚ - bezpečnostní tabulka, samolepka A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43571" cy="943571"/>
                          </a:xfrm>
                          <a:prstGeom prst="rect">
                            <a:avLst/>
                          </a:prstGeom>
                          <a:noFill/>
                          <a:ln>
                            <a:noFill/>
                          </a:ln>
                        </pic:spPr>
                      </pic:pic>
                    </a:graphicData>
                  </a:graphic>
                </wp:inline>
              </w:drawing>
            </w:r>
          </w:p>
        </w:tc>
        <w:tc>
          <w:tcPr>
            <w:tcW w:w="2431" w:type="dxa"/>
            <w:vAlign w:val="center"/>
          </w:tcPr>
          <w:p w14:paraId="6E5938D7" w14:textId="77777777" w:rsidR="003B67C7" w:rsidRDefault="003B67C7" w:rsidP="00CE5387">
            <w:pPr>
              <w:pStyle w:val="Bezmezer"/>
              <w:jc w:val="center"/>
              <w:rPr>
                <w:szCs w:val="22"/>
              </w:rPr>
            </w:pPr>
            <w:r>
              <w:rPr>
                <w:noProof/>
              </w:rPr>
              <w:drawing>
                <wp:inline distT="0" distB="0" distL="0" distR="0" wp14:anchorId="4A059F0F" wp14:editId="54B3F16B">
                  <wp:extent cx="887233" cy="887233"/>
                  <wp:effectExtent l="0" t="0" r="0" b="0"/>
                  <wp:docPr id="50" name="obrázek 16" descr="ZVÝŠENÉ NEBEZPEČÍ ÚRAZU - bezpečnostní tabulka, plast A4, 0,5 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VÝŠENÉ NEBEZPEČÍ ÚRAZU - bezpečnostní tabulka, plast A4, 0,5 m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07337" cy="907337"/>
                          </a:xfrm>
                          <a:prstGeom prst="rect">
                            <a:avLst/>
                          </a:prstGeom>
                          <a:noFill/>
                          <a:ln>
                            <a:noFill/>
                          </a:ln>
                        </pic:spPr>
                      </pic:pic>
                    </a:graphicData>
                  </a:graphic>
                </wp:inline>
              </w:drawing>
            </w:r>
          </w:p>
        </w:tc>
        <w:tc>
          <w:tcPr>
            <w:tcW w:w="2473" w:type="dxa"/>
            <w:vAlign w:val="center"/>
          </w:tcPr>
          <w:p w14:paraId="6FE68B36" w14:textId="77777777" w:rsidR="003B67C7" w:rsidRDefault="003B67C7" w:rsidP="00CE5387">
            <w:pPr>
              <w:pStyle w:val="Bezmezer"/>
              <w:jc w:val="center"/>
              <w:rPr>
                <w:szCs w:val="22"/>
              </w:rPr>
            </w:pPr>
            <w:r>
              <w:rPr>
                <w:noProof/>
              </w:rPr>
              <w:drawing>
                <wp:inline distT="0" distB="0" distL="0" distR="0" wp14:anchorId="16417016" wp14:editId="6775CA24">
                  <wp:extent cx="602836" cy="886599"/>
                  <wp:effectExtent l="0" t="0" r="0" b="0"/>
                  <wp:docPr id="51" name="Obrázek 51" descr="https://www.e-safetyshop.eu/uploads_cz2/images_products_large/12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boxImage" descr="https://www.e-safetyshop.eu/uploads_cz2/images_products_large/1287.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959" t="4091" r="7421" b="4700"/>
                          <a:stretch/>
                        </pic:blipFill>
                        <pic:spPr bwMode="auto">
                          <a:xfrm>
                            <a:off x="0" y="0"/>
                            <a:ext cx="644958" cy="9485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58" w:type="dxa"/>
            <w:vAlign w:val="center"/>
          </w:tcPr>
          <w:p w14:paraId="7A77813D" w14:textId="74AB0C1E" w:rsidR="003B67C7" w:rsidRDefault="00CE5387" w:rsidP="00CE5387">
            <w:pPr>
              <w:pStyle w:val="Bezmezer"/>
              <w:jc w:val="center"/>
              <w:rPr>
                <w:szCs w:val="22"/>
              </w:rPr>
            </w:pPr>
            <w:r>
              <w:rPr>
                <w:noProof/>
              </w:rPr>
              <w:drawing>
                <wp:inline distT="0" distB="0" distL="0" distR="0" wp14:anchorId="60FCD88D" wp14:editId="5F0C8A96">
                  <wp:extent cx="761807" cy="761807"/>
                  <wp:effectExtent l="0" t="0" r="0" b="0"/>
                  <wp:docPr id="52" name="obrázek 19" descr="Značka Pozor - Nerovný pov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načka Pozor - Nerovný povrch"/>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84306" cy="784306"/>
                          </a:xfrm>
                          <a:prstGeom prst="rect">
                            <a:avLst/>
                          </a:prstGeom>
                          <a:noFill/>
                          <a:ln>
                            <a:noFill/>
                          </a:ln>
                        </pic:spPr>
                      </pic:pic>
                    </a:graphicData>
                  </a:graphic>
                </wp:inline>
              </w:drawing>
            </w:r>
          </w:p>
        </w:tc>
        <w:tc>
          <w:tcPr>
            <w:tcW w:w="2403" w:type="dxa"/>
            <w:vAlign w:val="center"/>
          </w:tcPr>
          <w:p w14:paraId="55A5ED48" w14:textId="45E4B680" w:rsidR="003B67C7" w:rsidRDefault="00CE5387" w:rsidP="00CE5387">
            <w:pPr>
              <w:pStyle w:val="Bezmezer"/>
              <w:jc w:val="center"/>
              <w:rPr>
                <w:szCs w:val="22"/>
              </w:rPr>
            </w:pPr>
            <w:r>
              <w:rPr>
                <w:noProof/>
              </w:rPr>
              <w:drawing>
                <wp:inline distT="0" distB="0" distL="0" distR="0" wp14:anchorId="723A32C6" wp14:editId="3DBAD3CF">
                  <wp:extent cx="810177" cy="810177"/>
                  <wp:effectExtent l="0" t="0" r="0" b="0"/>
                  <wp:docPr id="53" name="Obrázek 53" descr="POZOR NA JEŘÁB - bezpečnostní tabulka, plast A4, 0,5 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OZOR NA JEŘÁB - bezpečnostní tabulka, plast A4, 0,5 mm"/>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37399" cy="837399"/>
                          </a:xfrm>
                          <a:prstGeom prst="rect">
                            <a:avLst/>
                          </a:prstGeom>
                          <a:noFill/>
                          <a:ln>
                            <a:noFill/>
                          </a:ln>
                        </pic:spPr>
                      </pic:pic>
                    </a:graphicData>
                  </a:graphic>
                </wp:inline>
              </w:drawing>
            </w:r>
          </w:p>
        </w:tc>
      </w:tr>
      <w:tr w:rsidR="003B67C7" w14:paraId="51029CE8" w14:textId="77777777" w:rsidTr="00CE5387">
        <w:trPr>
          <w:trHeight w:val="1556"/>
        </w:trPr>
        <w:tc>
          <w:tcPr>
            <w:tcW w:w="2473" w:type="dxa"/>
            <w:vAlign w:val="center"/>
          </w:tcPr>
          <w:p w14:paraId="07DC4D12" w14:textId="30F7C72C" w:rsidR="003B67C7" w:rsidRDefault="00CE5387" w:rsidP="00CE5387">
            <w:pPr>
              <w:pStyle w:val="Bezmezer"/>
              <w:jc w:val="center"/>
              <w:rPr>
                <w:szCs w:val="22"/>
              </w:rPr>
            </w:pPr>
            <w:r>
              <w:rPr>
                <w:noProof/>
              </w:rPr>
              <w:drawing>
                <wp:inline distT="0" distB="0" distL="0" distR="0" wp14:anchorId="2CA0AE97" wp14:editId="2B5694E6">
                  <wp:extent cx="874643" cy="874643"/>
                  <wp:effectExtent l="0" t="0" r="0" b="0"/>
                  <wp:docPr id="54" name="Obrázek 54" descr="NEBEZPEČÍ ÚRAZU PÁDEM NEBO POHYBEM ZÁVĚŠNÉHO PŘEDMĚTU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EBEZPEČÍ ÚRAZU PÁDEM NEBO POHYBEM ZÁVĚŠNÉHO PŘEDMĚTU - bezpečnostní tabulka, samolepka A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7397" cy="887397"/>
                          </a:xfrm>
                          <a:prstGeom prst="rect">
                            <a:avLst/>
                          </a:prstGeom>
                          <a:noFill/>
                          <a:ln>
                            <a:noFill/>
                          </a:ln>
                        </pic:spPr>
                      </pic:pic>
                    </a:graphicData>
                  </a:graphic>
                </wp:inline>
              </w:drawing>
            </w:r>
          </w:p>
        </w:tc>
        <w:tc>
          <w:tcPr>
            <w:tcW w:w="2459" w:type="dxa"/>
            <w:vAlign w:val="center"/>
          </w:tcPr>
          <w:p w14:paraId="29855DF8" w14:textId="7E70774F" w:rsidR="003B67C7" w:rsidRDefault="00CE5387" w:rsidP="00CE5387">
            <w:pPr>
              <w:pStyle w:val="Bezmezer"/>
              <w:jc w:val="center"/>
              <w:rPr>
                <w:szCs w:val="22"/>
              </w:rPr>
            </w:pPr>
            <w:r>
              <w:rPr>
                <w:noProof/>
              </w:rPr>
              <w:drawing>
                <wp:inline distT="0" distB="0" distL="0" distR="0" wp14:anchorId="3B9E08B0" wp14:editId="38C00C7F">
                  <wp:extent cx="655982" cy="836472"/>
                  <wp:effectExtent l="0" t="0" r="0" b="0"/>
                  <wp:docPr id="55" name="lightboxImage" descr="https://www.e-safetyshop.eu/uploads_cz2/images_products_large/4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boxImage" descr="https://www.e-safetyshop.eu/uploads_cz2/images_products_large/4929.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60885" t="15499" r="25649" b="67330"/>
                          <a:stretch/>
                        </pic:blipFill>
                        <pic:spPr bwMode="auto">
                          <a:xfrm>
                            <a:off x="0" y="0"/>
                            <a:ext cx="676552" cy="8627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31" w:type="dxa"/>
            <w:vAlign w:val="center"/>
          </w:tcPr>
          <w:p w14:paraId="7C72AFEF" w14:textId="2A15D69C" w:rsidR="003B67C7" w:rsidRDefault="00CE5387" w:rsidP="00CE5387">
            <w:pPr>
              <w:pStyle w:val="Bezmezer"/>
              <w:jc w:val="center"/>
              <w:rPr>
                <w:szCs w:val="22"/>
              </w:rPr>
            </w:pPr>
            <w:r>
              <w:rPr>
                <w:noProof/>
              </w:rPr>
              <w:drawing>
                <wp:inline distT="0" distB="0" distL="0" distR="0" wp14:anchorId="22D6F7EA" wp14:editId="2BF18C4C">
                  <wp:extent cx="586791" cy="828675"/>
                  <wp:effectExtent l="0" t="0" r="0" b="0"/>
                  <wp:docPr id="7" name="Obrázek 7" descr="https://www.e-safetyshop.eu/uploads_cz2/images_products/1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safetyshop.eu/uploads_cz2/images_products/1956.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0278" cy="875966"/>
                          </a:xfrm>
                          <a:prstGeom prst="rect">
                            <a:avLst/>
                          </a:prstGeom>
                          <a:noFill/>
                          <a:ln>
                            <a:noFill/>
                          </a:ln>
                        </pic:spPr>
                      </pic:pic>
                    </a:graphicData>
                  </a:graphic>
                </wp:inline>
              </w:drawing>
            </w:r>
          </w:p>
        </w:tc>
        <w:tc>
          <w:tcPr>
            <w:tcW w:w="2473" w:type="dxa"/>
            <w:vAlign w:val="center"/>
          </w:tcPr>
          <w:p w14:paraId="56D4508B" w14:textId="1FA0622B" w:rsidR="003B67C7" w:rsidRDefault="003B67C7" w:rsidP="00CE5387">
            <w:pPr>
              <w:pStyle w:val="Bezmezer"/>
              <w:jc w:val="center"/>
              <w:rPr>
                <w:szCs w:val="22"/>
              </w:rPr>
            </w:pPr>
          </w:p>
        </w:tc>
        <w:tc>
          <w:tcPr>
            <w:tcW w:w="2458" w:type="dxa"/>
            <w:vAlign w:val="center"/>
          </w:tcPr>
          <w:p w14:paraId="2A22D3EB" w14:textId="77777777" w:rsidR="003B67C7" w:rsidRDefault="003B67C7" w:rsidP="00CE5387">
            <w:pPr>
              <w:pStyle w:val="Bezmezer"/>
              <w:jc w:val="center"/>
              <w:rPr>
                <w:szCs w:val="22"/>
              </w:rPr>
            </w:pPr>
          </w:p>
        </w:tc>
        <w:tc>
          <w:tcPr>
            <w:tcW w:w="2403" w:type="dxa"/>
            <w:vAlign w:val="center"/>
          </w:tcPr>
          <w:p w14:paraId="152895AC" w14:textId="77777777" w:rsidR="003B67C7" w:rsidRDefault="003B67C7" w:rsidP="00CE5387">
            <w:pPr>
              <w:pStyle w:val="Bezmezer"/>
              <w:jc w:val="center"/>
              <w:rPr>
                <w:szCs w:val="22"/>
              </w:rPr>
            </w:pPr>
          </w:p>
        </w:tc>
      </w:tr>
    </w:tbl>
    <w:p w14:paraId="6C4A5DAD" w14:textId="77777777" w:rsidR="003B67C7" w:rsidRDefault="003B67C7" w:rsidP="00395BCF">
      <w:pPr>
        <w:pStyle w:val="Bezmezer"/>
        <w:rPr>
          <w:szCs w:val="22"/>
        </w:rPr>
      </w:pPr>
    </w:p>
    <w:p w14:paraId="7BF8972D" w14:textId="77777777" w:rsidR="003B67C7" w:rsidRPr="003B67C7" w:rsidRDefault="003B67C7" w:rsidP="00395BCF">
      <w:pPr>
        <w:pStyle w:val="Bezmezer"/>
        <w:rPr>
          <w:szCs w:val="22"/>
        </w:rPr>
      </w:pPr>
      <w:r>
        <w:rPr>
          <w:szCs w:val="22"/>
        </w:rPr>
        <w:t xml:space="preserve">Je nutný </w:t>
      </w:r>
      <w:r w:rsidR="007B5AA0" w:rsidRPr="00F01185">
        <w:rPr>
          <w:szCs w:val="22"/>
        </w:rPr>
        <w:t xml:space="preserve">odpovědný přístup k realizaci opatření s ohledem na jejich trvanlivost (kvalita tabulek, způsob jejich instalace) - </w:t>
      </w:r>
      <w:r w:rsidRPr="003B67C7">
        <w:rPr>
          <w:szCs w:val="22"/>
        </w:rPr>
        <w:t xml:space="preserve">viz NV č. 375/2017 Sb. o vzhledu, </w:t>
      </w:r>
    </w:p>
    <w:p w14:paraId="0ACC97C1" w14:textId="77777777" w:rsidR="003B67C7" w:rsidRDefault="003B67C7" w:rsidP="00395BCF">
      <w:pPr>
        <w:pStyle w:val="Bezmezer"/>
        <w:rPr>
          <w:szCs w:val="22"/>
        </w:rPr>
      </w:pPr>
      <w:r w:rsidRPr="003B67C7">
        <w:rPr>
          <w:szCs w:val="22"/>
        </w:rPr>
        <w:t xml:space="preserve">umístění a provedení bezpečnostních značek a značení a zavedení signálů. </w:t>
      </w:r>
    </w:p>
    <w:p w14:paraId="65E68B12" w14:textId="77777777" w:rsidR="007B5AA0" w:rsidRPr="00F01185" w:rsidRDefault="003B67C7" w:rsidP="00395BCF">
      <w:pPr>
        <w:pStyle w:val="Bezmezer"/>
        <w:rPr>
          <w:szCs w:val="22"/>
        </w:rPr>
      </w:pPr>
      <w:r>
        <w:rPr>
          <w:szCs w:val="22"/>
        </w:rPr>
        <w:t xml:space="preserve">Je nutná </w:t>
      </w:r>
      <w:r w:rsidR="007B5AA0" w:rsidRPr="00F01185">
        <w:rPr>
          <w:szCs w:val="22"/>
        </w:rPr>
        <w:t>kontrola pohybu osob podezřelých z nepovolaného vstupu na stavbu</w:t>
      </w:r>
      <w:r>
        <w:rPr>
          <w:szCs w:val="22"/>
        </w:rPr>
        <w:t>.</w:t>
      </w:r>
    </w:p>
    <w:p w14:paraId="58722813" w14:textId="77777777" w:rsidR="007B5AA0" w:rsidRDefault="007B5AA0" w:rsidP="00395BCF">
      <w:pPr>
        <w:pStyle w:val="Bezmezer"/>
        <w:rPr>
          <w:i/>
        </w:rPr>
      </w:pPr>
    </w:p>
    <w:p w14:paraId="2E784861" w14:textId="77777777" w:rsidR="007B5AA0" w:rsidRPr="00D97202" w:rsidRDefault="007B5AA0" w:rsidP="00395BCF">
      <w:pPr>
        <w:pStyle w:val="Bezmezer"/>
        <w:rPr>
          <w:szCs w:val="22"/>
        </w:rPr>
      </w:pPr>
      <w:r w:rsidRPr="00D97202">
        <w:rPr>
          <w:szCs w:val="22"/>
        </w:rPr>
        <w:t>Přístupy na staveniště</w:t>
      </w:r>
    </w:p>
    <w:p w14:paraId="5C67656C" w14:textId="612A3B6A" w:rsidR="00D63321" w:rsidRPr="00D97202" w:rsidRDefault="00AA2285" w:rsidP="00FC50B0">
      <w:pPr>
        <w:pStyle w:val="Bezmezer"/>
        <w:numPr>
          <w:ilvl w:val="0"/>
          <w:numId w:val="4"/>
        </w:numPr>
        <w:rPr>
          <w:rFonts w:eastAsia="Calibri"/>
        </w:rPr>
      </w:pPr>
      <w:r w:rsidRPr="00D97202">
        <w:rPr>
          <w:rFonts w:eastAsia="Calibri"/>
        </w:rPr>
        <w:t xml:space="preserve">Silnice </w:t>
      </w:r>
      <w:r w:rsidR="00D97202" w:rsidRPr="00D97202">
        <w:rPr>
          <w:rFonts w:eastAsia="Calibri"/>
        </w:rPr>
        <w:t>I</w:t>
      </w:r>
      <w:r w:rsidRPr="00D97202">
        <w:rPr>
          <w:rFonts w:eastAsia="Calibri"/>
        </w:rPr>
        <w:t>/</w:t>
      </w:r>
      <w:r w:rsidR="00D97202" w:rsidRPr="00D97202">
        <w:rPr>
          <w:rFonts w:eastAsia="Calibri"/>
        </w:rPr>
        <w:t>27 (ul. 5. května)</w:t>
      </w:r>
    </w:p>
    <w:p w14:paraId="5E3D4437" w14:textId="33126252" w:rsidR="00D82C71" w:rsidRDefault="00D97202" w:rsidP="00D97202">
      <w:pPr>
        <w:pStyle w:val="Bezmezer"/>
        <w:numPr>
          <w:ilvl w:val="0"/>
          <w:numId w:val="4"/>
        </w:numPr>
      </w:pPr>
      <w:r w:rsidRPr="00D97202">
        <w:t>Účelová komunikace do firemních areálů (Drůbežářské závody Klatovy a.s., Silnice a.s.) napojená na silnici I/27 (ul. 5. května)</w:t>
      </w:r>
    </w:p>
    <w:p w14:paraId="6352A3A0" w14:textId="77777777" w:rsidR="00D97202" w:rsidRPr="00D97202" w:rsidRDefault="00D97202" w:rsidP="00D97202">
      <w:pPr>
        <w:pStyle w:val="Bezmezer"/>
      </w:pPr>
    </w:p>
    <w:p w14:paraId="4C996F9F" w14:textId="0CDEE67F" w:rsidR="007B5AA0" w:rsidRPr="00F01185" w:rsidRDefault="007B5AA0" w:rsidP="00395BCF">
      <w:pPr>
        <w:pStyle w:val="Bezmezer"/>
        <w:rPr>
          <w:szCs w:val="22"/>
        </w:rPr>
      </w:pPr>
      <w:r w:rsidRPr="00F01185">
        <w:rPr>
          <w:szCs w:val="22"/>
        </w:rPr>
        <w:t>Všechny značky, světelné signály a dopravní zařízení musí být udržovány během provozu ve funkčním stavu, v čistotě a ve správné poloze. Přechodné dopravní značení musí být 2x denně kontrolováno. Poškozené, zničené a odcizené dopravní značky a dopravní zařízení musí být nahrazeny. Posunuté prvky musí být neprodleně uvedeny do souladu s projektem. Pokud je pro napájení výstražných světel použito akumulátorů, musí být zajištěno jejich pravidelné dobíjení. Za správné provádění uvedených činností odpovídá zhotovitel přechodného značení, pokud prokazatelně nedohodne údržbu s jinou organizací.</w:t>
      </w:r>
    </w:p>
    <w:p w14:paraId="355C0DDD" w14:textId="77777777" w:rsidR="007B5AA0" w:rsidRPr="00F01185" w:rsidRDefault="007B5AA0" w:rsidP="00395BCF">
      <w:pPr>
        <w:pStyle w:val="Bezmezer"/>
        <w:rPr>
          <w:szCs w:val="22"/>
        </w:rPr>
      </w:pPr>
      <w:r w:rsidRPr="00F01185">
        <w:rPr>
          <w:szCs w:val="22"/>
        </w:rPr>
        <w:t>Napájení výstražných světel bude přednostně řešeno ze stabilních zdrojů.</w:t>
      </w:r>
    </w:p>
    <w:p w14:paraId="278CAEBA" w14:textId="77777777" w:rsidR="007B5AA0" w:rsidRPr="006A597D" w:rsidRDefault="007B5AA0" w:rsidP="00395BCF">
      <w:pPr>
        <w:pStyle w:val="Bezmezer"/>
        <w:rPr>
          <w:rFonts w:eastAsia="Calibri" w:cs="Arial"/>
          <w:iCs/>
          <w:szCs w:val="22"/>
        </w:rPr>
      </w:pPr>
    </w:p>
    <w:p w14:paraId="5B17EE6F" w14:textId="77777777" w:rsidR="007B5AA0" w:rsidRPr="00F01185" w:rsidRDefault="007B5AA0" w:rsidP="00395BCF">
      <w:pPr>
        <w:pStyle w:val="Bezmezer"/>
        <w:rPr>
          <w:rFonts w:eastAsia="Calibri" w:cs="Arial"/>
          <w:iCs/>
          <w:szCs w:val="22"/>
        </w:rPr>
      </w:pPr>
      <w:r w:rsidRPr="00F01185">
        <w:rPr>
          <w:rFonts w:cs="Arial"/>
          <w:szCs w:val="22"/>
        </w:rPr>
        <w:t>Identifikace osob</w:t>
      </w:r>
      <w:r w:rsidRPr="00F01185">
        <w:rPr>
          <w:rFonts w:eastAsia="Calibri" w:cs="Arial"/>
          <w:iCs/>
          <w:szCs w:val="22"/>
        </w:rPr>
        <w:tab/>
      </w:r>
    </w:p>
    <w:p w14:paraId="4023027F" w14:textId="7914263A" w:rsidR="007B5AA0" w:rsidRPr="00F01185" w:rsidRDefault="007B5AA0" w:rsidP="00395BCF">
      <w:pPr>
        <w:pStyle w:val="Bezmezer"/>
        <w:rPr>
          <w:rFonts w:eastAsia="Calibri" w:cs="Arial"/>
          <w:iCs/>
          <w:szCs w:val="22"/>
        </w:rPr>
      </w:pPr>
      <w:r w:rsidRPr="00F01185">
        <w:rPr>
          <w:rFonts w:cs="Arial"/>
          <w:szCs w:val="22"/>
        </w:rPr>
        <w:t xml:space="preserve">Identifikace osob na staveništi je významným prvkem bezpečnosti. Způsob a forma identifikace bude </w:t>
      </w:r>
      <w:r w:rsidR="007833F9">
        <w:rPr>
          <w:rFonts w:cs="Arial"/>
          <w:szCs w:val="22"/>
        </w:rPr>
        <w:t>u</w:t>
      </w:r>
      <w:r w:rsidRPr="00F01185">
        <w:rPr>
          <w:rFonts w:cs="Arial"/>
          <w:szCs w:val="22"/>
        </w:rPr>
        <w:t xml:space="preserve">rčena podle konkrétních požadavků zadavatele stavby. Smyslem požadavku bude jednoznačná identifikace oprávněných osob. </w:t>
      </w:r>
      <w:r w:rsidRPr="00F01185">
        <w:rPr>
          <w:rFonts w:eastAsia="Calibri" w:cs="Arial"/>
          <w:iCs/>
          <w:szCs w:val="22"/>
        </w:rPr>
        <w:t xml:space="preserve">Řádná identifikace osob má zajistit, že se na staveništi pohybují jen kompetentní a poučení pracovníci. </w:t>
      </w:r>
    </w:p>
    <w:p w14:paraId="1A23AABD" w14:textId="77777777" w:rsidR="007B5AA0" w:rsidRPr="00F01185" w:rsidRDefault="007B5AA0" w:rsidP="00395BCF">
      <w:pPr>
        <w:pStyle w:val="Bezmezer"/>
        <w:rPr>
          <w:rFonts w:eastAsia="Calibri" w:cs="Arial"/>
          <w:iCs/>
          <w:szCs w:val="22"/>
        </w:rPr>
      </w:pPr>
      <w:r>
        <w:rPr>
          <w:rFonts w:eastAsia="Calibri" w:cs="Arial"/>
          <w:iCs/>
          <w:szCs w:val="22"/>
        </w:rPr>
        <w:tab/>
      </w:r>
    </w:p>
    <w:p w14:paraId="6559DE03" w14:textId="364F4ECA" w:rsidR="007B5AA0" w:rsidRPr="00F01185" w:rsidRDefault="007B5AA0" w:rsidP="00395BCF">
      <w:pPr>
        <w:pStyle w:val="Bezmezer"/>
        <w:rPr>
          <w:rFonts w:eastAsia="Calibri" w:cs="Arial"/>
          <w:iCs/>
          <w:szCs w:val="22"/>
        </w:rPr>
      </w:pPr>
      <w:r w:rsidRPr="00F01185">
        <w:rPr>
          <w:rFonts w:eastAsia="Calibri" w:cs="Arial"/>
          <w:iCs/>
          <w:szCs w:val="22"/>
        </w:rPr>
        <w:t xml:space="preserve">Vstup do provozované železniční dopravní cesty - Průkaz ke vstupu do </w:t>
      </w:r>
      <w:r w:rsidR="000B0C9E" w:rsidRPr="000B0C9E">
        <w:rPr>
          <w:rFonts w:eastAsia="Calibri" w:cs="Arial"/>
          <w:szCs w:val="22"/>
        </w:rPr>
        <w:t>Správa železnic s.o.</w:t>
      </w:r>
      <w:r w:rsidRPr="00F01185">
        <w:rPr>
          <w:rFonts w:eastAsia="Calibri" w:cs="Arial"/>
          <w:iCs/>
          <w:szCs w:val="22"/>
        </w:rPr>
        <w:t xml:space="preserve"> provozované železniční dopravní cesty pro cizí právní objekty – </w:t>
      </w:r>
      <w:r w:rsidR="009660D6">
        <w:rPr>
          <w:rFonts w:eastAsia="Calibri" w:cs="Arial"/>
          <w:iCs/>
          <w:szCs w:val="22"/>
        </w:rPr>
        <w:t xml:space="preserve">předpis </w:t>
      </w:r>
      <w:r w:rsidRPr="00F01185">
        <w:rPr>
          <w:rFonts w:eastAsia="Calibri" w:cs="Arial"/>
          <w:iCs/>
          <w:szCs w:val="22"/>
        </w:rPr>
        <w:t>SŽ Bp1</w:t>
      </w:r>
      <w:r w:rsidR="007833F9">
        <w:rPr>
          <w:rFonts w:eastAsia="Calibri" w:cs="Arial"/>
          <w:iCs/>
          <w:szCs w:val="22"/>
        </w:rPr>
        <w:t>.</w:t>
      </w:r>
    </w:p>
    <w:p w14:paraId="43A712A0" w14:textId="5B14BABD" w:rsidR="00E3235C" w:rsidRPr="00544831" w:rsidRDefault="00E3235C" w:rsidP="00395BCF">
      <w:pPr>
        <w:pStyle w:val="Bezmezer"/>
        <w:rPr>
          <w:szCs w:val="22"/>
        </w:rPr>
      </w:pPr>
      <w:r w:rsidRPr="00544831">
        <w:rPr>
          <w:szCs w:val="22"/>
        </w:rPr>
        <w:t>V</w:t>
      </w:r>
      <w:r>
        <w:rPr>
          <w:szCs w:val="22"/>
        </w:rPr>
        <w:t xml:space="preserve"> případě práce v </w:t>
      </w:r>
      <w:r w:rsidRPr="00544831">
        <w:rPr>
          <w:szCs w:val="22"/>
        </w:rPr>
        <w:t>provozované železniční cestě používat signalizaci uvedenou v předpisu SŽ</w:t>
      </w:r>
      <w:r w:rsidR="009660D6">
        <w:rPr>
          <w:szCs w:val="22"/>
        </w:rPr>
        <w:t xml:space="preserve"> </w:t>
      </w:r>
      <w:r w:rsidRPr="00544831">
        <w:rPr>
          <w:szCs w:val="22"/>
        </w:rPr>
        <w:t xml:space="preserve">Bp1, především je nutné ustanovit </w:t>
      </w:r>
      <w:r w:rsidRPr="00544831">
        <w:rPr>
          <w:szCs w:val="22"/>
          <w:u w:val="single"/>
        </w:rPr>
        <w:t>bezpečnostní hlídky</w:t>
      </w:r>
      <w:r w:rsidRPr="00544831">
        <w:rPr>
          <w:szCs w:val="22"/>
        </w:rPr>
        <w:t xml:space="preserve"> a signalizaci uvedenou v předpisu SŽDC D1 DOPRAVNÍ A NÁVĚSTNÍ PŘEDPIS.</w:t>
      </w:r>
    </w:p>
    <w:p w14:paraId="512DF77E" w14:textId="4999280D" w:rsidR="00CA35E1" w:rsidRPr="00AC0595" w:rsidRDefault="00CA35E1" w:rsidP="00A32834">
      <w:pPr>
        <w:pStyle w:val="Nadpis2"/>
        <w:rPr>
          <w:sz w:val="22"/>
          <w:szCs w:val="22"/>
        </w:rPr>
      </w:pPr>
      <w:bookmarkStart w:id="37" w:name="_Toc67935647"/>
      <w:r w:rsidRPr="00AC0595">
        <w:rPr>
          <w:sz w:val="22"/>
          <w:szCs w:val="22"/>
        </w:rPr>
        <w:t>b) zajištění osvětlení stavenišť a pracovišť</w:t>
      </w:r>
      <w:bookmarkEnd w:id="37"/>
    </w:p>
    <w:p w14:paraId="6B7C7004" w14:textId="0EAEF126" w:rsidR="00A660E1" w:rsidRDefault="00CA35E1" w:rsidP="00395BCF">
      <w:pPr>
        <w:pStyle w:val="Bezmezer"/>
        <w:rPr>
          <w:rFonts w:cs="Arial"/>
          <w:szCs w:val="22"/>
        </w:rPr>
      </w:pPr>
      <w:r w:rsidRPr="002707A9">
        <w:rPr>
          <w:rFonts w:cs="Arial"/>
          <w:szCs w:val="22"/>
        </w:rPr>
        <w:t>Osvětlení pracoviš</w:t>
      </w:r>
      <w:r w:rsidR="004E4170">
        <w:rPr>
          <w:rFonts w:cs="Arial"/>
          <w:szCs w:val="22"/>
        </w:rPr>
        <w:t xml:space="preserve">tě rekonstrukce </w:t>
      </w:r>
      <w:r w:rsidRPr="002707A9">
        <w:rPr>
          <w:rFonts w:cs="Arial"/>
          <w:szCs w:val="22"/>
        </w:rPr>
        <w:t xml:space="preserve">bude zajištěno dle NV č. 361/2007 Sb. v platném znění. </w:t>
      </w:r>
      <w:r w:rsidR="002707A9" w:rsidRPr="002707A9">
        <w:rPr>
          <w:rFonts w:cs="Arial"/>
          <w:szCs w:val="22"/>
        </w:rPr>
        <w:t xml:space="preserve">Bude využito kapacit v majetkové správě </w:t>
      </w:r>
      <w:r w:rsidR="00B85DAB">
        <w:rPr>
          <w:rFonts w:cs="Arial"/>
          <w:szCs w:val="22"/>
        </w:rPr>
        <w:t>Správy železnic s.o</w:t>
      </w:r>
      <w:r w:rsidR="00FA5F9C">
        <w:rPr>
          <w:rFonts w:cs="Arial"/>
          <w:szCs w:val="22"/>
        </w:rPr>
        <w:t>.</w:t>
      </w:r>
      <w:r w:rsidR="00B85DAB">
        <w:rPr>
          <w:rFonts w:cs="Arial"/>
          <w:szCs w:val="22"/>
        </w:rPr>
        <w:t>,</w:t>
      </w:r>
      <w:r w:rsidR="002707A9" w:rsidRPr="002707A9">
        <w:rPr>
          <w:rFonts w:cs="Arial"/>
          <w:szCs w:val="22"/>
        </w:rPr>
        <w:t xml:space="preserve"> a ČD</w:t>
      </w:r>
      <w:r w:rsidR="00C13F0B">
        <w:rPr>
          <w:rFonts w:cs="Arial"/>
          <w:szCs w:val="22"/>
        </w:rPr>
        <w:t xml:space="preserve"> nebo mobilní osvětlovací balóny či osvětlovací věže napojené na mobilní elektroce</w:t>
      </w:r>
      <w:r w:rsidR="00E3235C">
        <w:rPr>
          <w:rFonts w:cs="Arial"/>
          <w:szCs w:val="22"/>
        </w:rPr>
        <w:t>n</w:t>
      </w:r>
      <w:r w:rsidR="00C13F0B">
        <w:rPr>
          <w:rFonts w:cs="Arial"/>
          <w:szCs w:val="22"/>
        </w:rPr>
        <w:t>trály</w:t>
      </w:r>
      <w:r w:rsidR="002707A9" w:rsidRPr="002707A9">
        <w:rPr>
          <w:rFonts w:cs="Arial"/>
          <w:szCs w:val="22"/>
        </w:rPr>
        <w:t>. V případě areál</w:t>
      </w:r>
      <w:r w:rsidR="004E4170">
        <w:rPr>
          <w:rFonts w:cs="Arial"/>
          <w:szCs w:val="22"/>
        </w:rPr>
        <w:t>u</w:t>
      </w:r>
      <w:r w:rsidR="002707A9" w:rsidRPr="002707A9">
        <w:rPr>
          <w:rFonts w:cs="Arial"/>
          <w:szCs w:val="22"/>
        </w:rPr>
        <w:t xml:space="preserve"> ZS bude využito napojení </w:t>
      </w:r>
      <w:r w:rsidR="00D94BA5">
        <w:rPr>
          <w:rFonts w:cs="Arial"/>
          <w:szCs w:val="22"/>
        </w:rPr>
        <w:t xml:space="preserve">na </w:t>
      </w:r>
      <w:r w:rsidR="00E3235C">
        <w:rPr>
          <w:rFonts w:cs="Arial"/>
          <w:szCs w:val="22"/>
        </w:rPr>
        <w:t>výše uveden</w:t>
      </w:r>
      <w:r w:rsidR="00D94BA5">
        <w:rPr>
          <w:rFonts w:cs="Arial"/>
          <w:szCs w:val="22"/>
        </w:rPr>
        <w:t>é</w:t>
      </w:r>
      <w:r w:rsidR="00E3235C">
        <w:rPr>
          <w:rFonts w:cs="Arial"/>
          <w:szCs w:val="22"/>
        </w:rPr>
        <w:t xml:space="preserve"> </w:t>
      </w:r>
      <w:r w:rsidR="002707A9" w:rsidRPr="002707A9">
        <w:rPr>
          <w:rFonts w:cs="Arial"/>
          <w:szCs w:val="22"/>
        </w:rPr>
        <w:t>zdroj</w:t>
      </w:r>
      <w:r w:rsidR="00D94BA5">
        <w:rPr>
          <w:rFonts w:cs="Arial"/>
          <w:szCs w:val="22"/>
        </w:rPr>
        <w:t>e</w:t>
      </w:r>
      <w:r w:rsidR="002707A9" w:rsidRPr="002707A9">
        <w:rPr>
          <w:rFonts w:cs="Arial"/>
          <w:szCs w:val="22"/>
        </w:rPr>
        <w:t>.</w:t>
      </w:r>
    </w:p>
    <w:p w14:paraId="686602C3" w14:textId="77777777" w:rsidR="00A660E1" w:rsidRDefault="00A660E1">
      <w:pPr>
        <w:spacing w:before="0"/>
        <w:ind w:firstLine="0"/>
        <w:jc w:val="left"/>
        <w:rPr>
          <w:rFonts w:ascii="Arial" w:hAnsi="Arial" w:cs="Arial"/>
          <w:sz w:val="22"/>
          <w:szCs w:val="22"/>
        </w:rPr>
      </w:pPr>
      <w:r>
        <w:rPr>
          <w:rFonts w:cs="Arial"/>
          <w:szCs w:val="22"/>
        </w:rPr>
        <w:br w:type="page"/>
      </w:r>
    </w:p>
    <w:p w14:paraId="640D1B2E" w14:textId="77777777" w:rsidR="00CA35E1" w:rsidRPr="00C95F5B" w:rsidRDefault="00CA35E1" w:rsidP="00A32834">
      <w:pPr>
        <w:pStyle w:val="Nadpis2"/>
        <w:rPr>
          <w:sz w:val="22"/>
          <w:szCs w:val="22"/>
        </w:rPr>
      </w:pPr>
      <w:bookmarkStart w:id="38" w:name="_Toc67935648"/>
      <w:r w:rsidRPr="00C95F5B">
        <w:rPr>
          <w:sz w:val="22"/>
          <w:szCs w:val="22"/>
        </w:rPr>
        <w:lastRenderedPageBreak/>
        <w:t>c) stanovení ochranných a kontrolovaných pásem a opatření proti jejich poškození</w:t>
      </w:r>
      <w:bookmarkEnd w:id="38"/>
    </w:p>
    <w:p w14:paraId="126919D0" w14:textId="77777777" w:rsidR="006A6751" w:rsidRDefault="006A6751" w:rsidP="006A6751">
      <w:pPr>
        <w:pStyle w:val="Bezmezer"/>
      </w:pPr>
      <w:r>
        <w:t>Zákres dotčených IS a ochranných pásem IS je proveden v koordinační situaci C.3 projektové dokumentace stavby.</w:t>
      </w:r>
    </w:p>
    <w:p w14:paraId="651002F2" w14:textId="77777777" w:rsidR="006A6751" w:rsidRDefault="006A6751" w:rsidP="006A6751">
      <w:pPr>
        <w:pStyle w:val="Bezmezer"/>
        <w:rPr>
          <w:szCs w:val="22"/>
          <w:u w:val="single"/>
        </w:rPr>
      </w:pPr>
    </w:p>
    <w:p w14:paraId="324DFB92" w14:textId="77777777" w:rsidR="006A6751" w:rsidRPr="00C95F5B" w:rsidRDefault="006A6751" w:rsidP="006A6751">
      <w:pPr>
        <w:pStyle w:val="Bezmezer"/>
        <w:rPr>
          <w:szCs w:val="22"/>
          <w:u w:val="single"/>
        </w:rPr>
      </w:pPr>
      <w:r w:rsidRPr="00C95F5B">
        <w:rPr>
          <w:szCs w:val="22"/>
          <w:u w:val="single"/>
        </w:rPr>
        <w:t>Ochranné pásmo podzemního telekomunikačního vedení dle § 102 zákona č. 127/2005 Sb. v platném znění</w:t>
      </w:r>
    </w:p>
    <w:p w14:paraId="74B8DAF7" w14:textId="77777777" w:rsidR="006A6751" w:rsidRPr="00C95F5B" w:rsidRDefault="006A6751" w:rsidP="006A6751">
      <w:pPr>
        <w:pStyle w:val="Bezmezer"/>
        <w:rPr>
          <w:szCs w:val="22"/>
        </w:rPr>
      </w:pPr>
      <w:r w:rsidRPr="00C95F5B">
        <w:rPr>
          <w:szCs w:val="22"/>
        </w:rPr>
        <w:t>- u podzemního vedení 1,5 m po obou stranách krajního vedení</w:t>
      </w:r>
    </w:p>
    <w:p w14:paraId="72B52825" w14:textId="77777777" w:rsidR="006A6751" w:rsidRPr="00C95F5B" w:rsidRDefault="006A6751" w:rsidP="006A6751">
      <w:pPr>
        <w:pStyle w:val="Bezmezer"/>
        <w:rPr>
          <w:szCs w:val="22"/>
          <w:u w:val="single"/>
        </w:rPr>
      </w:pPr>
    </w:p>
    <w:p w14:paraId="2AD1FB5E" w14:textId="77777777" w:rsidR="006A6751" w:rsidRPr="00C95F5B" w:rsidRDefault="006A6751" w:rsidP="006A6751">
      <w:pPr>
        <w:pStyle w:val="Bezmezer"/>
        <w:rPr>
          <w:szCs w:val="22"/>
        </w:rPr>
      </w:pPr>
      <w:r w:rsidRPr="00C95F5B">
        <w:rPr>
          <w:szCs w:val="22"/>
        </w:rPr>
        <w:t>Dle § 102 odst. 3) zákona č. 127/2005 Sb. v platném znění je v ochranném pásmu podzemního komunikačního vedení zakázáno:</w:t>
      </w:r>
    </w:p>
    <w:p w14:paraId="54A51C97" w14:textId="77777777" w:rsidR="006A6751" w:rsidRPr="00C95F5B" w:rsidRDefault="006A6751" w:rsidP="006A6751">
      <w:pPr>
        <w:pStyle w:val="Bezmezer"/>
        <w:rPr>
          <w:szCs w:val="22"/>
        </w:rPr>
      </w:pPr>
      <w:r w:rsidRPr="00C95F5B">
        <w:rPr>
          <w:szCs w:val="22"/>
        </w:rPr>
        <w:t>bez souhlasu jeho vlastníka nebo rozhodnutí stavebního úřadu provádět zemní práce nebo terénní úpravy</w:t>
      </w:r>
    </w:p>
    <w:p w14:paraId="5D46A5B8" w14:textId="77777777" w:rsidR="006A6751" w:rsidRPr="00C95F5B" w:rsidRDefault="006A6751" w:rsidP="006A6751">
      <w:pPr>
        <w:pStyle w:val="Bezmezer"/>
        <w:rPr>
          <w:szCs w:val="22"/>
        </w:rPr>
      </w:pPr>
      <w:r w:rsidRPr="00C95F5B">
        <w:rPr>
          <w:szCs w:val="22"/>
        </w:rPr>
        <w:t>bez souhlasu jeho vlastníka nebo rozhodnutí stavebního úřadu zřizovat stavby či umisťovat konstrukce nebo jiná podobná zařízení</w:t>
      </w:r>
    </w:p>
    <w:p w14:paraId="7A506E04" w14:textId="77777777" w:rsidR="006A6751" w:rsidRDefault="006A6751" w:rsidP="006A6751">
      <w:pPr>
        <w:pStyle w:val="Bezmezer"/>
        <w:rPr>
          <w:szCs w:val="22"/>
        </w:rPr>
      </w:pPr>
      <w:r w:rsidRPr="00C95F5B">
        <w:rPr>
          <w:szCs w:val="22"/>
        </w:rPr>
        <w:t xml:space="preserve">bez souhlasu jeho vlastníka vysazovat trvalé porosty  </w:t>
      </w:r>
    </w:p>
    <w:p w14:paraId="7A99780D" w14:textId="77777777" w:rsidR="006A6751" w:rsidRDefault="006A6751" w:rsidP="006A6751">
      <w:pPr>
        <w:pStyle w:val="Bezmezer"/>
        <w:rPr>
          <w:szCs w:val="22"/>
        </w:rPr>
      </w:pPr>
    </w:p>
    <w:p w14:paraId="6C9F7A70" w14:textId="77777777" w:rsidR="006A6751" w:rsidRPr="00C95F5B" w:rsidRDefault="006A6751" w:rsidP="006A6751">
      <w:pPr>
        <w:pStyle w:val="Bezmezer"/>
        <w:rPr>
          <w:sz w:val="27"/>
          <w:u w:val="single"/>
        </w:rPr>
      </w:pPr>
      <w:r w:rsidRPr="00C95F5B">
        <w:rPr>
          <w:u w:val="single"/>
        </w:rPr>
        <w:t xml:space="preserve">Ochranné pásmo nadzemního komunikačního vedení </w:t>
      </w:r>
      <w:r w:rsidRPr="00C95F5B">
        <w:rPr>
          <w:szCs w:val="22"/>
          <w:u w:val="single"/>
        </w:rPr>
        <w:t>dle § 102 zákona č. 127/2005 Sb. v platném znění</w:t>
      </w:r>
    </w:p>
    <w:p w14:paraId="3D29144C" w14:textId="77777777" w:rsidR="006A6751" w:rsidRDefault="006A6751" w:rsidP="006A6751">
      <w:pPr>
        <w:pStyle w:val="Bezmezer"/>
      </w:pPr>
      <w:r>
        <w:t>Nadzemním komunikačním vedením se rozumí drátové, kabelové nebo bezdrátové vedení včetně souvisejícího elektronického komunikačního zařízení, postavené nad zemí, vně nebo uvnitř budov. Opěrnými body nadzemního komunikačního vedení jsou konstrukce nesoucí nebo podpírající vodiče nebo kabely či související elektronická komunikační zařízení tohoto vedení (sloup, střešník, zední konzola, anténní stožár, anténní nosič).</w:t>
      </w:r>
    </w:p>
    <w:p w14:paraId="6BFC79F4" w14:textId="77777777" w:rsidR="006A6751" w:rsidRDefault="006A6751" w:rsidP="006A6751">
      <w:pPr>
        <w:pStyle w:val="Bezmezer"/>
      </w:pPr>
      <w:r>
        <w:t xml:space="preserve">Ochranné pásmo nadzemního komunikačního vedení vzniká dnem nabytí právní moci rozhodnutí vydaného </w:t>
      </w:r>
      <w:r w:rsidRPr="00C95F5B">
        <w:t xml:space="preserve">podle </w:t>
      </w:r>
      <w:hyperlink r:id="rId31" w:tooltip="Aplikace Sbírka zákonů MVČR" w:history="1">
        <w:r w:rsidRPr="00C95F5B">
          <w:t>zákona č. 183/2006 Sb.</w:t>
        </w:r>
      </w:hyperlink>
      <w:r w:rsidRPr="00C95F5B">
        <w:t xml:space="preserve"> Parametry tohoto ochranného pásma, rozsah omezení a podmínky ochrany</w:t>
      </w:r>
      <w:r>
        <w:t xml:space="preserve"> stanoví na návrh vlastníka tohoto vedení příslušný stavební úřad v tomto rozhodnutí. Přitom musí být šetřeno práv vlastníků nemovitostí nacházejících se v ochranném pásmu nadzemního komunikačního vedení.</w:t>
      </w:r>
    </w:p>
    <w:p w14:paraId="4FDF7762" w14:textId="77777777" w:rsidR="006A6751" w:rsidRPr="00C95F5B" w:rsidRDefault="006A6751" w:rsidP="006A6751">
      <w:pPr>
        <w:pStyle w:val="Bezmezer"/>
      </w:pPr>
    </w:p>
    <w:p w14:paraId="4AF3BA40" w14:textId="77777777" w:rsidR="006A6751" w:rsidRPr="00C95F5B" w:rsidRDefault="006A6751" w:rsidP="006A6751">
      <w:pPr>
        <w:pStyle w:val="Bezmezer"/>
      </w:pPr>
      <w:r w:rsidRPr="00C95F5B">
        <w:t>telekomunikační vedení:</w:t>
      </w:r>
    </w:p>
    <w:p w14:paraId="7681EB71" w14:textId="77777777" w:rsidR="009C7F86" w:rsidRPr="006A6751" w:rsidRDefault="009C7F86" w:rsidP="009C7F86">
      <w:pPr>
        <w:pStyle w:val="Bezmezer"/>
        <w:rPr>
          <w:i/>
          <w:iCs/>
          <w:szCs w:val="22"/>
        </w:rPr>
      </w:pPr>
      <w:r w:rsidRPr="006A6751">
        <w:rPr>
          <w:i/>
          <w:iCs/>
          <w:szCs w:val="22"/>
        </w:rPr>
        <w:t xml:space="preserve">SŽ SSZT – </w:t>
      </w:r>
      <w:r>
        <w:rPr>
          <w:i/>
          <w:iCs/>
          <w:szCs w:val="22"/>
        </w:rPr>
        <w:t>sdělovací</w:t>
      </w:r>
      <w:r w:rsidRPr="006A6751">
        <w:rPr>
          <w:i/>
          <w:iCs/>
          <w:szCs w:val="22"/>
        </w:rPr>
        <w:t xml:space="preserve"> </w:t>
      </w:r>
      <w:r>
        <w:rPr>
          <w:i/>
          <w:iCs/>
          <w:szCs w:val="22"/>
        </w:rPr>
        <w:t xml:space="preserve">a zabezpečovací </w:t>
      </w:r>
      <w:r w:rsidRPr="006A6751">
        <w:rPr>
          <w:i/>
          <w:iCs/>
          <w:szCs w:val="22"/>
        </w:rPr>
        <w:t xml:space="preserve">podzemní vedení </w:t>
      </w:r>
    </w:p>
    <w:p w14:paraId="00B5DF84" w14:textId="12F55F7C" w:rsidR="006A6751" w:rsidRPr="006A6751" w:rsidRDefault="006A6751" w:rsidP="00395BCF">
      <w:pPr>
        <w:pStyle w:val="Bezmezer"/>
        <w:rPr>
          <w:i/>
          <w:iCs/>
          <w:szCs w:val="22"/>
        </w:rPr>
      </w:pPr>
      <w:r w:rsidRPr="006A6751">
        <w:rPr>
          <w:i/>
          <w:iCs/>
          <w:szCs w:val="22"/>
        </w:rPr>
        <w:t>ČD Telematika a.s. – sdělovací podzemní vedení</w:t>
      </w:r>
    </w:p>
    <w:p w14:paraId="7DD6A98E" w14:textId="0A02BD99" w:rsidR="006A6751" w:rsidRDefault="006A6751" w:rsidP="00395BCF">
      <w:pPr>
        <w:pStyle w:val="Bezmezer"/>
        <w:rPr>
          <w:szCs w:val="22"/>
        </w:rPr>
      </w:pPr>
    </w:p>
    <w:p w14:paraId="2630573F" w14:textId="278FDC5D" w:rsidR="006A6751" w:rsidRDefault="006A6751">
      <w:pPr>
        <w:spacing w:before="0"/>
        <w:ind w:firstLine="0"/>
        <w:jc w:val="left"/>
        <w:rPr>
          <w:rFonts w:ascii="Arial" w:hAnsi="Arial"/>
          <w:sz w:val="22"/>
          <w:szCs w:val="22"/>
        </w:rPr>
      </w:pPr>
      <w:r>
        <w:rPr>
          <w:szCs w:val="22"/>
        </w:rPr>
        <w:br w:type="page"/>
      </w:r>
    </w:p>
    <w:p w14:paraId="70CAEC73" w14:textId="7BA543A7" w:rsidR="009B17EA" w:rsidRPr="00A90F20" w:rsidRDefault="009B17EA" w:rsidP="006A6751">
      <w:pPr>
        <w:pStyle w:val="Bezmezer"/>
        <w:rPr>
          <w:szCs w:val="22"/>
        </w:rPr>
      </w:pPr>
      <w:r w:rsidRPr="00A90F20">
        <w:rPr>
          <w:szCs w:val="22"/>
        </w:rPr>
        <w:lastRenderedPageBreak/>
        <w:t>PODMÍNKY ČD TELEMATIKA A.S.</w:t>
      </w:r>
      <w:r w:rsidR="00A90F20" w:rsidRPr="00A90F20">
        <w:rPr>
          <w:szCs w:val="22"/>
        </w:rPr>
        <w:t xml:space="preserve">, </w:t>
      </w:r>
      <w:r w:rsidRPr="00A90F20">
        <w:rPr>
          <w:szCs w:val="22"/>
        </w:rPr>
        <w:t xml:space="preserve">PODMÍNKY SŽ </w:t>
      </w:r>
      <w:r w:rsidR="00A379B5" w:rsidRPr="00A90F20">
        <w:rPr>
          <w:szCs w:val="22"/>
        </w:rPr>
        <w:t>SSZT</w:t>
      </w:r>
      <w:r w:rsidRPr="00A90F20">
        <w:rPr>
          <w:szCs w:val="22"/>
        </w:rPr>
        <w:t>:</w:t>
      </w:r>
    </w:p>
    <w:p w14:paraId="7EFBB5D6" w14:textId="3F8EA3E4" w:rsidR="009B17EA" w:rsidRDefault="00323E3A" w:rsidP="00A90F20">
      <w:pPr>
        <w:spacing w:before="0"/>
        <w:ind w:firstLine="0"/>
        <w:jc w:val="center"/>
        <w:rPr>
          <w:rFonts w:ascii="Arial" w:hAnsi="Arial"/>
          <w:sz w:val="22"/>
          <w:szCs w:val="22"/>
        </w:rPr>
      </w:pPr>
      <w:r w:rsidRPr="00323E3A">
        <w:rPr>
          <w:noProof/>
          <w:szCs w:val="22"/>
        </w:rPr>
        <w:drawing>
          <wp:inline distT="0" distB="0" distL="0" distR="0" wp14:anchorId="2EB6C881" wp14:editId="77363436">
            <wp:extent cx="5829300" cy="85422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35979" cy="8551987"/>
                    </a:xfrm>
                    <a:prstGeom prst="rect">
                      <a:avLst/>
                    </a:prstGeom>
                    <a:noFill/>
                    <a:ln>
                      <a:noFill/>
                    </a:ln>
                  </pic:spPr>
                </pic:pic>
              </a:graphicData>
            </a:graphic>
          </wp:inline>
        </w:drawing>
      </w:r>
      <w:r w:rsidR="009B17EA">
        <w:rPr>
          <w:szCs w:val="22"/>
        </w:rPr>
        <w:br w:type="page"/>
      </w:r>
    </w:p>
    <w:p w14:paraId="149A711D" w14:textId="77777777" w:rsidR="009C7F86" w:rsidRDefault="009C7F86" w:rsidP="00A90F20">
      <w:pPr>
        <w:spacing w:before="0"/>
        <w:ind w:firstLine="0"/>
        <w:jc w:val="center"/>
        <w:rPr>
          <w:szCs w:val="22"/>
          <w:u w:val="single"/>
        </w:rPr>
      </w:pPr>
      <w:r>
        <w:rPr>
          <w:noProof/>
        </w:rPr>
        <w:lastRenderedPageBreak/>
        <w:drawing>
          <wp:inline distT="0" distB="0" distL="0" distR="0" wp14:anchorId="52021E48" wp14:editId="26319DF5">
            <wp:extent cx="5981700" cy="8641215"/>
            <wp:effectExtent l="0" t="0" r="0" b="762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pic:nvPicPr>
                  <pic:blipFill>
                    <a:blip r:embed="rId33"/>
                    <a:stretch>
                      <a:fillRect/>
                    </a:stretch>
                  </pic:blipFill>
                  <pic:spPr>
                    <a:xfrm>
                      <a:off x="0" y="0"/>
                      <a:ext cx="5988534" cy="8651088"/>
                    </a:xfrm>
                    <a:prstGeom prst="rect">
                      <a:avLst/>
                    </a:prstGeom>
                  </pic:spPr>
                </pic:pic>
              </a:graphicData>
            </a:graphic>
          </wp:inline>
        </w:drawing>
      </w:r>
    </w:p>
    <w:p w14:paraId="7CA777E0" w14:textId="695F5B9C" w:rsidR="009C7F86" w:rsidRDefault="009C7F86" w:rsidP="009C7F86">
      <w:pPr>
        <w:spacing w:before="0"/>
        <w:ind w:firstLine="0"/>
        <w:jc w:val="center"/>
        <w:rPr>
          <w:szCs w:val="22"/>
          <w:u w:val="single"/>
        </w:rPr>
      </w:pPr>
      <w:r w:rsidRPr="009C7F86">
        <w:rPr>
          <w:noProof/>
          <w:szCs w:val="22"/>
          <w:u w:val="single"/>
        </w:rPr>
        <w:lastRenderedPageBreak/>
        <w:drawing>
          <wp:inline distT="0" distB="0" distL="0" distR="0" wp14:anchorId="18D4342A" wp14:editId="627F71FF">
            <wp:extent cx="6023693" cy="84963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35392" cy="8512801"/>
                    </a:xfrm>
                    <a:prstGeom prst="rect">
                      <a:avLst/>
                    </a:prstGeom>
                    <a:noFill/>
                    <a:ln>
                      <a:noFill/>
                    </a:ln>
                  </pic:spPr>
                </pic:pic>
              </a:graphicData>
            </a:graphic>
          </wp:inline>
        </w:drawing>
      </w:r>
      <w:r>
        <w:rPr>
          <w:szCs w:val="22"/>
          <w:u w:val="single"/>
        </w:rPr>
        <w:br w:type="page"/>
      </w:r>
    </w:p>
    <w:p w14:paraId="53228A64" w14:textId="4B41E570" w:rsidR="007C7F37" w:rsidRPr="00C95F5B" w:rsidRDefault="007C7F37" w:rsidP="00395BCF">
      <w:pPr>
        <w:pStyle w:val="Bezmezer"/>
        <w:rPr>
          <w:szCs w:val="22"/>
          <w:u w:val="single"/>
        </w:rPr>
      </w:pPr>
      <w:r w:rsidRPr="00C95F5B">
        <w:rPr>
          <w:szCs w:val="22"/>
          <w:u w:val="single"/>
        </w:rPr>
        <w:lastRenderedPageBreak/>
        <w:t>Ochranné pásmo dráhy dle § 8 zákona č. 266/1994 Sb. (drážní zákon)</w:t>
      </w:r>
    </w:p>
    <w:p w14:paraId="6F24050D" w14:textId="77777777" w:rsidR="007C7F37" w:rsidRPr="00C95F5B" w:rsidRDefault="007C7F37" w:rsidP="00395BCF">
      <w:pPr>
        <w:pStyle w:val="Bezmezer"/>
        <w:rPr>
          <w:szCs w:val="22"/>
        </w:rPr>
      </w:pPr>
      <w:r w:rsidRPr="00C95F5B">
        <w:rPr>
          <w:szCs w:val="22"/>
        </w:rPr>
        <w:t>- jedná se o prostor po obou stranách dráhy, jehož hranice jsou vymezeny svislou plochou</w:t>
      </w:r>
    </w:p>
    <w:p w14:paraId="53E2C50C" w14:textId="77777777" w:rsidR="007C7F37" w:rsidRPr="00C95F5B" w:rsidRDefault="007C7F37" w:rsidP="00395BCF">
      <w:pPr>
        <w:pStyle w:val="Bezmezer"/>
        <w:rPr>
          <w:szCs w:val="22"/>
        </w:rPr>
      </w:pPr>
      <w:r w:rsidRPr="00C95F5B">
        <w:rPr>
          <w:szCs w:val="22"/>
        </w:rPr>
        <w:t>- u celostátní dráhy 60 m od osy krajní koleje, nejméně však 30 m od hranice obvodu dráhy</w:t>
      </w:r>
    </w:p>
    <w:p w14:paraId="3DAE4AFB" w14:textId="77777777" w:rsidR="007C7F37" w:rsidRPr="00C95F5B" w:rsidRDefault="007C7F37" w:rsidP="00395BCF">
      <w:pPr>
        <w:pStyle w:val="Bezmezer"/>
        <w:rPr>
          <w:color w:val="FF0000"/>
          <w:szCs w:val="22"/>
        </w:rPr>
      </w:pPr>
    </w:p>
    <w:p w14:paraId="627F4F0E" w14:textId="77777777" w:rsidR="007C7F37" w:rsidRPr="00C95F5B" w:rsidRDefault="007C7F37" w:rsidP="00395BCF">
      <w:pPr>
        <w:pStyle w:val="Bezmezer"/>
        <w:rPr>
          <w:szCs w:val="22"/>
        </w:rPr>
      </w:pPr>
      <w:r w:rsidRPr="00C95F5B">
        <w:rPr>
          <w:szCs w:val="22"/>
          <w:u w:val="single"/>
        </w:rPr>
        <w:t>Ochranné pásmo pozemních komunikací</w:t>
      </w:r>
      <w:r w:rsidRPr="00C95F5B">
        <w:rPr>
          <w:szCs w:val="22"/>
        </w:rPr>
        <w:t>= prostor ohraničený svislými plochami do výšky 50 m</w:t>
      </w:r>
    </w:p>
    <w:p w14:paraId="4908BE0D" w14:textId="77777777" w:rsidR="007C7F37" w:rsidRPr="00C95F5B" w:rsidRDefault="007C7F37" w:rsidP="00395BCF">
      <w:pPr>
        <w:pStyle w:val="Bezmezer"/>
        <w:rPr>
          <w:szCs w:val="22"/>
        </w:rPr>
      </w:pPr>
      <w:r w:rsidRPr="00C95F5B">
        <w:rPr>
          <w:szCs w:val="22"/>
        </w:rPr>
        <w:t>- u silnice I. třídy a ostatní místní komunikace I. třídy 50 m od osy vozovky</w:t>
      </w:r>
    </w:p>
    <w:p w14:paraId="6F6FDD20" w14:textId="77777777" w:rsidR="007C7F37" w:rsidRPr="00DA4464" w:rsidRDefault="007C7F37" w:rsidP="00395BCF">
      <w:pPr>
        <w:pStyle w:val="Bezmezer"/>
        <w:rPr>
          <w:szCs w:val="22"/>
        </w:rPr>
      </w:pPr>
      <w:r w:rsidRPr="00C95F5B">
        <w:rPr>
          <w:szCs w:val="22"/>
        </w:rPr>
        <w:t>- 15 m od osy vozovky nebo od osy přilehlého jízdního pásu silnice II. třídy nebo III. třídy a místní komunikace II. třídy</w:t>
      </w:r>
    </w:p>
    <w:p w14:paraId="7D97E4DF" w14:textId="77777777" w:rsidR="00CA35E1" w:rsidRPr="00AC0595" w:rsidRDefault="00CA35E1" w:rsidP="00A32834">
      <w:pPr>
        <w:pStyle w:val="Nadpis2"/>
        <w:rPr>
          <w:bCs/>
          <w:sz w:val="22"/>
          <w:szCs w:val="22"/>
        </w:rPr>
      </w:pPr>
      <w:bookmarkStart w:id="39" w:name="_Toc67935649"/>
      <w:r w:rsidRPr="00AC0595">
        <w:rPr>
          <w:rStyle w:val="PromnnHTML"/>
          <w:bCs/>
          <w:sz w:val="22"/>
          <w:szCs w:val="22"/>
        </w:rPr>
        <w:t>d)</w:t>
      </w:r>
      <w:r w:rsidRPr="00AC0595">
        <w:rPr>
          <w:bCs/>
          <w:sz w:val="22"/>
          <w:szCs w:val="22"/>
        </w:rPr>
        <w:t xml:space="preserve"> řešení opatření při nebezpečí výbuchu nebo požáru</w:t>
      </w:r>
      <w:bookmarkEnd w:id="39"/>
    </w:p>
    <w:p w14:paraId="47342F2E" w14:textId="77777777" w:rsidR="006B1845" w:rsidRDefault="006B1845" w:rsidP="00395BCF">
      <w:pPr>
        <w:pStyle w:val="Bezmezer"/>
      </w:pPr>
    </w:p>
    <w:p w14:paraId="1A254506" w14:textId="77777777" w:rsidR="00E3177C" w:rsidRDefault="00E3177C" w:rsidP="00E3177C">
      <w:pPr>
        <w:pStyle w:val="Bezmezer"/>
      </w:pPr>
      <w:r w:rsidRPr="001820A8">
        <w:t xml:space="preserve">Dle </w:t>
      </w:r>
      <w:r w:rsidRPr="00AB7AFC">
        <w:rPr>
          <w:b/>
          <w:bCs/>
        </w:rPr>
        <w:t>SŽ R14 Řád zabezpečení požární ochrany státní organizace Správa železnic</w:t>
      </w:r>
      <w:r>
        <w:t xml:space="preserve"> se povinnosti v něm obsažené vztahují v přiměřeném obsahu i na osoby, které nejsou v pracovně právním vztahu k SŽ, ale zdržují se na pracovištích, v objektech a prostorách SŽ.</w:t>
      </w:r>
    </w:p>
    <w:p w14:paraId="22D5AA95" w14:textId="77777777" w:rsidR="00E3177C" w:rsidRDefault="00E3177C" w:rsidP="00E3177C">
      <w:pPr>
        <w:pStyle w:val="Bezmezer"/>
      </w:pPr>
      <w:r>
        <w:t xml:space="preserve">S řádem musí být dotčené osoby prokazatelně seznámeny v rámci školení o požární ochraně. </w:t>
      </w:r>
    </w:p>
    <w:p w14:paraId="79FDE0D4" w14:textId="77777777" w:rsidR="00E3177C" w:rsidRDefault="00E3177C" w:rsidP="00E3177C">
      <w:pPr>
        <w:pStyle w:val="Bezmezer"/>
      </w:pPr>
    </w:p>
    <w:p w14:paraId="1BA728E4" w14:textId="77777777" w:rsidR="00E3177C" w:rsidRDefault="00E3177C" w:rsidP="00E3177C">
      <w:pPr>
        <w:pStyle w:val="Bezmezer"/>
      </w:pPr>
      <w:r>
        <w:t>Vedoucí zaměstnanec cizího právního subjektu (CPS) na základě uzavřené příslušné smlouvy:</w:t>
      </w:r>
    </w:p>
    <w:p w14:paraId="76D880AD" w14:textId="77777777" w:rsidR="00E3177C" w:rsidRDefault="00E3177C" w:rsidP="00E3177C">
      <w:pPr>
        <w:pStyle w:val="Bezmezer"/>
      </w:pPr>
      <w:r>
        <w:t>- rozhodne o rozsahu znalostí Řádu pro osoby CPS, které se oprávněně mohou vyskytovat při provozovaných činnostech se zvýšeným požárním nebezpečím na pracovištích SŽ, popř. jsou v pracovním poměru nebo obdobném pracovním vztahu k provozovatelům těchto činností v objektech a na zařízeních železnice.</w:t>
      </w:r>
    </w:p>
    <w:p w14:paraId="6ACD627C" w14:textId="77777777" w:rsidR="00E3177C" w:rsidRDefault="00E3177C" w:rsidP="00E3177C">
      <w:pPr>
        <w:pStyle w:val="Bezmezer"/>
      </w:pPr>
      <w:r>
        <w:t>- zabezpečí seznámení určených osob s příslušnými Články Řádu</w:t>
      </w:r>
    </w:p>
    <w:p w14:paraId="64480FC7" w14:textId="77777777" w:rsidR="00E3177C" w:rsidRDefault="00E3177C" w:rsidP="00E3177C">
      <w:pPr>
        <w:pStyle w:val="Bezmezer"/>
      </w:pPr>
    </w:p>
    <w:p w14:paraId="3B923250" w14:textId="77777777" w:rsidR="00E3177C" w:rsidRPr="004361A1" w:rsidRDefault="00E3177C" w:rsidP="00E3177C">
      <w:pPr>
        <w:pStyle w:val="Bezmezer"/>
      </w:pPr>
      <w:r w:rsidRPr="007C608C">
        <w:t>Obecně</w:t>
      </w:r>
      <w:r>
        <w:t xml:space="preserve"> - </w:t>
      </w:r>
      <w:r w:rsidRPr="004361A1">
        <w:t>Zhotovitel má dány zákonem o požární ochraně tyto povinnosti:</w:t>
      </w:r>
    </w:p>
    <w:p w14:paraId="72A10BEA" w14:textId="77777777" w:rsidR="00E3177C" w:rsidRPr="007C608C" w:rsidRDefault="00E3177C" w:rsidP="00E3177C">
      <w:pPr>
        <w:pStyle w:val="Bezmezer"/>
      </w:pPr>
      <w:r w:rsidRPr="007C608C">
        <w:t>- obstarávat a zabezpečovat v potřebném množství a druzích věcné prostředky požární ochrany a udržovat je v provozuschopném stavu</w:t>
      </w:r>
    </w:p>
    <w:p w14:paraId="2752FC95" w14:textId="77777777" w:rsidR="00E3177C" w:rsidRDefault="00E3177C" w:rsidP="00E3177C">
      <w:pPr>
        <w:pStyle w:val="Bezmezer"/>
      </w:pPr>
      <w:r w:rsidRPr="007C608C">
        <w:t xml:space="preserve">- vytvářet podmínky pro hašení požárů a pro záchranné práce, zejména udržovat volné příjezdové komunikace a nástupní plochy pro požární techniku, únikové cesty, volný přístup k rozvodným zařízením el. energie, k věcným prostředkům požární ochrany </w:t>
      </w:r>
    </w:p>
    <w:p w14:paraId="35B09B40" w14:textId="77777777" w:rsidR="00E3177C" w:rsidRDefault="00E3177C" w:rsidP="00E3177C">
      <w:pPr>
        <w:pStyle w:val="Bezmezer"/>
      </w:pPr>
      <w:r>
        <w:t>- dodržovat technické podmínky a návody vztahující se k požární bezpečnosti výrobků a nebo činností</w:t>
      </w:r>
    </w:p>
    <w:p w14:paraId="5340A5CA" w14:textId="77777777" w:rsidR="00E3177C" w:rsidRDefault="00E3177C" w:rsidP="00E3177C">
      <w:pPr>
        <w:pStyle w:val="Bezmezer"/>
      </w:pPr>
      <w:r>
        <w:t>- provádět školení pracovníků s požadavky a povinnostmi k zajištění PO</w:t>
      </w:r>
    </w:p>
    <w:p w14:paraId="7225116B" w14:textId="77777777" w:rsidR="00E3177C" w:rsidRDefault="00E3177C" w:rsidP="00E3177C">
      <w:pPr>
        <w:pStyle w:val="Bezmezer"/>
      </w:pPr>
      <w:r>
        <w:t xml:space="preserve">- označovat pracoviště a ostatní místa příslušnými bezpečnostními značkami, příkazy, zákazy a pokyny ve vztahu k požární ochraně, a to včetně míst, na kterých se nachází věcné prostředky požární ochrany </w:t>
      </w:r>
    </w:p>
    <w:p w14:paraId="131A2A50" w14:textId="77777777" w:rsidR="00E3177C" w:rsidRDefault="00E3177C" w:rsidP="00E3177C">
      <w:pPr>
        <w:pStyle w:val="Bezmezer"/>
      </w:pPr>
      <w:r>
        <w:t>- pravidelně kontrolovat prostřednictvím odborně způsobilé osoby, technika požární ochrany nebo preventisty požární ochrany dodržování předpisů o požární ochraně a neprodleně odstraňovat zjištěné závady</w:t>
      </w:r>
    </w:p>
    <w:p w14:paraId="6DD5FD07" w14:textId="77777777" w:rsidR="00E3177C" w:rsidRDefault="00E3177C" w:rsidP="00E3177C">
      <w:pPr>
        <w:pStyle w:val="Bezmezer"/>
      </w:pPr>
      <w:r>
        <w:t>- umožnit orgánu státního požárního dozoru provedení kontroly plnění povinností na úseku požární ochrany</w:t>
      </w:r>
    </w:p>
    <w:p w14:paraId="4558D7B3" w14:textId="77777777" w:rsidR="00E3177C" w:rsidRDefault="00E3177C" w:rsidP="00E3177C">
      <w:pPr>
        <w:pStyle w:val="Bezmezer"/>
      </w:pPr>
      <w:r>
        <w:t>- bezodkladně oznamovat územně příslušnému operačnímu středisku hasičského záchranného sboru kraje každý požár vzniklý při činnostech, které provozují</w:t>
      </w:r>
    </w:p>
    <w:p w14:paraId="7C57C611" w14:textId="77777777" w:rsidR="00E3177C" w:rsidRDefault="00E3177C" w:rsidP="00E3177C">
      <w:pPr>
        <w:pStyle w:val="Bezmezer"/>
      </w:pPr>
    </w:p>
    <w:p w14:paraId="4E56646C" w14:textId="77777777" w:rsidR="00E3177C" w:rsidRDefault="00E3177C" w:rsidP="00E3177C">
      <w:pPr>
        <w:pStyle w:val="Bezmezer"/>
      </w:pPr>
      <w:r>
        <w:t>V případě, že bude zhotovitel provádět práce se zvýšeným požárním nebezpečím (nebo v prostorech se zvýšeným požárním nebezpečím) je povinen dále plnit:</w:t>
      </w:r>
    </w:p>
    <w:p w14:paraId="635772F3" w14:textId="77777777" w:rsidR="00E3177C" w:rsidRDefault="00E3177C" w:rsidP="00E3177C">
      <w:pPr>
        <w:pStyle w:val="Bezmezer"/>
      </w:pPr>
      <w:r>
        <w:t>- stanovit organizaci zabezpečení požární ochrany s ohledem na požární nebezpečí provozované činnosti</w:t>
      </w:r>
    </w:p>
    <w:p w14:paraId="2CE1CDD0" w14:textId="77777777" w:rsidR="00E3177C" w:rsidRDefault="00E3177C" w:rsidP="00E3177C">
      <w:pPr>
        <w:pStyle w:val="Bezmezer"/>
      </w:pPr>
      <w:r>
        <w:t>- prokazatelným způsobem stanovit a dodržovat podmínky požární bezpečnosti provozovaných činností, případně technologických postupů a zařízení</w:t>
      </w:r>
    </w:p>
    <w:p w14:paraId="6DA16FDD" w14:textId="77777777" w:rsidR="00E3177C" w:rsidRDefault="00E3177C" w:rsidP="00E3177C">
      <w:pPr>
        <w:pStyle w:val="Bezmezer"/>
      </w:pPr>
      <w:r>
        <w:t>- zajišťovat údržbu, kontroly a opravy technických a technologických zařízení způsobem a ve lhůtách stanovených podmínkami požární bezpečnosti nebo výrobcem zařízení</w:t>
      </w:r>
    </w:p>
    <w:p w14:paraId="654D602D" w14:textId="77777777" w:rsidR="00E3177C" w:rsidRDefault="00E3177C" w:rsidP="00E3177C">
      <w:pPr>
        <w:pStyle w:val="Bezmezer"/>
      </w:pPr>
      <w:r>
        <w:t>- stanovit z hlediska požární bezpečnosti požadavky na odbornou kvalifikaci osob pověřených obsluhou, kontrolou, údržbou a opravami technických a technologických zařízení a zabezpečit provádění prací, které by mohly vést ke vzniku požáru, pouze osobami s příslušnou kvalifikací</w:t>
      </w:r>
    </w:p>
    <w:p w14:paraId="646F97F4" w14:textId="77777777" w:rsidR="00E3177C" w:rsidRPr="007C608C" w:rsidRDefault="00E3177C" w:rsidP="00E3177C">
      <w:pPr>
        <w:pStyle w:val="Bezmezer"/>
      </w:pPr>
      <w:r>
        <w:t>- mít k dispozici požárně technické charakteristiky vyráběných, používaných, zpracovávaných nebo skladovaných látek a materiálů</w:t>
      </w:r>
    </w:p>
    <w:p w14:paraId="28256447" w14:textId="77777777" w:rsidR="00E3177C" w:rsidRDefault="00E3177C" w:rsidP="00E3177C">
      <w:pPr>
        <w:pStyle w:val="Bezmezer"/>
      </w:pPr>
    </w:p>
    <w:p w14:paraId="3D84BC34" w14:textId="77777777" w:rsidR="00E3177C" w:rsidRDefault="00E3177C" w:rsidP="00E3177C">
      <w:pPr>
        <w:spacing w:before="0"/>
        <w:ind w:firstLine="0"/>
        <w:jc w:val="left"/>
        <w:rPr>
          <w:rFonts w:ascii="Arial" w:hAnsi="Arial"/>
          <w:sz w:val="22"/>
        </w:rPr>
      </w:pPr>
      <w:r>
        <w:br w:type="page"/>
      </w:r>
    </w:p>
    <w:p w14:paraId="2834EA83" w14:textId="77777777" w:rsidR="00E3177C" w:rsidRPr="00FA26D0" w:rsidRDefault="00E3177C" w:rsidP="00E3177C">
      <w:pPr>
        <w:pStyle w:val="Bezmezer"/>
      </w:pPr>
      <w:r w:rsidRPr="00FA26D0">
        <w:lastRenderedPageBreak/>
        <w:t>Svařování</w:t>
      </w:r>
      <w:r>
        <w:t xml:space="preserve"> </w:t>
      </w:r>
    </w:p>
    <w:p w14:paraId="11157258" w14:textId="77777777" w:rsidR="00E3177C" w:rsidRPr="00B35003" w:rsidRDefault="00E3177C" w:rsidP="00E3177C">
      <w:pPr>
        <w:pStyle w:val="Bezmezer"/>
        <w:numPr>
          <w:ilvl w:val="0"/>
          <w:numId w:val="6"/>
        </w:numPr>
      </w:pPr>
      <w:r w:rsidRPr="00B35003">
        <w:t>Oprávnění ke svařování, svářečský průkaz nebo průkaz svářečského dělníka – řezače s uvedením příslušného druhu a rozsahu oprávnění (ČSN 05 0705)</w:t>
      </w:r>
    </w:p>
    <w:p w14:paraId="7ED049C5" w14:textId="77777777" w:rsidR="00E3177C" w:rsidRPr="00B35003" w:rsidRDefault="00E3177C" w:rsidP="00E3177C">
      <w:pPr>
        <w:pStyle w:val="Bezmezer"/>
        <w:numPr>
          <w:ilvl w:val="0"/>
          <w:numId w:val="6"/>
        </w:numPr>
      </w:pPr>
      <w:r w:rsidRPr="00B35003">
        <w:t>Vyhodnocení práce se zvýšeným nebezpečím před začátkem činnosti, v případě zvýšeného nebezpečí – písemný příkaz</w:t>
      </w:r>
    </w:p>
    <w:p w14:paraId="17AB066D" w14:textId="77777777" w:rsidR="00E3177C" w:rsidRPr="00B35003" w:rsidRDefault="00E3177C" w:rsidP="00E3177C">
      <w:pPr>
        <w:pStyle w:val="Bezmezer"/>
        <w:numPr>
          <w:ilvl w:val="0"/>
          <w:numId w:val="6"/>
        </w:numPr>
      </w:pPr>
      <w:r w:rsidRPr="00B35003">
        <w:t>Odstranění hořlavých látek z blízkosti pracoviště sváření</w:t>
      </w:r>
    </w:p>
    <w:p w14:paraId="172240D1" w14:textId="77777777" w:rsidR="00E3177C" w:rsidRPr="00B35003" w:rsidRDefault="00E3177C" w:rsidP="00E3177C">
      <w:pPr>
        <w:pStyle w:val="Bezmezer"/>
        <w:numPr>
          <w:ilvl w:val="0"/>
          <w:numId w:val="6"/>
        </w:numPr>
      </w:pPr>
      <w:r>
        <w:t>P</w:t>
      </w:r>
      <w:r w:rsidRPr="00B35003">
        <w:t>oužívání a kontrola OOPP</w:t>
      </w:r>
    </w:p>
    <w:p w14:paraId="181D54C4" w14:textId="77777777" w:rsidR="00E3177C" w:rsidRPr="00B35003" w:rsidRDefault="00E3177C" w:rsidP="00E3177C">
      <w:pPr>
        <w:pStyle w:val="Bezmezer"/>
        <w:numPr>
          <w:ilvl w:val="0"/>
          <w:numId w:val="6"/>
        </w:numPr>
      </w:pPr>
      <w:r w:rsidRPr="00B35003">
        <w:t>Ochrana osob zástěnami</w:t>
      </w:r>
    </w:p>
    <w:p w14:paraId="38499794" w14:textId="77777777" w:rsidR="00E3177C" w:rsidRPr="00B35003" w:rsidRDefault="00E3177C" w:rsidP="00E3177C">
      <w:pPr>
        <w:pStyle w:val="Bezmezer"/>
        <w:numPr>
          <w:ilvl w:val="0"/>
          <w:numId w:val="6"/>
        </w:numPr>
      </w:pPr>
      <w:r w:rsidRPr="00B35003">
        <w:t>Kontrola místa svařování v prostorách s nebezpečím požáru nebo výbuchu po dobu práce, při přerušení, po ukončení po nezbytně nutnou dobu (u nebezpečných prací min 8 hodin po ukončení práce)</w:t>
      </w:r>
    </w:p>
    <w:p w14:paraId="7A48E154" w14:textId="77777777" w:rsidR="00E3177C" w:rsidRPr="00B35003" w:rsidRDefault="00E3177C" w:rsidP="00E3177C">
      <w:pPr>
        <w:pStyle w:val="Bezmezer"/>
        <w:numPr>
          <w:ilvl w:val="0"/>
          <w:numId w:val="6"/>
        </w:numPr>
      </w:pPr>
      <w:r>
        <w:t>V</w:t>
      </w:r>
      <w:r w:rsidRPr="00B35003">
        <w:t xml:space="preserve">olný přístup k lahvím (platí pro </w:t>
      </w:r>
      <w:r>
        <w:t xml:space="preserve">pouze </w:t>
      </w:r>
      <w:r w:rsidRPr="00B35003">
        <w:t>osoby pověřené prací)</w:t>
      </w:r>
    </w:p>
    <w:p w14:paraId="58F9482E" w14:textId="77777777" w:rsidR="00E3177C" w:rsidRDefault="00E3177C" w:rsidP="00E3177C">
      <w:pPr>
        <w:pStyle w:val="Bezmezer"/>
        <w:numPr>
          <w:ilvl w:val="0"/>
          <w:numId w:val="6"/>
        </w:numPr>
      </w:pPr>
      <w:r>
        <w:t>Z</w:t>
      </w:r>
      <w:r w:rsidRPr="00B35003">
        <w:t>ajištění stability lahví, při dopravě lahví uzavřenými vozidly – před svařováním lahve vyložit, dodržovat požadavky pro připevňování hadic, jejich údržbu a ochranu, po skončení práce – lahve umístit na vyhrazené zabezpečené místo, výstražné tabulky</w:t>
      </w:r>
    </w:p>
    <w:p w14:paraId="6E52DF81" w14:textId="77777777" w:rsidR="00E3177C" w:rsidRPr="00BD3C34" w:rsidRDefault="00E3177C" w:rsidP="00E3177C">
      <w:pPr>
        <w:pStyle w:val="Bezmezer"/>
        <w:numPr>
          <w:ilvl w:val="0"/>
          <w:numId w:val="6"/>
        </w:numPr>
      </w:pPr>
      <w:r w:rsidRPr="00BD3C34">
        <w:t>Svářečské  pracoviště</w:t>
      </w:r>
      <w:r>
        <w:t xml:space="preserve"> z</w:t>
      </w:r>
      <w:r w:rsidRPr="00BD3C34">
        <w:t>abezpečit   proti   vstupu   nepovolaných  fyzických  osob  a  označit bezpečnostními   značkami;   při   svařování  elektrickým  obloukem  na přechodném  pracovišti  je  nutno přijmout opatření k ochraně fyzických osob v jeho okolí před účinky záření oblouku.</w:t>
      </w:r>
    </w:p>
    <w:p w14:paraId="7C554D0C" w14:textId="77777777" w:rsidR="00E3177C" w:rsidRDefault="00E3177C" w:rsidP="00E3177C">
      <w:pPr>
        <w:pStyle w:val="Bezmezer"/>
        <w:numPr>
          <w:ilvl w:val="0"/>
          <w:numId w:val="6"/>
        </w:numPr>
      </w:pPr>
      <w:r>
        <w:t>Při nutnosti použití OOPP</w:t>
      </w:r>
      <w:r w:rsidRPr="00BD3C34">
        <w:t xml:space="preserve"> proti pádu</w:t>
      </w:r>
      <w:r>
        <w:t xml:space="preserve"> pro svářeče</w:t>
      </w:r>
      <w:r w:rsidRPr="00BD3C34">
        <w:t>, musí tyto prostředky být chráněny proti propálení.</w:t>
      </w:r>
    </w:p>
    <w:p w14:paraId="6F79C8DB" w14:textId="77777777" w:rsidR="00E3177C" w:rsidRDefault="00E3177C" w:rsidP="00E3177C">
      <w:pPr>
        <w:pStyle w:val="Bezmezer"/>
      </w:pPr>
    </w:p>
    <w:p w14:paraId="2E1B715F" w14:textId="77777777" w:rsidR="00E3177C" w:rsidRPr="00BD3C34" w:rsidRDefault="00E3177C" w:rsidP="00E3177C">
      <w:pPr>
        <w:pStyle w:val="Bezmezer"/>
      </w:pPr>
      <w:r w:rsidRPr="00BD3C34">
        <w:t>Svařování a nahřívání živic v tavných nádobách</w:t>
      </w:r>
    </w:p>
    <w:p w14:paraId="6DD90E12" w14:textId="77777777" w:rsidR="00E3177C" w:rsidRDefault="00E3177C" w:rsidP="00E3177C">
      <w:pPr>
        <w:pStyle w:val="Bezmezer"/>
        <w:numPr>
          <w:ilvl w:val="0"/>
          <w:numId w:val="5"/>
        </w:numPr>
      </w:pPr>
      <w:r>
        <w:t>zajištění dodržování podmínek požární bezpečnosti dle vyhlášky č. 87/2000 Sb.</w:t>
      </w:r>
    </w:p>
    <w:p w14:paraId="3AFDAA19" w14:textId="77777777" w:rsidR="00E3177C" w:rsidRDefault="00E3177C" w:rsidP="00E3177C">
      <w:pPr>
        <w:pStyle w:val="Bezmezer"/>
        <w:numPr>
          <w:ilvl w:val="0"/>
          <w:numId w:val="5"/>
        </w:numPr>
      </w:pPr>
      <w:r>
        <w:t>práce budou provádět pouze pracovníci seznámení s technologickým postupem</w:t>
      </w:r>
    </w:p>
    <w:p w14:paraId="307347BE" w14:textId="77777777" w:rsidR="00E3177C" w:rsidRDefault="00E3177C" w:rsidP="00E3177C">
      <w:pPr>
        <w:pStyle w:val="Bezmezer"/>
        <w:numPr>
          <w:ilvl w:val="0"/>
          <w:numId w:val="5"/>
        </w:numPr>
      </w:pPr>
      <w:r>
        <w:t>při natavování izolačních materiálu na povrchu nosných konstrukcí mostů – zajištění volných okrajů konstrukce proti pádu z výšky</w:t>
      </w:r>
    </w:p>
    <w:p w14:paraId="51940283" w14:textId="77777777" w:rsidR="00E3177C" w:rsidRDefault="00E3177C" w:rsidP="00E3177C">
      <w:pPr>
        <w:pStyle w:val="Bezmezer"/>
        <w:numPr>
          <w:ilvl w:val="0"/>
          <w:numId w:val="5"/>
        </w:numPr>
      </w:pPr>
      <w:r>
        <w:t>živice lze nahřívat pouze v tavných nádobách  k tomu určených výrobcem</w:t>
      </w:r>
    </w:p>
    <w:p w14:paraId="36314829" w14:textId="77777777" w:rsidR="00E3177C" w:rsidRDefault="00E3177C" w:rsidP="00E3177C">
      <w:pPr>
        <w:pStyle w:val="Bezmezer"/>
        <w:numPr>
          <w:ilvl w:val="0"/>
          <w:numId w:val="5"/>
        </w:numPr>
      </w:pPr>
      <w:r>
        <w:t>nahřívanou živici nevystavovat přímému působení plamene</w:t>
      </w:r>
    </w:p>
    <w:p w14:paraId="1BAA2E4E" w14:textId="77777777" w:rsidR="00E3177C" w:rsidRDefault="00E3177C" w:rsidP="00E3177C">
      <w:pPr>
        <w:pStyle w:val="Bezmezer"/>
        <w:numPr>
          <w:ilvl w:val="0"/>
          <w:numId w:val="5"/>
        </w:numPr>
      </w:pPr>
      <w:r>
        <w:t>tlakové lahve jako součást zařízení pro nahřívání živice ukládat v bezpečné vzdálenosti od vlastního tepelného zdroje a tavné nádoby</w:t>
      </w:r>
    </w:p>
    <w:p w14:paraId="6ABF1EE8" w14:textId="77777777" w:rsidR="00E3177C" w:rsidRDefault="00E3177C" w:rsidP="00E3177C">
      <w:pPr>
        <w:pStyle w:val="Bezmezer"/>
        <w:numPr>
          <w:ilvl w:val="0"/>
          <w:numId w:val="5"/>
        </w:numPr>
      </w:pPr>
      <w:r>
        <w:t>dohled obsluhy tavné nádoby na místo zahřívání živic</w:t>
      </w:r>
    </w:p>
    <w:p w14:paraId="41118971" w14:textId="77777777" w:rsidR="00E3177C" w:rsidRDefault="00E3177C" w:rsidP="00E3177C">
      <w:pPr>
        <w:pStyle w:val="Bezmezer"/>
        <w:numPr>
          <w:ilvl w:val="0"/>
          <w:numId w:val="5"/>
        </w:numPr>
      </w:pPr>
      <w:r>
        <w:t>umístění nejméně dvou práškových hasicích přístrojů (5 kg) v blízkosti místa nahřívání živice</w:t>
      </w:r>
    </w:p>
    <w:p w14:paraId="58D281C0" w14:textId="77777777" w:rsidR="00E3177C" w:rsidRDefault="00E3177C" w:rsidP="00E3177C">
      <w:pPr>
        <w:pStyle w:val="Bezmezer"/>
        <w:numPr>
          <w:ilvl w:val="0"/>
          <w:numId w:val="5"/>
        </w:numPr>
      </w:pPr>
      <w:r>
        <w:t>zapálený hořák v úsporném režimu odkládat na volné místo bez hořlavých materiálů ve stabilizované poloze (hubice směřuje do volného prostoru)</w:t>
      </w:r>
    </w:p>
    <w:p w14:paraId="1EC88A74" w14:textId="77777777" w:rsidR="00E3177C" w:rsidRDefault="00E3177C" w:rsidP="00E3177C">
      <w:pPr>
        <w:pStyle w:val="Bezmezer"/>
        <w:numPr>
          <w:ilvl w:val="0"/>
          <w:numId w:val="5"/>
        </w:numPr>
      </w:pPr>
      <w:r>
        <w:t>zabezpečení tavného zařízení po ukončení prací</w:t>
      </w:r>
    </w:p>
    <w:p w14:paraId="286BDDD8" w14:textId="77777777" w:rsidR="00CA35E1" w:rsidRPr="00AC0595" w:rsidRDefault="00CA35E1" w:rsidP="00A32834">
      <w:pPr>
        <w:pStyle w:val="Nadpis2"/>
        <w:ind w:left="0" w:firstLine="0"/>
        <w:rPr>
          <w:bCs/>
          <w:sz w:val="22"/>
          <w:szCs w:val="22"/>
        </w:rPr>
      </w:pPr>
      <w:bookmarkStart w:id="40" w:name="_Toc67935650"/>
      <w:r w:rsidRPr="00AC0595">
        <w:rPr>
          <w:rStyle w:val="PromnnHTML"/>
          <w:bCs/>
          <w:sz w:val="22"/>
          <w:szCs w:val="22"/>
        </w:rPr>
        <w:t>e)</w:t>
      </w:r>
      <w:r w:rsidRPr="00AC0595">
        <w:rPr>
          <w:bCs/>
          <w:sz w:val="22"/>
          <w:szCs w:val="22"/>
        </w:rPr>
        <w:t xml:space="preserve"> zajištění komunikace na staveništi, včetně podjíždění elektrického vedení a dalších médií (plyn, pára, voda aj.), prozatímní rozvody elektřiny po staveništi, čerpání vody, noční osvětlení,</w:t>
      </w:r>
      <w:bookmarkEnd w:id="40"/>
    </w:p>
    <w:p w14:paraId="6E8DB4F6" w14:textId="380F9F66" w:rsidR="001820A8" w:rsidRPr="00D51F9A" w:rsidRDefault="007C7F37" w:rsidP="00395BCF">
      <w:pPr>
        <w:pStyle w:val="Bezmezer"/>
      </w:pPr>
      <w:r w:rsidRPr="001820A8">
        <w:rPr>
          <w:szCs w:val="22"/>
        </w:rPr>
        <w:t xml:space="preserve">Staveništní komunikace stavby - tzn. vlastní těleso dráhy, </w:t>
      </w:r>
      <w:r w:rsidR="004E4170">
        <w:rPr>
          <w:szCs w:val="22"/>
        </w:rPr>
        <w:t xml:space="preserve">silnice </w:t>
      </w:r>
      <w:r w:rsidR="004B5D99">
        <w:rPr>
          <w:szCs w:val="22"/>
        </w:rPr>
        <w:t>I/27, účelová komunikace mezi přejezdem P 939 a silnicí I/27</w:t>
      </w:r>
      <w:r w:rsidR="004E4170">
        <w:rPr>
          <w:szCs w:val="22"/>
        </w:rPr>
        <w:t>.</w:t>
      </w:r>
      <w:r w:rsidR="001820A8" w:rsidRPr="001820A8">
        <w:rPr>
          <w:szCs w:val="22"/>
        </w:rPr>
        <w:t xml:space="preserve"> </w:t>
      </w:r>
      <w:r w:rsidRPr="001820A8">
        <w:rPr>
          <w:szCs w:val="22"/>
        </w:rPr>
        <w:t xml:space="preserve"> </w:t>
      </w:r>
      <w:r w:rsidR="001820A8">
        <w:t>N</w:t>
      </w:r>
      <w:r w:rsidR="001820A8" w:rsidRPr="00D51F9A">
        <w:t xml:space="preserve">ejvyšší povolená rychlost </w:t>
      </w:r>
      <w:r w:rsidR="00D1270C">
        <w:t>3</w:t>
      </w:r>
      <w:r w:rsidR="001820A8" w:rsidRPr="00D51F9A">
        <w:t>0 km/h</w:t>
      </w:r>
      <w:r w:rsidR="001820A8">
        <w:t xml:space="preserve"> </w:t>
      </w:r>
      <w:r w:rsidR="00D1270C">
        <w:t xml:space="preserve">na přístupové </w:t>
      </w:r>
      <w:r w:rsidR="004B5D99">
        <w:t xml:space="preserve">účelové </w:t>
      </w:r>
      <w:r w:rsidR="00D1270C">
        <w:t xml:space="preserve">komunikaci </w:t>
      </w:r>
      <w:r w:rsidR="001820A8">
        <w:t xml:space="preserve">bude </w:t>
      </w:r>
      <w:r w:rsidR="00D1270C">
        <w:t xml:space="preserve">po dobu trvání stavby </w:t>
      </w:r>
      <w:r w:rsidR="001820A8">
        <w:t xml:space="preserve">vyznačena dopravní značkou. Všechna napojení na veřejnou silniční síť budou označena výstražným dopravním značením „Pozor </w:t>
      </w:r>
      <w:r w:rsidR="001820A8" w:rsidRPr="00F01185">
        <w:rPr>
          <w:szCs w:val="22"/>
        </w:rPr>
        <w:t>výjezd ze stavby</w:t>
      </w:r>
      <w:r w:rsidR="001820A8">
        <w:rPr>
          <w:szCs w:val="22"/>
        </w:rPr>
        <w:t>“ a „</w:t>
      </w:r>
      <w:r w:rsidR="001820A8" w:rsidRPr="00F01185">
        <w:rPr>
          <w:szCs w:val="22"/>
        </w:rPr>
        <w:t>zákaz vjezdu mimo vozidel stavby</w:t>
      </w:r>
      <w:r w:rsidR="001820A8">
        <w:rPr>
          <w:szCs w:val="22"/>
        </w:rPr>
        <w:t>“.</w:t>
      </w:r>
    </w:p>
    <w:p w14:paraId="0B0A02EA" w14:textId="77777777" w:rsidR="00D1270C" w:rsidRDefault="00D1270C" w:rsidP="00D1270C">
      <w:pPr>
        <w:pStyle w:val="Bezmezer"/>
        <w:rPr>
          <w:szCs w:val="22"/>
          <w:u w:val="single"/>
        </w:rPr>
      </w:pPr>
    </w:p>
    <w:p w14:paraId="0CC4F664" w14:textId="7B2D119F" w:rsidR="00D1270C" w:rsidRPr="000C1E77" w:rsidRDefault="00D1270C" w:rsidP="00D1270C">
      <w:pPr>
        <w:pStyle w:val="Bezmezer"/>
        <w:rPr>
          <w:szCs w:val="22"/>
          <w:u w:val="single"/>
        </w:rPr>
      </w:pPr>
      <w:r w:rsidRPr="000C1E77">
        <w:rPr>
          <w:szCs w:val="22"/>
          <w:u w:val="single"/>
        </w:rPr>
        <w:t>Elektrické vedení – podjížděné:</w:t>
      </w:r>
    </w:p>
    <w:p w14:paraId="52A3EB76" w14:textId="01F0E12D" w:rsidR="001820A8" w:rsidRDefault="004B5D99" w:rsidP="00395BCF">
      <w:pPr>
        <w:pStyle w:val="Bezmezer"/>
        <w:rPr>
          <w:szCs w:val="22"/>
        </w:rPr>
      </w:pPr>
      <w:r>
        <w:rPr>
          <w:szCs w:val="22"/>
        </w:rPr>
        <w:t>V místě stavby a na přístupové komunikaci (účelová komunikace</w:t>
      </w:r>
      <w:r w:rsidR="006A262C">
        <w:rPr>
          <w:szCs w:val="22"/>
        </w:rPr>
        <w:t xml:space="preserve"> mezi přejezdem P939 a silnicí I/27) není umístěno nadzemní vedení IS.</w:t>
      </w:r>
    </w:p>
    <w:p w14:paraId="0ABEA3CC" w14:textId="77777777" w:rsidR="00EA7BE4" w:rsidRDefault="00EA7BE4" w:rsidP="00395BCF">
      <w:pPr>
        <w:pStyle w:val="Bezmezer"/>
        <w:rPr>
          <w:szCs w:val="22"/>
        </w:rPr>
      </w:pPr>
    </w:p>
    <w:p w14:paraId="076A2660" w14:textId="632E3D90" w:rsidR="0002380C" w:rsidRPr="0002380C" w:rsidRDefault="0002380C" w:rsidP="00395BCF">
      <w:pPr>
        <w:pStyle w:val="Bezmezer"/>
        <w:rPr>
          <w:szCs w:val="22"/>
          <w:u w:val="single"/>
        </w:rPr>
      </w:pPr>
      <w:r w:rsidRPr="0002380C">
        <w:rPr>
          <w:szCs w:val="22"/>
          <w:u w:val="single"/>
        </w:rPr>
        <w:t>Elektrické vedení – napojení staveniště:</w:t>
      </w:r>
    </w:p>
    <w:p w14:paraId="128A7994" w14:textId="4775A5E5" w:rsidR="007C7F37" w:rsidRDefault="007C7F37" w:rsidP="00395BCF">
      <w:pPr>
        <w:pStyle w:val="Bezmezer"/>
        <w:rPr>
          <w:szCs w:val="22"/>
        </w:rPr>
      </w:pPr>
      <w:r w:rsidRPr="00544831">
        <w:rPr>
          <w:szCs w:val="22"/>
        </w:rPr>
        <w:t xml:space="preserve">Možnost napojení na stávající el. vedení - projednat se správcem vedení ČEZ a.s. nebo </w:t>
      </w:r>
      <w:r w:rsidR="000B0C9E">
        <w:rPr>
          <w:szCs w:val="22"/>
        </w:rPr>
        <w:t>Správa železnic</w:t>
      </w:r>
      <w:r w:rsidR="00D731D9">
        <w:rPr>
          <w:szCs w:val="22"/>
        </w:rPr>
        <w:t xml:space="preserve"> </w:t>
      </w:r>
      <w:r w:rsidR="000B0C9E">
        <w:rPr>
          <w:szCs w:val="22"/>
        </w:rPr>
        <w:t>s.o.</w:t>
      </w:r>
    </w:p>
    <w:p w14:paraId="385AB5FC" w14:textId="77777777" w:rsidR="001820A8" w:rsidRDefault="001820A8" w:rsidP="00395BCF">
      <w:pPr>
        <w:pStyle w:val="Bezmezer"/>
      </w:pPr>
      <w:r w:rsidRPr="00420AAE">
        <w:t>Dočasná zařízení pro rozvod energie na staveništi musí být navržena, provedena  a  používána  takovým způsobem, aby nebyla zdrojem nebezpečí vzniku  požáru nebo výbuchu; fyzické osoby musí být dostatečně chráněny před  nebezpečím  úrazu  elektrickým  proudem. Návrh, provedení a volba dočasného  zařízení  pro  rozvod  energie  a  ochranných  zařízení musí odpovídat  druhu a výkonu rozváděné energie, podmínkám vnějších vlivů a odborné  způsobilosti  fyzických  osob,  které mají přístup k součástem zařízení.  Rozvody  energie,  existující před zřízením staveniště, musí být identifikovány, zkontrolovány a viditelně označeny.</w:t>
      </w:r>
      <w:r>
        <w:t xml:space="preserve"> </w:t>
      </w:r>
    </w:p>
    <w:p w14:paraId="41219396" w14:textId="501F3A3C" w:rsidR="001820A8" w:rsidRDefault="001820A8" w:rsidP="00395BCF">
      <w:pPr>
        <w:pStyle w:val="Bezmezer"/>
      </w:pPr>
      <w:r w:rsidRPr="00420AAE">
        <w:lastRenderedPageBreak/>
        <w:t>Dočasná  elektrická  zařízení  na  staveništi musí splňovat normové požadavky  a  musí  být  podrobována pravidelným kontrolám a revizím ve stanovených  intervalech. Hlavní vypínač elektrického zařízení musí být umístěn  tak,  aby  byl snadno přístupný, musí být označen a zabezpečen proti  neoprávněné  manipulaci  a  s  jeho umístěním musí být seznámeny všechny   fyzické  osoby  zdržující  se  na  staveništi.  Pokud  se  na staveništi nepracuje, musí být elektrická zařízení, která nemusí zůstat z  provozních  důvodů zapnuta, odpojena a zabezpečena proti neoprávněné manipulaci.</w:t>
      </w:r>
    </w:p>
    <w:p w14:paraId="4027B8A2" w14:textId="77777777" w:rsidR="001820A8" w:rsidRDefault="001820A8" w:rsidP="00395BCF">
      <w:pPr>
        <w:pStyle w:val="Bezmezer"/>
      </w:pPr>
    </w:p>
    <w:tbl>
      <w:tblPr>
        <w:tblStyle w:val="Mkatabulky"/>
        <w:tblW w:w="0" w:type="auto"/>
        <w:jc w:val="center"/>
        <w:tblLook w:val="04A0" w:firstRow="1" w:lastRow="0" w:firstColumn="1" w:lastColumn="0" w:noHBand="0" w:noVBand="1"/>
      </w:tblPr>
      <w:tblGrid>
        <w:gridCol w:w="1814"/>
      </w:tblGrid>
      <w:tr w:rsidR="001820A8" w14:paraId="75D87F8C" w14:textId="77777777" w:rsidTr="00C27546">
        <w:trPr>
          <w:trHeight w:val="1757"/>
          <w:jc w:val="center"/>
        </w:trPr>
        <w:tc>
          <w:tcPr>
            <w:tcW w:w="1814" w:type="dxa"/>
            <w:vAlign w:val="center"/>
          </w:tcPr>
          <w:p w14:paraId="4EE30235" w14:textId="77777777" w:rsidR="001820A8" w:rsidRDefault="001820A8" w:rsidP="00E004EE">
            <w:pPr>
              <w:pStyle w:val="Bezmezer"/>
              <w:jc w:val="center"/>
            </w:pPr>
            <w:r>
              <w:rPr>
                <w:noProof/>
              </w:rPr>
              <w:drawing>
                <wp:inline distT="0" distB="0" distL="0" distR="0" wp14:anchorId="72127C50" wp14:editId="0F6BB099">
                  <wp:extent cx="981075" cy="1047750"/>
                  <wp:effectExtent l="0" t="0" r="9525" b="0"/>
                  <wp:docPr id="58" name="Obrázek 58" descr="POZOR ! POD NAPĚTÍM - bezpečnostní tabulka, samolepka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OZOR ! POD NAPĚTÍM - bezpečnostní tabulka, samolepka A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81075" cy="1047750"/>
                          </a:xfrm>
                          <a:prstGeom prst="rect">
                            <a:avLst/>
                          </a:prstGeom>
                          <a:noFill/>
                          <a:ln>
                            <a:noFill/>
                          </a:ln>
                        </pic:spPr>
                      </pic:pic>
                    </a:graphicData>
                  </a:graphic>
                </wp:inline>
              </w:drawing>
            </w:r>
          </w:p>
        </w:tc>
      </w:tr>
    </w:tbl>
    <w:p w14:paraId="0DA204F7" w14:textId="77777777" w:rsidR="001820A8" w:rsidRDefault="001820A8" w:rsidP="00395BCF">
      <w:pPr>
        <w:pStyle w:val="Bezmezer"/>
      </w:pPr>
    </w:p>
    <w:p w14:paraId="1C8F532E" w14:textId="157FB30D" w:rsidR="0002380C" w:rsidRPr="0002380C" w:rsidRDefault="0002380C" w:rsidP="00395BCF">
      <w:pPr>
        <w:pStyle w:val="Bezmezer"/>
        <w:rPr>
          <w:szCs w:val="22"/>
          <w:u w:val="single"/>
        </w:rPr>
      </w:pPr>
      <w:r w:rsidRPr="0002380C">
        <w:rPr>
          <w:szCs w:val="22"/>
          <w:u w:val="single"/>
        </w:rPr>
        <w:t>Pohyb v provozované železniční cestě:</w:t>
      </w:r>
    </w:p>
    <w:p w14:paraId="6912FEB7" w14:textId="454CCA7D" w:rsidR="007C7F37" w:rsidRPr="001820A8" w:rsidRDefault="001820A8" w:rsidP="00395BCF">
      <w:pPr>
        <w:pStyle w:val="Bezmezer"/>
        <w:rPr>
          <w:szCs w:val="22"/>
        </w:rPr>
      </w:pPr>
      <w:r w:rsidRPr="001820A8">
        <w:rPr>
          <w:szCs w:val="22"/>
        </w:rPr>
        <w:t xml:space="preserve">V PROVOZOVANÉ ŽELEZNIČNÍ CESTĚ POUŽÍVAT SIGNALIZACI UVEDENOU V PŘEDPISU SŽ BP1, PŘEDEVŠÍM JE NUTNÉ USTANOVIT </w:t>
      </w:r>
      <w:r w:rsidRPr="001820A8">
        <w:rPr>
          <w:szCs w:val="22"/>
          <w:u w:val="single"/>
        </w:rPr>
        <w:t>BEZPEČNOSTNÍ HLÍDKY</w:t>
      </w:r>
      <w:r w:rsidRPr="001820A8">
        <w:rPr>
          <w:szCs w:val="22"/>
        </w:rPr>
        <w:t xml:space="preserve"> A SIGNALIZACI UVEDENOU V PŘEDPISU SŽDC D1 DOPRAVNÍ A NÁVĚSTNÍ PŘEDPIS.</w:t>
      </w:r>
    </w:p>
    <w:p w14:paraId="7F153082" w14:textId="77777777" w:rsidR="00CA35E1" w:rsidRPr="00AC0595" w:rsidRDefault="00CA35E1" w:rsidP="00A32834">
      <w:pPr>
        <w:pStyle w:val="Nadpis2"/>
        <w:ind w:left="0" w:firstLine="0"/>
        <w:rPr>
          <w:sz w:val="22"/>
          <w:szCs w:val="22"/>
        </w:rPr>
      </w:pPr>
      <w:bookmarkStart w:id="41" w:name="_Toc67935651"/>
      <w:r w:rsidRPr="00AC0595">
        <w:rPr>
          <w:rStyle w:val="PromnnHTML"/>
          <w:i w:val="0"/>
          <w:iCs w:val="0"/>
          <w:sz w:val="22"/>
          <w:szCs w:val="22"/>
        </w:rPr>
        <w:t>g)</w:t>
      </w:r>
      <w:r w:rsidRPr="00AC0595">
        <w:rPr>
          <w:sz w:val="22"/>
          <w:szCs w:val="22"/>
        </w:rPr>
        <w:t xml:space="preserve"> opatření vztahující se k umístění a řešení zařízení staveniště, včetně situačního výkresu širších vztahů staveniště, řešení svislé a vodorovné dopravy osob a materiálu,</w:t>
      </w:r>
      <w:bookmarkEnd w:id="41"/>
    </w:p>
    <w:p w14:paraId="6AF2D686" w14:textId="77777777" w:rsidR="001A6C62" w:rsidRPr="00941293" w:rsidRDefault="001A6C62" w:rsidP="00395BCF">
      <w:pPr>
        <w:pStyle w:val="Bezmezer"/>
      </w:pPr>
      <w:r w:rsidRPr="002707A9">
        <w:t>zajištění oplocení, ohrazení stavby, vstupů a vjezdů na staveniště, prostor pro skladování a manipulaci s</w:t>
      </w:r>
      <w:r>
        <w:t> </w:t>
      </w:r>
      <w:r w:rsidRPr="002707A9">
        <w:t>materiálem</w:t>
      </w:r>
      <w:r>
        <w:t xml:space="preserve"> - dle bodu </w:t>
      </w:r>
      <w:r w:rsidRPr="00C11E92">
        <w:t>a)</w:t>
      </w:r>
    </w:p>
    <w:p w14:paraId="50A5B12F" w14:textId="77777777" w:rsidR="0002380C" w:rsidRDefault="0002380C" w:rsidP="0002380C">
      <w:pPr>
        <w:pStyle w:val="Bezmezer"/>
        <w:shd w:val="clear" w:color="auto" w:fill="FFFFFF" w:themeFill="background1"/>
      </w:pPr>
    </w:p>
    <w:p w14:paraId="08AB3B7D" w14:textId="638C2850" w:rsidR="00587C30" w:rsidRPr="00E004EE" w:rsidRDefault="00565C8C" w:rsidP="0002380C">
      <w:pPr>
        <w:pStyle w:val="Bezmezer"/>
        <w:shd w:val="clear" w:color="auto" w:fill="FFFFFF" w:themeFill="background1"/>
      </w:pPr>
      <w:r w:rsidRPr="00E004EE">
        <w:t xml:space="preserve">PŘÍSTUPOVÁ KOMUNIKACE KE STAVENIŠTI – SILNICE </w:t>
      </w:r>
      <w:r w:rsidR="006A262C" w:rsidRPr="00E004EE">
        <w:rPr>
          <w:szCs w:val="22"/>
        </w:rPr>
        <w:t>I/27</w:t>
      </w:r>
      <w:r w:rsidRPr="00E004EE">
        <w:t xml:space="preserve"> </w:t>
      </w:r>
      <w:r w:rsidR="00E004EE" w:rsidRPr="00E004EE">
        <w:t xml:space="preserve">NA KŘIŽOVATCE S ÚČELOVOU KOMUNIKACÍ K AREÁLŮM DRŮBEŽÁŘSKÉ ZÁVODY A.S. A SILNICE A.S. </w:t>
      </w:r>
      <w:r w:rsidRPr="00E004EE">
        <w:t xml:space="preserve">BUDE OPATŘENA DOPRAVNÍMI ZNAČKAMI - VÝJEZD ZE STAVBY, ZÁKAZ VJEZDU MIMO VOZIDEL STAVBY. </w:t>
      </w:r>
    </w:p>
    <w:p w14:paraId="5F32F085" w14:textId="0AA6208F" w:rsidR="00587C30" w:rsidRPr="00E004EE" w:rsidRDefault="00E004EE" w:rsidP="0002380C">
      <w:pPr>
        <w:pStyle w:val="Bezmezer"/>
        <w:shd w:val="clear" w:color="auto" w:fill="FFFFFF" w:themeFill="background1"/>
      </w:pPr>
      <w:r w:rsidRPr="00E004EE">
        <w:t>TÍMTO ZNAČENÍM BUDE OPATŘEN I VÝJEZD Z AREÁLU ZAŘÍZENÍ STAVENIŠTĚ PŘI CYKLISTICKÉ STEZCE Č. 38.</w:t>
      </w:r>
    </w:p>
    <w:p w14:paraId="1BACEA43" w14:textId="5DA1361B" w:rsidR="0002380C" w:rsidRPr="006D15B0" w:rsidRDefault="00565C8C" w:rsidP="0002380C">
      <w:pPr>
        <w:pStyle w:val="Bezmezer"/>
        <w:shd w:val="clear" w:color="auto" w:fill="FFFFFF" w:themeFill="background1"/>
      </w:pPr>
      <w:r w:rsidRPr="006D15B0">
        <w:t xml:space="preserve">PRO VOZIDLA STAVBY BUDE NEJVYŠŠÍ POVOLENÁ RYCHLOST </w:t>
      </w:r>
      <w:r w:rsidR="00FB7F0D" w:rsidRPr="006D15B0">
        <w:t>V</w:t>
      </w:r>
      <w:r w:rsidR="006D15B0" w:rsidRPr="006D15B0">
        <w:t> </w:t>
      </w:r>
      <w:r w:rsidR="00FB7F0D" w:rsidRPr="006D15B0">
        <w:t>ÚSEKU</w:t>
      </w:r>
      <w:r w:rsidR="006D15B0" w:rsidRPr="006D15B0">
        <w:t xml:space="preserve"> ÚČELOVÉ KOMUNIKACE </w:t>
      </w:r>
      <w:r w:rsidR="00502EE2">
        <w:t xml:space="preserve">TZN. </w:t>
      </w:r>
      <w:r w:rsidRPr="006D15B0">
        <w:t>PŘÍJEZDU K ŽELEZNIČNÍMU PŘEJEZDU P</w:t>
      </w:r>
      <w:r w:rsidR="006D15B0" w:rsidRPr="006D15B0">
        <w:t xml:space="preserve"> 939</w:t>
      </w:r>
      <w:r w:rsidR="00587C30" w:rsidRPr="006D15B0">
        <w:t xml:space="preserve"> </w:t>
      </w:r>
      <w:r w:rsidR="006D15B0" w:rsidRPr="006D15B0">
        <w:t xml:space="preserve">BUDE </w:t>
      </w:r>
      <w:r w:rsidRPr="006D15B0">
        <w:t>STANOVENA DOPRAVNÍMI ZNAČKAMI NA 30 KM/H.</w:t>
      </w:r>
    </w:p>
    <w:p w14:paraId="45AAB00A" w14:textId="57D59C9C" w:rsidR="0002380C" w:rsidRPr="006A262C" w:rsidRDefault="0002380C" w:rsidP="00395BCF">
      <w:pPr>
        <w:pStyle w:val="Bezmezer"/>
        <w:rPr>
          <w:highlight w:val="yellow"/>
        </w:rPr>
      </w:pPr>
    </w:p>
    <w:p w14:paraId="73F5C0C0" w14:textId="418FE4EC" w:rsidR="00475FDE" w:rsidRDefault="00C307C2" w:rsidP="00587C30">
      <w:pPr>
        <w:pStyle w:val="Bezmezer"/>
      </w:pPr>
      <w:r w:rsidRPr="00C307C2">
        <w:t xml:space="preserve">V PŘÍPADĚ POTŘEBY UZAVŘENÍ PŘEJEZDU (PŘERUŠENÍ CYKLOTRASY Č. 38) BUDE INSTALOVÁNO ZNAČENÍ ODKAZUJÍCÍ NA PŘÍSTUP NA CYKLOTRASU Z UL. SADOVÁ S OMLUVNOU TABULÍ. V PŘÍPADĚ POTŘEBY MUSÍ BÝT NA OBDOBÍ UZAVŘENÍ PŘEJEZDU PRO CHODCE A CYKLISTY BUDE INSTALOVÁN V BLÍZKOSTI PŘEJEZDU P9393 DŘEVĚNÝ PŘECHOD PŘES KOLEJE. PŘECHOD BUDE SPLŇOVAT NÁLEŽITOSTI NV Č. 591/2006 SB. PŘÍLOHA Č. 3, ČÁST III, BOD 3. SOUČASNĚ MUSÍ SPLŇOVAT POŽADAVKY PRO POHYB OSOB S POHYBOVÝM I ZRAKOVÝM POSTIŽENÍM.  </w:t>
      </w:r>
    </w:p>
    <w:tbl>
      <w:tblPr>
        <w:tblStyle w:val="Mkatabulky"/>
        <w:tblW w:w="0" w:type="auto"/>
        <w:jc w:val="center"/>
        <w:tblLook w:val="04A0" w:firstRow="1" w:lastRow="0" w:firstColumn="1" w:lastColumn="0" w:noHBand="0" w:noVBand="1"/>
      </w:tblPr>
      <w:tblGrid>
        <w:gridCol w:w="3451"/>
        <w:gridCol w:w="3858"/>
      </w:tblGrid>
      <w:tr w:rsidR="00FB19C5" w14:paraId="7E13D873" w14:textId="77777777" w:rsidTr="00241B7E">
        <w:trPr>
          <w:trHeight w:val="2593"/>
          <w:jc w:val="center"/>
        </w:trPr>
        <w:tc>
          <w:tcPr>
            <w:tcW w:w="3451" w:type="dxa"/>
            <w:vAlign w:val="center"/>
          </w:tcPr>
          <w:p w14:paraId="5C8C0702" w14:textId="5F0F7E7A" w:rsidR="00FB19C5" w:rsidRDefault="00FB19C5" w:rsidP="00241B7E">
            <w:pPr>
              <w:pStyle w:val="Bezmezer"/>
              <w:jc w:val="center"/>
            </w:pPr>
            <w:r>
              <w:rPr>
                <w:noProof/>
              </w:rPr>
              <w:drawing>
                <wp:inline distT="0" distB="0" distL="0" distR="0" wp14:anchorId="7073FCB0" wp14:editId="25AAC85D">
                  <wp:extent cx="1666875" cy="1464262"/>
                  <wp:effectExtent l="0" t="0" r="0" b="3175"/>
                  <wp:docPr id="9" name="Obrázek 9" descr="Dokončené nástupiště u 2. kole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končené nástupiště u 2. koleje"/>
                          <pic:cNvPicPr>
                            <a:picLocks noChangeAspect="1" noChangeArrowheads="1"/>
                          </pic:cNvPicPr>
                        </pic:nvPicPr>
                        <pic:blipFill rotWithShape="1">
                          <a:blip r:embed="rId36">
                            <a:extLst>
                              <a:ext uri="{28A0092B-C50C-407E-A947-70E740481C1C}">
                                <a14:useLocalDpi xmlns:a14="http://schemas.microsoft.com/office/drawing/2010/main" val="0"/>
                              </a:ext>
                            </a:extLst>
                          </a:blip>
                          <a:srcRect l="40117" t="39745" r="31215" b="27388"/>
                          <a:stretch/>
                        </pic:blipFill>
                        <pic:spPr bwMode="auto">
                          <a:xfrm>
                            <a:off x="0" y="0"/>
                            <a:ext cx="1670593" cy="146752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58" w:type="dxa"/>
            <w:vAlign w:val="center"/>
          </w:tcPr>
          <w:p w14:paraId="02F5C234" w14:textId="6A521846" w:rsidR="00FB19C5" w:rsidRDefault="00FB19C5" w:rsidP="00241B7E">
            <w:pPr>
              <w:pStyle w:val="Bezmezer"/>
              <w:jc w:val="center"/>
            </w:pPr>
            <w:r>
              <w:rPr>
                <w:noProof/>
              </w:rPr>
              <w:drawing>
                <wp:inline distT="0" distB="0" distL="0" distR="0" wp14:anchorId="6A7A2286" wp14:editId="1B130C8C">
                  <wp:extent cx="2152650" cy="1524914"/>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70509" cy="1537565"/>
                          </a:xfrm>
                          <a:prstGeom prst="rect">
                            <a:avLst/>
                          </a:prstGeom>
                        </pic:spPr>
                      </pic:pic>
                    </a:graphicData>
                  </a:graphic>
                </wp:inline>
              </w:drawing>
            </w:r>
          </w:p>
        </w:tc>
      </w:tr>
    </w:tbl>
    <w:p w14:paraId="484E128B" w14:textId="77777777" w:rsidR="00933008" w:rsidRDefault="00933008" w:rsidP="00587C30">
      <w:pPr>
        <w:pStyle w:val="Bezmezer"/>
      </w:pPr>
    </w:p>
    <w:p w14:paraId="647FECA1" w14:textId="0432EA8C" w:rsidR="00933008" w:rsidRDefault="00933008" w:rsidP="00587C30">
      <w:pPr>
        <w:pStyle w:val="Bezmezer"/>
      </w:pPr>
    </w:p>
    <w:p w14:paraId="305CA9F8" w14:textId="044C07EB" w:rsidR="00933008" w:rsidRDefault="00933008" w:rsidP="00587C30">
      <w:pPr>
        <w:pStyle w:val="Bezmezer"/>
      </w:pPr>
    </w:p>
    <w:p w14:paraId="011CB0B8" w14:textId="093E12B4" w:rsidR="001A6C62" w:rsidRPr="00515B04" w:rsidRDefault="00571BCF" w:rsidP="00395BCF">
      <w:pPr>
        <w:pStyle w:val="Bezmezer"/>
      </w:pPr>
      <w:r w:rsidRPr="00515B04">
        <w:lastRenderedPageBreak/>
        <w:t>PLOCH</w:t>
      </w:r>
      <w:r w:rsidR="006D15B0" w:rsidRPr="00515B04">
        <w:t>A</w:t>
      </w:r>
      <w:r w:rsidRPr="00515B04">
        <w:t xml:space="preserve"> ZAŘÍZENÍ STAVENIŠTĚ (ZS) UMÍSTĚNÁ V ZASTAVĚNÉM ÚZEMÍ MĚSTA </w:t>
      </w:r>
      <w:r w:rsidR="006D15B0" w:rsidRPr="00515B04">
        <w:t>KLATOVY</w:t>
      </w:r>
      <w:r w:rsidRPr="00515B04">
        <w:t xml:space="preserve"> BUDE OHRAZENA PLNÝM PLOTEM V=1,80 M. ZS BUDE OZNAČENO </w:t>
      </w:r>
      <w:r w:rsidR="001A6C62" w:rsidRPr="00515B04">
        <w:t>BEZPEČNOSTNÍMI ZNAČKAMI A HLAVNÍ TABULÍ STAVBY. Viz kapitola a)</w:t>
      </w:r>
    </w:p>
    <w:p w14:paraId="44B434D2" w14:textId="6FC41AFD" w:rsidR="001A6C62" w:rsidRPr="006A262C" w:rsidRDefault="001A6C62" w:rsidP="00395BCF">
      <w:pPr>
        <w:pStyle w:val="Bezmezer"/>
        <w:rPr>
          <w:highlight w:val="yellow"/>
        </w:rPr>
      </w:pPr>
    </w:p>
    <w:p w14:paraId="4C3AC2B0" w14:textId="6F7F4001" w:rsidR="0002380C" w:rsidRPr="00C307C2" w:rsidRDefault="00571BCF" w:rsidP="0002380C">
      <w:pPr>
        <w:pStyle w:val="Bezmezer"/>
        <w:shd w:val="clear" w:color="auto" w:fill="FFFFFF" w:themeFill="background1"/>
      </w:pPr>
      <w:r w:rsidRPr="00C307C2">
        <w:t xml:space="preserve">STAVENIŠTĚ REKONSTRUKCE SAMOTNÉHO PŘEJEZDU P </w:t>
      </w:r>
      <w:r w:rsidR="00C307C2" w:rsidRPr="00C307C2">
        <w:t>939</w:t>
      </w:r>
      <w:r w:rsidRPr="00C307C2">
        <w:t xml:space="preserve"> BUDE PO DOBU UZAVŘENÍ VYMEZENO PLNÝM PLOTEM V=1,8M V ROZSAHU PŘESAHUJÍCÍM ŠÍŘI UVEDENÉ SILNIČNÍ KOMUNIKACE – BUDE OZNAČENO BEZPEČNOSTNÍMI ZNAČKAMI</w:t>
      </w:r>
      <w:r w:rsidR="00C307C2" w:rsidRPr="00C307C2">
        <w:t xml:space="preserve">, </w:t>
      </w:r>
      <w:r w:rsidRPr="00C307C2">
        <w:t>HLAVNÍ TABULÍ STAVBY</w:t>
      </w:r>
      <w:r w:rsidR="00C307C2" w:rsidRPr="00C307C2">
        <w:t xml:space="preserve"> A OMLUVNOU TABULÍ. </w:t>
      </w:r>
    </w:p>
    <w:p w14:paraId="11AD9FE1" w14:textId="77777777" w:rsidR="001F1CBF" w:rsidRPr="006A262C" w:rsidRDefault="001F1CBF" w:rsidP="0002380C">
      <w:pPr>
        <w:pStyle w:val="Bezmezer"/>
        <w:shd w:val="clear" w:color="auto" w:fill="FFFFFF" w:themeFill="background1"/>
        <w:rPr>
          <w:highlight w:val="yellow"/>
        </w:rPr>
      </w:pPr>
    </w:p>
    <w:tbl>
      <w:tblPr>
        <w:tblStyle w:val="Mkatabulky"/>
        <w:tblW w:w="0" w:type="auto"/>
        <w:jc w:val="center"/>
        <w:tblLook w:val="04A0" w:firstRow="1" w:lastRow="0" w:firstColumn="1" w:lastColumn="0" w:noHBand="0" w:noVBand="1"/>
      </w:tblPr>
      <w:tblGrid>
        <w:gridCol w:w="2331"/>
        <w:gridCol w:w="2172"/>
      </w:tblGrid>
      <w:tr w:rsidR="001A6C62" w14:paraId="5579E35C" w14:textId="77777777" w:rsidTr="00395BCF">
        <w:trPr>
          <w:trHeight w:val="2041"/>
          <w:jc w:val="center"/>
        </w:trPr>
        <w:tc>
          <w:tcPr>
            <w:tcW w:w="2331" w:type="dxa"/>
            <w:vAlign w:val="center"/>
          </w:tcPr>
          <w:p w14:paraId="505B3C0C" w14:textId="77777777" w:rsidR="001A6C62" w:rsidRDefault="001A6C62" w:rsidP="001F1CBF">
            <w:pPr>
              <w:pStyle w:val="Bezmezer"/>
              <w:jc w:val="center"/>
            </w:pPr>
            <w:r>
              <w:rPr>
                <w:noProof/>
              </w:rPr>
              <w:drawing>
                <wp:inline distT="0" distB="0" distL="0" distR="0" wp14:anchorId="617516B5" wp14:editId="63F51809">
                  <wp:extent cx="1114425" cy="1114425"/>
                  <wp:effectExtent l="0" t="0" r="9525" b="9525"/>
                  <wp:docPr id="59" name="Obrázek 59" descr="ZÁKAZ VSTUPU NA STAVENIŠTĚ,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ÁKAZ VSTUPU NA STAVENIŠTĚ, Samolepka A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38451" cy="1138451"/>
                          </a:xfrm>
                          <a:prstGeom prst="rect">
                            <a:avLst/>
                          </a:prstGeom>
                          <a:noFill/>
                          <a:ln>
                            <a:noFill/>
                          </a:ln>
                        </pic:spPr>
                      </pic:pic>
                    </a:graphicData>
                  </a:graphic>
                </wp:inline>
              </w:drawing>
            </w:r>
          </w:p>
        </w:tc>
        <w:tc>
          <w:tcPr>
            <w:tcW w:w="2172" w:type="dxa"/>
            <w:vAlign w:val="center"/>
          </w:tcPr>
          <w:p w14:paraId="571B82E8" w14:textId="77777777" w:rsidR="001A6C62" w:rsidRDefault="001A6C62" w:rsidP="001F1CBF">
            <w:pPr>
              <w:pStyle w:val="Bezmezer"/>
              <w:jc w:val="center"/>
            </w:pPr>
            <w:r>
              <w:rPr>
                <w:noProof/>
              </w:rPr>
              <w:drawing>
                <wp:inline distT="0" distB="0" distL="0" distR="0" wp14:anchorId="4CA7FBE4" wp14:editId="637745DF">
                  <wp:extent cx="826770" cy="1164459"/>
                  <wp:effectExtent l="0" t="0" r="0" b="0"/>
                  <wp:docPr id="60" name="Obrázek 60" descr="https://www.e-safetyshop.eu/uploads_cz2/images_products/1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www.e-safetyshop.eu/uploads_cz2/images_products/130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70551" cy="1226122"/>
                          </a:xfrm>
                          <a:prstGeom prst="rect">
                            <a:avLst/>
                          </a:prstGeom>
                          <a:noFill/>
                          <a:ln>
                            <a:noFill/>
                          </a:ln>
                        </pic:spPr>
                      </pic:pic>
                    </a:graphicData>
                  </a:graphic>
                </wp:inline>
              </w:drawing>
            </w:r>
          </w:p>
        </w:tc>
      </w:tr>
    </w:tbl>
    <w:p w14:paraId="40141B89" w14:textId="77777777" w:rsidR="001A6C62" w:rsidRDefault="001A6C62" w:rsidP="00395BCF">
      <w:pPr>
        <w:pStyle w:val="Bezmezer"/>
      </w:pPr>
    </w:p>
    <w:p w14:paraId="0039C32A" w14:textId="4300E312" w:rsidR="000F671A" w:rsidRDefault="000F671A" w:rsidP="000F671A">
      <w:pPr>
        <w:pStyle w:val="Bezmezer"/>
        <w:shd w:val="clear" w:color="auto" w:fill="FFFFFF" w:themeFill="background1"/>
      </w:pPr>
    </w:p>
    <w:p w14:paraId="4C606A5B" w14:textId="77777777" w:rsidR="001A6C62" w:rsidRPr="00346381" w:rsidRDefault="001A6C62" w:rsidP="00395BCF">
      <w:pPr>
        <w:pStyle w:val="Bezmezer"/>
        <w:rPr>
          <w:vanish/>
        </w:rPr>
      </w:pPr>
    </w:p>
    <w:p w14:paraId="29DD01AC" w14:textId="77777777" w:rsidR="001A6C62" w:rsidRPr="00346381" w:rsidRDefault="001A6C62" w:rsidP="00395BCF">
      <w:pPr>
        <w:pStyle w:val="Bezmezer"/>
      </w:pPr>
      <w:r w:rsidRPr="00346381">
        <w:t>Skladování a manipulace s materiálem</w:t>
      </w:r>
    </w:p>
    <w:p w14:paraId="1E95EA72" w14:textId="77777777" w:rsidR="001A6C62" w:rsidRPr="00346381" w:rsidRDefault="001A6C62" w:rsidP="00395BCF">
      <w:pPr>
        <w:pStyle w:val="Bezmezer"/>
        <w:rPr>
          <w:rFonts w:cs="Arial"/>
        </w:rPr>
      </w:pPr>
      <w:r>
        <w:rPr>
          <w:rFonts w:cs="Arial"/>
        </w:rPr>
        <w:t xml:space="preserve">- </w:t>
      </w:r>
      <w:r w:rsidRPr="00346381">
        <w:rPr>
          <w:rFonts w:cs="Arial"/>
        </w:rPr>
        <w:t>bezpečný přísun a</w:t>
      </w:r>
      <w:r>
        <w:rPr>
          <w:rFonts w:cs="Arial"/>
        </w:rPr>
        <w:t xml:space="preserve"> </w:t>
      </w:r>
      <w:r w:rsidRPr="00346381">
        <w:rPr>
          <w:rFonts w:cs="Arial"/>
        </w:rPr>
        <w:t>odběr materiálu musí být zajištěn v souladu s postupem prací. Materiál musí být skladován podle podmínek stanovených výrobcem,</w:t>
      </w:r>
      <w:r>
        <w:rPr>
          <w:rFonts w:cs="Arial"/>
        </w:rPr>
        <w:t xml:space="preserve"> </w:t>
      </w:r>
      <w:r w:rsidRPr="00346381">
        <w:rPr>
          <w:rFonts w:cs="Arial"/>
        </w:rPr>
        <w:t>přednostně  v  takové  poloze,  ve  které  bude zabudován do stavby.</w:t>
      </w:r>
    </w:p>
    <w:p w14:paraId="784FCB69" w14:textId="3523441D" w:rsidR="001A6C62" w:rsidRPr="009503D8" w:rsidRDefault="0002380C" w:rsidP="00395BCF">
      <w:pPr>
        <w:pStyle w:val="Bezmezer"/>
      </w:pPr>
      <w:r>
        <w:t xml:space="preserve">- </w:t>
      </w:r>
      <w:r w:rsidR="001A6C62">
        <w:t>m</w:t>
      </w:r>
      <w:r w:rsidR="001A6C62" w:rsidRPr="009503D8">
        <w:t>ateriál  musí  být  uložen  tak, aby po celou dobu skladování byla</w:t>
      </w:r>
      <w:r w:rsidR="001A6C62">
        <w:t xml:space="preserve"> </w:t>
      </w:r>
      <w:r w:rsidR="001A6C62" w:rsidRPr="009503D8">
        <w:t>zajištěna  jeho  stabilita  a nedocházelo k jeho poškození. Podložkami,</w:t>
      </w:r>
      <w:r w:rsidR="001A6C62">
        <w:t xml:space="preserve"> </w:t>
      </w:r>
      <w:r w:rsidR="001A6C62" w:rsidRPr="009503D8">
        <w:t>zarážkami, opěrami, stojany, klíny nebo provázáním musí být zajištěny</w:t>
      </w:r>
      <w:r w:rsidR="001A6C62">
        <w:t xml:space="preserve"> </w:t>
      </w:r>
      <w:r w:rsidR="001A6C62" w:rsidRPr="009503D8">
        <w:t>všechny  prvky,  dílce  nebo  sestavy, které by jinak byly nestabilní a</w:t>
      </w:r>
      <w:r w:rsidR="001A6C62">
        <w:t xml:space="preserve"> </w:t>
      </w:r>
      <w:r w:rsidR="001A6C62" w:rsidRPr="009503D8">
        <w:t>mohly se například převrátit, sklopit, posunout nebo kutálet.</w:t>
      </w:r>
    </w:p>
    <w:p w14:paraId="283B7D99" w14:textId="27C86879" w:rsidR="001A6C62" w:rsidRPr="009503D8" w:rsidRDefault="0002380C" w:rsidP="00395BCF">
      <w:pPr>
        <w:pStyle w:val="Bezmezer"/>
      </w:pPr>
      <w:r>
        <w:t xml:space="preserve">- </w:t>
      </w:r>
      <w:r w:rsidR="001A6C62">
        <w:t xml:space="preserve"> p</w:t>
      </w:r>
      <w:r w:rsidR="001A6C62" w:rsidRPr="009503D8">
        <w:t>rvky, které na sebe při skladování těsně doléhají a nejsou vybaveny</w:t>
      </w:r>
      <w:r w:rsidR="001A6C62">
        <w:t xml:space="preserve"> </w:t>
      </w:r>
      <w:r w:rsidR="001A6C62" w:rsidRPr="009503D8">
        <w:t>pro bezpečné uchopení například oky, háky nebo držadly, musí být vždy</w:t>
      </w:r>
      <w:r w:rsidR="001A6C62">
        <w:t xml:space="preserve"> </w:t>
      </w:r>
      <w:r w:rsidR="001A6C62" w:rsidRPr="009503D8">
        <w:t>vzájemně  proloženy  podklady.  Jako podkladů</w:t>
      </w:r>
      <w:r w:rsidR="001A6C62">
        <w:t xml:space="preserve"> </w:t>
      </w:r>
      <w:r w:rsidR="001A6C62" w:rsidRPr="009503D8">
        <w:t>není  dovoleno používat</w:t>
      </w:r>
      <w:r w:rsidR="001A6C62">
        <w:t xml:space="preserve"> </w:t>
      </w:r>
      <w:r w:rsidR="001A6C62" w:rsidRPr="009503D8">
        <w:t>kulatinu  ani  vrstvené  podklady  tvořené  dvěma nebo více prvky volně</w:t>
      </w:r>
      <w:r w:rsidR="001A6C62">
        <w:t xml:space="preserve"> </w:t>
      </w:r>
      <w:r w:rsidR="001A6C62" w:rsidRPr="009503D8">
        <w:t>položenými na sebe.</w:t>
      </w:r>
    </w:p>
    <w:p w14:paraId="0D4E1334" w14:textId="0C83EEA2" w:rsidR="001A6C62" w:rsidRPr="009503D8" w:rsidRDefault="0002380C" w:rsidP="00395BCF">
      <w:pPr>
        <w:pStyle w:val="Bezmezer"/>
      </w:pPr>
      <w:r>
        <w:t xml:space="preserve">- </w:t>
      </w:r>
      <w:r w:rsidR="001A6C62">
        <w:t>t</w:t>
      </w:r>
      <w:r w:rsidR="001A6C62" w:rsidRPr="009503D8">
        <w:t>ekutý  materiál musí být skladován v uzavřených nádobách tak, aby</w:t>
      </w:r>
      <w:r w:rsidR="001A6C62">
        <w:t xml:space="preserve"> </w:t>
      </w:r>
      <w:r w:rsidR="001A6C62" w:rsidRPr="009503D8">
        <w:t xml:space="preserve">otvor  pro  plnění, popřípadě vyprazdňování byl nahoře. </w:t>
      </w:r>
    </w:p>
    <w:p w14:paraId="07436359" w14:textId="060545CD" w:rsidR="001A6C62" w:rsidRPr="00244AC6" w:rsidRDefault="0002380C" w:rsidP="00395BCF">
      <w:pPr>
        <w:pStyle w:val="Bezmezer"/>
      </w:pPr>
      <w:r>
        <w:t xml:space="preserve">- </w:t>
      </w:r>
      <w:r w:rsidR="001A6C62" w:rsidRPr="00244AC6">
        <w:t xml:space="preserve"> nebezpečné  chemické  látky a chemické směsi musí být skladovány v obalech s označením druhu a způsobu skladování, který určuje výrobce, a označeny v souladu s požadavky zvláštních právních předpisů.</w:t>
      </w:r>
    </w:p>
    <w:p w14:paraId="3F46FC50" w14:textId="634ADA5C" w:rsidR="00664256" w:rsidRDefault="0002380C" w:rsidP="00395BCF">
      <w:pPr>
        <w:pStyle w:val="Bezmezer"/>
      </w:pPr>
      <w:r>
        <w:t xml:space="preserve">- </w:t>
      </w:r>
      <w:r w:rsidR="001A6C62" w:rsidRPr="00244AC6">
        <w:t xml:space="preserve"> s  odpady  je  nutno  nakládat  v  souladu s požadavky stanovenými výrobcem a platnou legislativou</w:t>
      </w:r>
      <w:r w:rsidR="001A6C62">
        <w:t xml:space="preserve"> (z.č. 185/2001 Sb.)</w:t>
      </w:r>
    </w:p>
    <w:p w14:paraId="11184332" w14:textId="77777777" w:rsidR="00CA35E1" w:rsidRPr="00AC0595" w:rsidRDefault="00CA35E1" w:rsidP="00A32834">
      <w:pPr>
        <w:pStyle w:val="Nadpis2"/>
        <w:ind w:left="0" w:firstLine="0"/>
        <w:rPr>
          <w:bCs/>
          <w:sz w:val="22"/>
          <w:szCs w:val="22"/>
        </w:rPr>
      </w:pPr>
      <w:bookmarkStart w:id="42" w:name="_Toc67935652"/>
      <w:r w:rsidRPr="00AC0595">
        <w:rPr>
          <w:rStyle w:val="PromnnHTML"/>
          <w:bCs/>
          <w:sz w:val="22"/>
          <w:szCs w:val="22"/>
        </w:rPr>
        <w:t>h)</w:t>
      </w:r>
      <w:r w:rsidRPr="00AC0595">
        <w:rPr>
          <w:bCs/>
          <w:sz w:val="22"/>
          <w:szCs w:val="22"/>
        </w:rPr>
        <w:t xml:space="preserve"> postupy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bookmarkEnd w:id="42"/>
    </w:p>
    <w:p w14:paraId="3F3F20C2" w14:textId="706B9188" w:rsidR="00D432ED" w:rsidRPr="00D432ED" w:rsidRDefault="00D432ED" w:rsidP="00D432ED">
      <w:pPr>
        <w:pStyle w:val="Bezmezer"/>
        <w:rPr>
          <w:sz w:val="20"/>
        </w:rPr>
      </w:pPr>
      <w:r w:rsidRPr="00FB7F0D">
        <w:t>SO 260</w:t>
      </w:r>
      <w:r w:rsidR="00FB7F0D" w:rsidRPr="00FB7F0D">
        <w:t>1</w:t>
      </w:r>
      <w:r w:rsidRPr="00FB7F0D">
        <w:t xml:space="preserve"> </w:t>
      </w:r>
      <w:r w:rsidR="000C1E77" w:rsidRPr="00FB7F0D">
        <w:t>–</w:t>
      </w:r>
      <w:r w:rsidRPr="00FB7F0D">
        <w:t xml:space="preserve"> P</w:t>
      </w:r>
      <w:r w:rsidR="00144A9D">
        <w:t>939</w:t>
      </w:r>
      <w:r w:rsidRPr="00FB7F0D">
        <w:t>, Přípojka nn</w:t>
      </w:r>
    </w:p>
    <w:p w14:paraId="328FD1F5" w14:textId="3BC30A94" w:rsidR="00D432ED" w:rsidRDefault="00D432ED" w:rsidP="00395BCF">
      <w:pPr>
        <w:pStyle w:val="Bezmezer"/>
      </w:pPr>
      <w:r>
        <w:t>- výkop pro zemní kabel</w:t>
      </w:r>
    </w:p>
    <w:p w14:paraId="21CD7A85" w14:textId="77777777" w:rsidR="00D432ED" w:rsidRDefault="00D432ED" w:rsidP="00395BCF">
      <w:pPr>
        <w:pStyle w:val="Bezmezer"/>
      </w:pPr>
    </w:p>
    <w:p w14:paraId="4F3A3AFC" w14:textId="53552E80" w:rsidR="008C6963" w:rsidRPr="00856990" w:rsidRDefault="008C6963" w:rsidP="008C6963">
      <w:pPr>
        <w:pStyle w:val="Bezmezer"/>
      </w:pPr>
      <w:r w:rsidRPr="00856990">
        <w:t>PS 1</w:t>
      </w:r>
      <w:r w:rsidR="00144A9D">
        <w:t>3</w:t>
      </w:r>
      <w:r w:rsidRPr="00856990">
        <w:t xml:space="preserve">01 </w:t>
      </w:r>
      <w:r w:rsidR="00144A9D">
        <w:t>–</w:t>
      </w:r>
      <w:r w:rsidR="00AB3D74">
        <w:t xml:space="preserve"> </w:t>
      </w:r>
      <w:r w:rsidRPr="00856990">
        <w:t>P</w:t>
      </w:r>
      <w:r w:rsidR="00144A9D">
        <w:t>939</w:t>
      </w:r>
      <w:r w:rsidRPr="00856990">
        <w:t xml:space="preserve">, </w:t>
      </w:r>
      <w:r w:rsidR="00144A9D">
        <w:t>Výstavba PZS</w:t>
      </w:r>
    </w:p>
    <w:p w14:paraId="26C00CEF" w14:textId="6F067FCA" w:rsidR="001835E4" w:rsidRDefault="001835E4" w:rsidP="001835E4">
      <w:pPr>
        <w:pStyle w:val="Bezmezer"/>
      </w:pPr>
      <w:r>
        <w:t xml:space="preserve">- </w:t>
      </w:r>
      <w:r w:rsidR="00890F08">
        <w:t>v</w:t>
      </w:r>
      <w:r>
        <w:t>ýkop  pro založení reléového domku (RD) a přejezdového zabezpečovacího zařízení</w:t>
      </w:r>
    </w:p>
    <w:p w14:paraId="0225BFF0" w14:textId="6BD2AAA9" w:rsidR="001835E4" w:rsidRPr="00890F08" w:rsidRDefault="001835E4" w:rsidP="00890F08">
      <w:pPr>
        <w:pStyle w:val="Bezmezer"/>
      </w:pPr>
      <w:r w:rsidRPr="00890F08">
        <w:t xml:space="preserve">- uložení </w:t>
      </w:r>
      <w:r w:rsidR="00890F08" w:rsidRPr="00890F08">
        <w:t>podsypu štěrkodrti</w:t>
      </w:r>
    </w:p>
    <w:p w14:paraId="50CE4361" w14:textId="77777777" w:rsidR="001835E4" w:rsidRDefault="001835E4" w:rsidP="00D432ED">
      <w:pPr>
        <w:pStyle w:val="Bezmezer"/>
      </w:pPr>
    </w:p>
    <w:p w14:paraId="74DC601E" w14:textId="7E463DBC" w:rsidR="008C6963" w:rsidRPr="00856990" w:rsidRDefault="008C6963" w:rsidP="008C6963">
      <w:pPr>
        <w:pStyle w:val="Bezmezer"/>
      </w:pPr>
      <w:r w:rsidRPr="00856990">
        <w:t xml:space="preserve">PS 1501 </w:t>
      </w:r>
      <w:r w:rsidR="00144A9D">
        <w:t>–</w:t>
      </w:r>
      <w:r w:rsidR="00AB3D74">
        <w:t xml:space="preserve"> </w:t>
      </w:r>
      <w:r w:rsidRPr="00856990">
        <w:t>P</w:t>
      </w:r>
      <w:r w:rsidR="00144A9D">
        <w:t>939</w:t>
      </w:r>
      <w:r w:rsidRPr="00856990">
        <w:t xml:space="preserve"> </w:t>
      </w:r>
      <w:r w:rsidR="00144A9D">
        <w:t>Úprava DOK, TK</w:t>
      </w:r>
    </w:p>
    <w:p w14:paraId="53D07FF4" w14:textId="57F529F1" w:rsidR="00D432ED" w:rsidRDefault="00D432ED" w:rsidP="00D432ED">
      <w:pPr>
        <w:pStyle w:val="Bezmezer"/>
      </w:pPr>
      <w:r>
        <w:t>- výkop pro kabelizaci</w:t>
      </w:r>
    </w:p>
    <w:p w14:paraId="7356ED9F" w14:textId="68E6DC41" w:rsidR="008C6963" w:rsidRDefault="008C6963" w:rsidP="00D432ED">
      <w:pPr>
        <w:pStyle w:val="Bezmezer"/>
      </w:pPr>
    </w:p>
    <w:p w14:paraId="15A1825E" w14:textId="77777777" w:rsidR="005C37A3" w:rsidRDefault="005C37A3" w:rsidP="00395BCF">
      <w:pPr>
        <w:pStyle w:val="Bezmezer"/>
      </w:pPr>
      <w:r>
        <w:t>Na základě vyjádření správců inženýrských sítí musí být před zahájením stavby vytyčeny všechny IS v kontaktu se stavbou a vyznačena jejich ochranná pásma.</w:t>
      </w:r>
    </w:p>
    <w:p w14:paraId="70131BAC" w14:textId="77777777" w:rsidR="005C37A3" w:rsidRDefault="005C37A3" w:rsidP="00AC0595">
      <w:pPr>
        <w:pStyle w:val="Bezmezer"/>
        <w:jc w:val="center"/>
      </w:pPr>
      <w:r>
        <w:rPr>
          <w:noProof/>
        </w:rPr>
        <w:lastRenderedPageBreak/>
        <w:drawing>
          <wp:inline distT="0" distB="0" distL="0" distR="0" wp14:anchorId="28199949" wp14:editId="4FDB6BF5">
            <wp:extent cx="4391025" cy="2306335"/>
            <wp:effectExtent l="0" t="0" r="0" b="0"/>
            <wp:docPr id="102" name="Obráze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23902" cy="2323603"/>
                    </a:xfrm>
                    <a:prstGeom prst="rect">
                      <a:avLst/>
                    </a:prstGeom>
                  </pic:spPr>
                </pic:pic>
              </a:graphicData>
            </a:graphic>
          </wp:inline>
        </w:drawing>
      </w:r>
    </w:p>
    <w:p w14:paraId="6AD697FF" w14:textId="5DC7FFD7" w:rsidR="007C7F37" w:rsidRDefault="007C7F37" w:rsidP="00395BCF">
      <w:pPr>
        <w:pStyle w:val="Bezmezer"/>
        <w:rPr>
          <w:rFonts w:eastAsia="Calibri" w:cs="Arial"/>
          <w:sz w:val="20"/>
        </w:rPr>
      </w:pPr>
    </w:p>
    <w:p w14:paraId="34BF80D4" w14:textId="7DB461C7" w:rsidR="005C37A3" w:rsidRPr="004E23E9" w:rsidRDefault="005C37A3" w:rsidP="00395BCF">
      <w:pPr>
        <w:pStyle w:val="Bezmezer"/>
        <w:rPr>
          <w:rFonts w:eastAsia="Calibri" w:cs="Arial"/>
          <w:szCs w:val="22"/>
        </w:rPr>
      </w:pPr>
      <w:r w:rsidRPr="00B97961">
        <w:rPr>
          <w:szCs w:val="22"/>
        </w:rPr>
        <w:t>!! ZAJIŠTĚNÍ VÝKOPŮ PROTI PÁDU</w:t>
      </w:r>
      <w:r w:rsidR="00ED508C">
        <w:rPr>
          <w:szCs w:val="22"/>
        </w:rPr>
        <w:t xml:space="preserve"> !! - </w:t>
      </w:r>
      <w:r w:rsidRPr="00B97961">
        <w:rPr>
          <w:szCs w:val="22"/>
        </w:rPr>
        <w:t xml:space="preserve"> </w:t>
      </w:r>
      <w:r w:rsidR="00ED508C">
        <w:rPr>
          <w:szCs w:val="22"/>
        </w:rPr>
        <w:t xml:space="preserve">v místě je </w:t>
      </w:r>
      <w:r w:rsidRPr="00B97961">
        <w:rPr>
          <w:szCs w:val="22"/>
        </w:rPr>
        <w:t>dostatečn</w:t>
      </w:r>
      <w:r w:rsidR="00ED508C">
        <w:rPr>
          <w:szCs w:val="22"/>
        </w:rPr>
        <w:t>ý</w:t>
      </w:r>
      <w:r w:rsidRPr="00B97961">
        <w:rPr>
          <w:szCs w:val="22"/>
        </w:rPr>
        <w:t xml:space="preserve"> prostor</w:t>
      </w:r>
      <w:r w:rsidR="00ED508C">
        <w:rPr>
          <w:szCs w:val="22"/>
        </w:rPr>
        <w:t xml:space="preserve"> </w:t>
      </w:r>
      <w:r w:rsidRPr="00B97961">
        <w:rPr>
          <w:szCs w:val="22"/>
        </w:rPr>
        <w:t xml:space="preserve"> </w:t>
      </w:r>
      <w:r w:rsidR="00ED508C">
        <w:rPr>
          <w:szCs w:val="22"/>
        </w:rPr>
        <w:t xml:space="preserve">pro zajištění výkopů bezpečnostní páskou </w:t>
      </w:r>
      <w:r w:rsidR="009E61AF">
        <w:rPr>
          <w:szCs w:val="22"/>
        </w:rPr>
        <w:t xml:space="preserve">nebo ochrannou sítí </w:t>
      </w:r>
      <w:r w:rsidR="00ED508C">
        <w:rPr>
          <w:szCs w:val="22"/>
        </w:rPr>
        <w:t xml:space="preserve">– je nutné ji </w:t>
      </w:r>
      <w:r w:rsidRPr="00B97961">
        <w:rPr>
          <w:szCs w:val="22"/>
        </w:rPr>
        <w:t xml:space="preserve"> lze instalovat ve vzdálenosti 1,5 m od hrany</w:t>
      </w:r>
      <w:r w:rsidR="00ED508C">
        <w:rPr>
          <w:szCs w:val="22"/>
        </w:rPr>
        <w:t xml:space="preserve"> výkopu</w:t>
      </w:r>
      <w:r w:rsidRPr="00B97961">
        <w:rPr>
          <w:szCs w:val="22"/>
        </w:rPr>
        <w:t xml:space="preserve">. Tato zábrana nemusí mít pevnost zábradlí. </w:t>
      </w:r>
    </w:p>
    <w:p w14:paraId="1081BFC2" w14:textId="77777777" w:rsidR="005C37A3" w:rsidRPr="00B97961" w:rsidRDefault="005C37A3" w:rsidP="00395BCF">
      <w:pPr>
        <w:pStyle w:val="Bezmezer"/>
        <w:rPr>
          <w:rFonts w:eastAsia="Calibri" w:cs="Arial"/>
          <w:szCs w:val="22"/>
        </w:rPr>
      </w:pPr>
    </w:p>
    <w:p w14:paraId="3950A078" w14:textId="4CDB2EAA" w:rsidR="00317F9D" w:rsidRDefault="00317F9D" w:rsidP="00395BCF">
      <w:pPr>
        <w:pStyle w:val="Bezmezer"/>
        <w:rPr>
          <w:bCs/>
        </w:rPr>
      </w:pPr>
      <w:r>
        <w:rPr>
          <w:bCs/>
        </w:rPr>
        <w:t>PRACOVIŠTĚ VÝKOPŮ BUDE OZNAČENO BEZPEČNOSTNÍMI ZNAČKAMI. BUDE PROVÁDĚNA PRAVIDELNÁ KONTROLA A ÚDRŽBA TOHOTO ZNAČENÍ:</w:t>
      </w:r>
    </w:p>
    <w:tbl>
      <w:tblPr>
        <w:tblStyle w:val="Mkatabulky"/>
        <w:tblW w:w="0" w:type="auto"/>
        <w:jc w:val="center"/>
        <w:tblLook w:val="04A0" w:firstRow="1" w:lastRow="0" w:firstColumn="1" w:lastColumn="0" w:noHBand="0" w:noVBand="1"/>
      </w:tblPr>
      <w:tblGrid>
        <w:gridCol w:w="1684"/>
        <w:gridCol w:w="2286"/>
        <w:gridCol w:w="2128"/>
        <w:gridCol w:w="2216"/>
      </w:tblGrid>
      <w:tr w:rsidR="009E61AF" w14:paraId="7C471249" w14:textId="77777777" w:rsidTr="009E61AF">
        <w:trPr>
          <w:trHeight w:val="1701"/>
          <w:jc w:val="center"/>
        </w:trPr>
        <w:tc>
          <w:tcPr>
            <w:tcW w:w="1684" w:type="dxa"/>
            <w:vAlign w:val="center"/>
          </w:tcPr>
          <w:p w14:paraId="42ABC522" w14:textId="5984CBB2" w:rsidR="009E61AF" w:rsidRDefault="009E61AF" w:rsidP="009E61AF">
            <w:pPr>
              <w:pStyle w:val="Bezmezer"/>
              <w:jc w:val="center"/>
              <w:rPr>
                <w:noProof/>
              </w:rPr>
            </w:pPr>
            <w:r>
              <w:rPr>
                <w:noProof/>
              </w:rPr>
              <w:drawing>
                <wp:inline distT="0" distB="0" distL="0" distR="0" wp14:anchorId="56875982" wp14:editId="2181B502">
                  <wp:extent cx="685800" cy="547461"/>
                  <wp:effectExtent l="0" t="0" r="0" b="5080"/>
                  <wp:docPr id="13" name="Obrázek 13" descr="Image result for výstražná pá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výstražná páska"/>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39514" cy="590340"/>
                          </a:xfrm>
                          <a:prstGeom prst="rect">
                            <a:avLst/>
                          </a:prstGeom>
                          <a:noFill/>
                          <a:ln>
                            <a:noFill/>
                          </a:ln>
                        </pic:spPr>
                      </pic:pic>
                    </a:graphicData>
                  </a:graphic>
                </wp:inline>
              </w:drawing>
            </w:r>
          </w:p>
        </w:tc>
        <w:tc>
          <w:tcPr>
            <w:tcW w:w="1684" w:type="dxa"/>
            <w:vAlign w:val="center"/>
          </w:tcPr>
          <w:p w14:paraId="72ADF527" w14:textId="33137C93" w:rsidR="009E61AF" w:rsidRDefault="009E61AF" w:rsidP="009E61AF">
            <w:pPr>
              <w:pStyle w:val="Bezmezer"/>
              <w:jc w:val="center"/>
              <w:rPr>
                <w:noProof/>
              </w:rPr>
            </w:pPr>
            <w:r>
              <w:rPr>
                <w:noProof/>
              </w:rPr>
              <w:drawing>
                <wp:inline distT="0" distB="0" distL="0" distR="0" wp14:anchorId="5B70AD8D" wp14:editId="5CF8A69D">
                  <wp:extent cx="1314450" cy="1314450"/>
                  <wp:effectExtent l="0" t="0" r="0" b="0"/>
                  <wp:docPr id="17" name="Obrázek 17" descr="Malla naranja obra rollo 50 mt - Ferreteria Simanc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lla naranja obra rollo 50 mt - Ferreteria Simancas"/>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inline>
              </w:drawing>
            </w:r>
          </w:p>
        </w:tc>
        <w:tc>
          <w:tcPr>
            <w:tcW w:w="2128" w:type="dxa"/>
            <w:vAlign w:val="center"/>
          </w:tcPr>
          <w:p w14:paraId="6528F282" w14:textId="312BA6E2" w:rsidR="009E61AF" w:rsidRDefault="009E61AF" w:rsidP="00FB7F0D">
            <w:pPr>
              <w:pStyle w:val="Bezmezer"/>
              <w:jc w:val="center"/>
              <w:rPr>
                <w:rFonts w:eastAsia="Calibri" w:cs="Arial"/>
                <w:szCs w:val="22"/>
              </w:rPr>
            </w:pPr>
            <w:r>
              <w:rPr>
                <w:noProof/>
              </w:rPr>
              <w:drawing>
                <wp:inline distT="0" distB="0" distL="0" distR="0" wp14:anchorId="4D958702" wp14:editId="7C6947BE">
                  <wp:extent cx="838200" cy="838200"/>
                  <wp:effectExtent l="0" t="0" r="0" b="0"/>
                  <wp:docPr id="74" name="Obrázek 74" descr="Značka Pozor - Výk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Značka Pozor - Výkop"/>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67582" cy="867582"/>
                          </a:xfrm>
                          <a:prstGeom prst="rect">
                            <a:avLst/>
                          </a:prstGeom>
                          <a:noFill/>
                          <a:ln>
                            <a:noFill/>
                          </a:ln>
                        </pic:spPr>
                      </pic:pic>
                    </a:graphicData>
                  </a:graphic>
                </wp:inline>
              </w:drawing>
            </w:r>
          </w:p>
        </w:tc>
        <w:tc>
          <w:tcPr>
            <w:tcW w:w="2216" w:type="dxa"/>
            <w:vAlign w:val="center"/>
          </w:tcPr>
          <w:p w14:paraId="6EEC5A0A" w14:textId="77777777" w:rsidR="009E61AF" w:rsidRDefault="009E61AF" w:rsidP="00FB7F0D">
            <w:pPr>
              <w:pStyle w:val="Bezmezer"/>
              <w:jc w:val="center"/>
              <w:rPr>
                <w:noProof/>
              </w:rPr>
            </w:pPr>
            <w:r>
              <w:rPr>
                <w:noProof/>
              </w:rPr>
              <w:drawing>
                <wp:inline distT="0" distB="0" distL="0" distR="0" wp14:anchorId="6DF23311" wp14:editId="7F9DF481">
                  <wp:extent cx="857250" cy="857250"/>
                  <wp:effectExtent l="0" t="0" r="0" b="0"/>
                  <wp:docPr id="80" name="Obrázek 80" descr="NEPOVOLANÝM VSTUP ZAKÁZÁN - bezpečnostní tabulka,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EPOVOLANÝM VSTUP ZAKÁZÁN - bezpečnostní tabulka, samolepka A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70290" cy="870290"/>
                          </a:xfrm>
                          <a:prstGeom prst="rect">
                            <a:avLst/>
                          </a:prstGeom>
                          <a:noFill/>
                          <a:ln>
                            <a:noFill/>
                          </a:ln>
                        </pic:spPr>
                      </pic:pic>
                    </a:graphicData>
                  </a:graphic>
                </wp:inline>
              </w:drawing>
            </w:r>
          </w:p>
        </w:tc>
      </w:tr>
    </w:tbl>
    <w:p w14:paraId="5D4EF66D" w14:textId="77777777" w:rsidR="00317F9D" w:rsidRDefault="00317F9D" w:rsidP="00395BCF">
      <w:pPr>
        <w:pStyle w:val="Bezmezer"/>
        <w:rPr>
          <w:rFonts w:eastAsia="Calibri" w:cs="Arial"/>
          <w:szCs w:val="22"/>
        </w:rPr>
      </w:pPr>
    </w:p>
    <w:p w14:paraId="696ABCF2" w14:textId="77777777" w:rsidR="005C37A3" w:rsidRDefault="005C37A3" w:rsidP="00395BCF">
      <w:pPr>
        <w:pStyle w:val="Bezmezer"/>
        <w:rPr>
          <w:szCs w:val="22"/>
        </w:rPr>
      </w:pPr>
      <w:r>
        <w:rPr>
          <w:szCs w:val="22"/>
        </w:rPr>
        <w:t>PŘI PROVOZU STROJŮ NA ZEMNÍ PRÁCE (</w:t>
      </w:r>
      <w:r w:rsidRPr="001D1E3B">
        <w:rPr>
          <w:i/>
          <w:iCs/>
          <w:szCs w:val="22"/>
        </w:rPr>
        <w:t xml:space="preserve">provádění výkopových prací, ukládání </w:t>
      </w:r>
      <w:r>
        <w:rPr>
          <w:i/>
          <w:iCs/>
          <w:szCs w:val="22"/>
        </w:rPr>
        <w:t>zemin a hmot, nakládání na nákladní automobily</w:t>
      </w:r>
      <w:r>
        <w:rPr>
          <w:szCs w:val="22"/>
        </w:rPr>
        <w:t xml:space="preserve">) BUDE VYMEZEN OHROŽENÝ PROSTOR STROJE BEZPEČNOSTNÍ PÁSKOU A BEZPEČNOSTNÍMI ZNAČKAMI. </w:t>
      </w:r>
      <w:r w:rsidRPr="001D1E3B">
        <w:rPr>
          <w:bCs/>
        </w:rPr>
        <w:t>V TOMTO PROSTORU SE NESMÍ POHYBOVAT NEPOVOLANÉ OSOBY.</w:t>
      </w:r>
      <w:r>
        <w:rPr>
          <w:szCs w:val="22"/>
        </w:rPr>
        <w:t xml:space="preserve">  V PŘÍPADĚ MOŽNOSTI POHYBUJÍCÍ SE VEŘEJNOSTI, BUDE URČEN PRACOVNÍK PRO DOZOR. V PŘÍPADĚ PŘESAHU PRACOVNÍ ČÁSTI STROJE DO PROVOZOVANÉ KOLEJE BUDE URČEN PRACOVNÍK PRO DOZOR – BEZPEČNOSTNÍ HLÍDKA.</w:t>
      </w:r>
    </w:p>
    <w:p w14:paraId="3EDF827B" w14:textId="77777777" w:rsidR="005C37A3" w:rsidRPr="001B388A" w:rsidRDefault="005C37A3" w:rsidP="00395BCF">
      <w:pPr>
        <w:pStyle w:val="Bezmezer"/>
        <w:rPr>
          <w:i/>
        </w:rPr>
      </w:pPr>
      <w:r>
        <w:rPr>
          <w:bCs/>
        </w:rPr>
        <w:t>BUDE PROVÁDĚNA PRAVIDELNÁ KONTROLA A ÚDRŽBA BEZPEČNOSTNÍHO ZNAČENÍ</w:t>
      </w:r>
      <w:r>
        <w:rPr>
          <w:szCs w:val="22"/>
        </w:rPr>
        <w:t>.</w:t>
      </w:r>
    </w:p>
    <w:p w14:paraId="1F9D781C" w14:textId="77777777" w:rsidR="005C37A3" w:rsidRDefault="005C37A3" w:rsidP="00395BCF">
      <w:pPr>
        <w:pStyle w:val="Bezmezer"/>
        <w:rPr>
          <w:szCs w:val="22"/>
        </w:rPr>
      </w:pPr>
      <w:r>
        <w:rPr>
          <w:szCs w:val="22"/>
        </w:rPr>
        <w:tab/>
      </w:r>
      <w:r>
        <w:rPr>
          <w:szCs w:val="22"/>
        </w:rPr>
        <w:tab/>
      </w:r>
      <w:r>
        <w:rPr>
          <w:szCs w:val="22"/>
        </w:rPr>
        <w:tab/>
      </w:r>
      <w:r>
        <w:rPr>
          <w:szCs w:val="22"/>
        </w:rPr>
        <w:tab/>
      </w:r>
      <w:r>
        <w:rPr>
          <w:szCs w:val="22"/>
        </w:rPr>
        <w:tab/>
      </w:r>
      <w:r>
        <w:rPr>
          <w:szCs w:val="22"/>
        </w:rPr>
        <w:tab/>
      </w:r>
      <w:r>
        <w:rPr>
          <w:szCs w:val="22"/>
        </w:rPr>
        <w:tab/>
      </w:r>
      <w:r>
        <w:rPr>
          <w:szCs w:val="22"/>
        </w:rPr>
        <w:tab/>
      </w:r>
      <w:r>
        <w:rPr>
          <w:szCs w:val="22"/>
        </w:rPr>
        <w:tab/>
      </w:r>
    </w:p>
    <w:tbl>
      <w:tblPr>
        <w:tblStyle w:val="Mkatabulky"/>
        <w:tblW w:w="0" w:type="auto"/>
        <w:tblInd w:w="137" w:type="dxa"/>
        <w:tblLook w:val="04A0" w:firstRow="1" w:lastRow="0" w:firstColumn="1" w:lastColumn="0" w:noHBand="0" w:noVBand="1"/>
      </w:tblPr>
      <w:tblGrid>
        <w:gridCol w:w="1525"/>
        <w:gridCol w:w="1626"/>
        <w:gridCol w:w="1296"/>
        <w:gridCol w:w="2856"/>
        <w:gridCol w:w="2856"/>
      </w:tblGrid>
      <w:tr w:rsidR="005C37A3" w14:paraId="0633F245" w14:textId="77777777" w:rsidTr="00335FD5">
        <w:trPr>
          <w:trHeight w:val="2169"/>
        </w:trPr>
        <w:tc>
          <w:tcPr>
            <w:tcW w:w="1525" w:type="dxa"/>
            <w:vAlign w:val="center"/>
          </w:tcPr>
          <w:p w14:paraId="77159253" w14:textId="77777777" w:rsidR="005C37A3" w:rsidRDefault="005C37A3" w:rsidP="00395BCF">
            <w:pPr>
              <w:pStyle w:val="Bezmezer"/>
              <w:rPr>
                <w:noProof/>
              </w:rPr>
            </w:pPr>
            <w:r>
              <w:rPr>
                <w:noProof/>
              </w:rPr>
              <w:drawing>
                <wp:inline distT="0" distB="0" distL="0" distR="0" wp14:anchorId="1F2F8F89" wp14:editId="7EA24EC3">
                  <wp:extent cx="831525" cy="1060315"/>
                  <wp:effectExtent l="0" t="0" r="0" b="0"/>
                  <wp:docPr id="81" name="lightboxImage" descr="https://www.e-safetyshop.eu/uploads_cz2/images_products_large/4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boxImage" descr="https://www.e-safetyshop.eu/uploads_cz2/images_products_large/4929.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60885" t="15499" r="25649" b="67330"/>
                          <a:stretch/>
                        </pic:blipFill>
                        <pic:spPr bwMode="auto">
                          <a:xfrm>
                            <a:off x="0" y="0"/>
                            <a:ext cx="882025" cy="11247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626" w:type="dxa"/>
            <w:vAlign w:val="center"/>
          </w:tcPr>
          <w:p w14:paraId="119B7749" w14:textId="77777777" w:rsidR="005C37A3" w:rsidRDefault="005C37A3" w:rsidP="00395BCF">
            <w:pPr>
              <w:pStyle w:val="Bezmezer"/>
              <w:rPr>
                <w:noProof/>
              </w:rPr>
            </w:pPr>
            <w:r>
              <w:rPr>
                <w:noProof/>
              </w:rPr>
              <w:drawing>
                <wp:inline distT="0" distB="0" distL="0" distR="0" wp14:anchorId="33B4806F" wp14:editId="2EAFE3E3">
                  <wp:extent cx="889635" cy="889635"/>
                  <wp:effectExtent l="0" t="0" r="5715" b="5715"/>
                  <wp:docPr id="82" name="obrázek 3" descr="NEPOVOLANÝM VSTUP ZAKÁZÁN - bezpečnostní tabulka, samolepka 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EPOVOLANÝM VSTUP ZAKÁZÁN - bezpečnostní tabulka, samolepka A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93865" cy="893865"/>
                          </a:xfrm>
                          <a:prstGeom prst="rect">
                            <a:avLst/>
                          </a:prstGeom>
                          <a:noFill/>
                          <a:ln>
                            <a:noFill/>
                          </a:ln>
                        </pic:spPr>
                      </pic:pic>
                    </a:graphicData>
                  </a:graphic>
                </wp:inline>
              </w:drawing>
            </w:r>
          </w:p>
        </w:tc>
        <w:tc>
          <w:tcPr>
            <w:tcW w:w="1296" w:type="dxa"/>
            <w:vAlign w:val="center"/>
          </w:tcPr>
          <w:p w14:paraId="143BEC30" w14:textId="77777777" w:rsidR="005C37A3" w:rsidRDefault="005C37A3" w:rsidP="00395BCF">
            <w:pPr>
              <w:pStyle w:val="Bezmezer"/>
              <w:rPr>
                <w:noProof/>
              </w:rPr>
            </w:pPr>
            <w:r>
              <w:rPr>
                <w:noProof/>
              </w:rPr>
              <w:drawing>
                <wp:inline distT="0" distB="0" distL="0" distR="0" wp14:anchorId="2CC652D5" wp14:editId="4F648746">
                  <wp:extent cx="685800" cy="547461"/>
                  <wp:effectExtent l="0" t="0" r="0" b="5080"/>
                  <wp:docPr id="83" name="Obrázek 83" descr="Image result for výstražná pá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výstražná páska"/>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39514" cy="590340"/>
                          </a:xfrm>
                          <a:prstGeom prst="rect">
                            <a:avLst/>
                          </a:prstGeom>
                          <a:noFill/>
                          <a:ln>
                            <a:noFill/>
                          </a:ln>
                        </pic:spPr>
                      </pic:pic>
                    </a:graphicData>
                  </a:graphic>
                </wp:inline>
              </w:drawing>
            </w:r>
          </w:p>
        </w:tc>
        <w:tc>
          <w:tcPr>
            <w:tcW w:w="2856" w:type="dxa"/>
            <w:vAlign w:val="center"/>
          </w:tcPr>
          <w:p w14:paraId="59E0978C" w14:textId="77777777" w:rsidR="005C37A3" w:rsidRDefault="005C37A3" w:rsidP="00395BCF">
            <w:pPr>
              <w:pStyle w:val="Bezmezer"/>
              <w:rPr>
                <w:noProof/>
              </w:rPr>
            </w:pPr>
            <w:r>
              <w:rPr>
                <w:noProof/>
              </w:rPr>
              <w:drawing>
                <wp:inline distT="0" distB="0" distL="0" distR="0" wp14:anchorId="5EA676B9" wp14:editId="33257F6F">
                  <wp:extent cx="1673152" cy="1034415"/>
                  <wp:effectExtent l="0" t="0" r="3810" b="0"/>
                  <wp:docPr id="84" name="Obráze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695591" cy="1048287"/>
                          </a:xfrm>
                          <a:prstGeom prst="rect">
                            <a:avLst/>
                          </a:prstGeom>
                        </pic:spPr>
                      </pic:pic>
                    </a:graphicData>
                  </a:graphic>
                </wp:inline>
              </w:drawing>
            </w:r>
          </w:p>
        </w:tc>
        <w:tc>
          <w:tcPr>
            <w:tcW w:w="2856" w:type="dxa"/>
            <w:vAlign w:val="center"/>
          </w:tcPr>
          <w:p w14:paraId="1822B2D9" w14:textId="77777777" w:rsidR="005C37A3" w:rsidRDefault="005C37A3" w:rsidP="00395BCF">
            <w:pPr>
              <w:pStyle w:val="Bezmezer"/>
              <w:rPr>
                <w:noProof/>
              </w:rPr>
            </w:pPr>
            <w:r>
              <w:rPr>
                <w:noProof/>
              </w:rPr>
              <w:drawing>
                <wp:inline distT="0" distB="0" distL="0" distR="0" wp14:anchorId="40969233" wp14:editId="6B73964D">
                  <wp:extent cx="1533525" cy="1186815"/>
                  <wp:effectExtent l="0" t="0" r="9525"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573526" cy="1217772"/>
                          </a:xfrm>
                          <a:prstGeom prst="rect">
                            <a:avLst/>
                          </a:prstGeom>
                        </pic:spPr>
                      </pic:pic>
                    </a:graphicData>
                  </a:graphic>
                </wp:inline>
              </w:drawing>
            </w:r>
          </w:p>
        </w:tc>
      </w:tr>
    </w:tbl>
    <w:p w14:paraId="5CAEB0BF" w14:textId="1DF74266" w:rsidR="005C37A3" w:rsidRDefault="005C37A3" w:rsidP="00395BCF">
      <w:pPr>
        <w:pStyle w:val="Bezmezer"/>
        <w:rPr>
          <w:rFonts w:eastAsia="Calibri" w:cs="Arial"/>
          <w:sz w:val="20"/>
        </w:rPr>
      </w:pPr>
    </w:p>
    <w:p w14:paraId="19C1A9EB" w14:textId="6CC4D5A8" w:rsidR="000E104D" w:rsidRPr="000E104D" w:rsidRDefault="00B849A1" w:rsidP="00395BCF">
      <w:pPr>
        <w:pStyle w:val="Bezmezer"/>
        <w:rPr>
          <w:rFonts w:eastAsia="Calibri" w:cs="Arial"/>
          <w:szCs w:val="22"/>
        </w:rPr>
      </w:pPr>
      <w:r>
        <w:rPr>
          <w:rFonts w:eastAsia="Calibri" w:cs="Arial"/>
          <w:szCs w:val="22"/>
          <w:u w:val="single"/>
        </w:rPr>
        <w:t>K</w:t>
      </w:r>
      <w:r w:rsidR="00F00695" w:rsidRPr="00F00695">
        <w:rPr>
          <w:rFonts w:eastAsia="Calibri" w:cs="Arial"/>
          <w:szCs w:val="22"/>
          <w:u w:val="single"/>
        </w:rPr>
        <w:t>abelová vedení rozvodů vn, nn osvětlení</w:t>
      </w:r>
      <w:r w:rsidR="00F869BA">
        <w:rPr>
          <w:rFonts w:eastAsia="Calibri" w:cs="Arial"/>
          <w:szCs w:val="22"/>
          <w:u w:val="single"/>
        </w:rPr>
        <w:t>, kabelovody</w:t>
      </w:r>
      <w:r w:rsidR="00F00695" w:rsidRPr="00F00695">
        <w:rPr>
          <w:rFonts w:eastAsia="Calibri" w:cs="Arial"/>
          <w:szCs w:val="22"/>
          <w:u w:val="single"/>
        </w:rPr>
        <w:t>:</w:t>
      </w:r>
      <w:r w:rsidR="00F00695">
        <w:rPr>
          <w:rFonts w:eastAsia="Calibri" w:cs="Arial"/>
          <w:szCs w:val="22"/>
        </w:rPr>
        <w:t xml:space="preserve"> </w:t>
      </w:r>
    </w:p>
    <w:p w14:paraId="2E0FEE4C" w14:textId="6E9A7BD4" w:rsidR="002A62F2" w:rsidRPr="00B97961" w:rsidRDefault="002A62F2" w:rsidP="00395BCF">
      <w:pPr>
        <w:pStyle w:val="Bezmezer"/>
        <w:rPr>
          <w:rFonts w:eastAsia="Calibri" w:cs="Arial"/>
          <w:szCs w:val="22"/>
        </w:rPr>
      </w:pPr>
      <w:r w:rsidRPr="00B97961">
        <w:rPr>
          <w:rFonts w:cs="Arial"/>
          <w:szCs w:val="22"/>
        </w:rPr>
        <w:t>ZAJIŠTĚNÍ STĚN RUČNĚ KOPANÝCH VÝKOPŮ PAŽENÍM OD HL. 1,3 M V ZASTAVĚNÉM ÚZEMÍ</w:t>
      </w:r>
    </w:p>
    <w:p w14:paraId="582567E7" w14:textId="25B0BEAF" w:rsidR="002A62F2" w:rsidRDefault="002A62F2" w:rsidP="00395BCF">
      <w:pPr>
        <w:pStyle w:val="Bezmezer"/>
        <w:rPr>
          <w:rFonts w:eastAsia="Calibri" w:cs="Arial"/>
          <w:szCs w:val="22"/>
        </w:rPr>
      </w:pPr>
    </w:p>
    <w:p w14:paraId="3DBA3958" w14:textId="7E2BE5A6" w:rsidR="00B90A71" w:rsidRPr="00D432ED" w:rsidRDefault="00B90A71" w:rsidP="00B90A71">
      <w:pPr>
        <w:pStyle w:val="Bezmezer"/>
        <w:rPr>
          <w:sz w:val="20"/>
        </w:rPr>
      </w:pPr>
      <w:r>
        <w:rPr>
          <w:rFonts w:eastAsia="Calibri" w:cs="Arial"/>
          <w:szCs w:val="22"/>
        </w:rPr>
        <w:t xml:space="preserve">Výkop pro </w:t>
      </w:r>
      <w:r w:rsidRPr="00FB7F0D">
        <w:t>SO 2601 – P</w:t>
      </w:r>
      <w:r>
        <w:t>939</w:t>
      </w:r>
      <w:r w:rsidRPr="00FB7F0D">
        <w:t>, Přípojka nn</w:t>
      </w:r>
      <w:r>
        <w:t xml:space="preserve"> (zasahuje na plochu cyklotrasy č.38 a přilehlou travnatou plochu)</w:t>
      </w:r>
    </w:p>
    <w:p w14:paraId="5DFFEF2C" w14:textId="77777777" w:rsidR="00B90A71" w:rsidRPr="00F00695" w:rsidRDefault="00B90A71" w:rsidP="00B90A71">
      <w:pPr>
        <w:pStyle w:val="Bezmezer"/>
        <w:rPr>
          <w:szCs w:val="22"/>
        </w:rPr>
      </w:pPr>
      <w:r w:rsidRPr="00F00695">
        <w:rPr>
          <w:szCs w:val="22"/>
        </w:rPr>
        <w:t>!! ZAJIŠTĚNÍ VÝKOPŮ PROTI PÁDU – ZÁBRADLÍ V = 1,1 M SPLŇUJÍCÍ PEVNOSTNÍ POŽADAVKY!!</w:t>
      </w:r>
    </w:p>
    <w:p w14:paraId="3E875E26" w14:textId="77777777" w:rsidR="00B90A71" w:rsidRDefault="00B90A71" w:rsidP="00B90A71">
      <w:pPr>
        <w:pStyle w:val="Bezmezer"/>
        <w:rPr>
          <w:rFonts w:eastAsia="Calibri" w:cs="Arial"/>
          <w:szCs w:val="22"/>
        </w:rPr>
      </w:pPr>
      <w:r>
        <w:rPr>
          <w:rFonts w:eastAsia="Calibri" w:cs="Arial"/>
          <w:szCs w:val="22"/>
        </w:rPr>
        <w:lastRenderedPageBreak/>
        <w:t>Přechody výkopů na staveništi budou zabezpečeny můstky o šířce nejméně 0,75 m s pevným dvojtyčovým zábradlím o výšce 1,1m.</w:t>
      </w:r>
    </w:p>
    <w:p w14:paraId="6A33B89C" w14:textId="77777777" w:rsidR="00B90A71" w:rsidRDefault="00B90A71" w:rsidP="00B90A71">
      <w:pPr>
        <w:pStyle w:val="Bezmezer"/>
        <w:rPr>
          <w:rFonts w:eastAsia="Calibri" w:cs="Arial"/>
          <w:szCs w:val="22"/>
        </w:rPr>
      </w:pPr>
      <w:r>
        <w:rPr>
          <w:rFonts w:eastAsia="Calibri" w:cs="Arial"/>
          <w:szCs w:val="22"/>
        </w:rPr>
        <w:t xml:space="preserve">Přechod výkopů na veřejných prostranstvích, musí odpovídat kapacitě provozu osob v daném místě. </w:t>
      </w:r>
    </w:p>
    <w:p w14:paraId="31C15CE1" w14:textId="7ECABC7E" w:rsidR="002A62F2" w:rsidRDefault="002A62F2" w:rsidP="00395BCF">
      <w:pPr>
        <w:pStyle w:val="Bezmezer"/>
        <w:rPr>
          <w:rFonts w:eastAsia="Calibri" w:cs="Arial"/>
          <w:szCs w:val="22"/>
        </w:rPr>
      </w:pPr>
      <w:r>
        <w:rPr>
          <w:rFonts w:eastAsia="Calibri" w:cs="Arial"/>
          <w:szCs w:val="22"/>
        </w:rPr>
        <w:t>Přechody výkopů na staveništi budou zabezpečeny můstky o šířce nejméně 0,75 m s pevným dvojtyčovým zábradlím o výšce 1,1m.</w:t>
      </w:r>
    </w:p>
    <w:p w14:paraId="094A12E7" w14:textId="77777777" w:rsidR="00CA35E1" w:rsidRPr="00051752" w:rsidRDefault="00CA35E1" w:rsidP="00A32834">
      <w:pPr>
        <w:pStyle w:val="Nadpis2"/>
        <w:ind w:left="0" w:firstLine="0"/>
        <w:rPr>
          <w:bCs/>
          <w:sz w:val="22"/>
          <w:szCs w:val="22"/>
        </w:rPr>
      </w:pPr>
      <w:bookmarkStart w:id="43" w:name="_Toc67935653"/>
      <w:r w:rsidRPr="00051752">
        <w:rPr>
          <w:rStyle w:val="PromnnHTML"/>
          <w:bCs/>
          <w:sz w:val="22"/>
          <w:szCs w:val="22"/>
        </w:rPr>
        <w:t>i)</w:t>
      </w:r>
      <w:r w:rsidRPr="00051752">
        <w:rPr>
          <w:bCs/>
          <w:sz w:val="22"/>
          <w:szCs w:val="22"/>
        </w:rPr>
        <w:t xml:space="preserve"> způsob zajištění bezbariérového řešení na veřejných pozemních komunikacích a veřejných plochách, zejména s ohledem na způsob zajištění proti pádu do výkopu osob se zrakovým postižením</w:t>
      </w:r>
      <w:bookmarkEnd w:id="43"/>
    </w:p>
    <w:p w14:paraId="1B289F5F" w14:textId="6F40EBB8" w:rsidR="00051752" w:rsidRDefault="00051752" w:rsidP="00051752">
      <w:pPr>
        <w:pStyle w:val="Bezmezer"/>
      </w:pPr>
      <w:r w:rsidRPr="00C307C2">
        <w:t xml:space="preserve">V PŘÍPADĚ POTŘEBY UZAVŘENÍ PŘEJEZDU (PŘERUŠENÍ CYKLOTRASY Č. 38) BUDE INSTALOVÁNO ZNAČENÍ ODKAZUJÍCÍ NA PŘÍSTUP NA CYKLOTRASU Z UL. SADOVÁ S OMLUVNOU TABULÍ. V PŘÍPADĚ POTŘEBY MUSÍ BÝT NA OBDOBÍ UZAVŘENÍ PŘEJEZDU PRO CHODCE A CYKLISTY BUDE INSTALOVÁN V BLÍZKOSTI PŘEJEZDU P9393 DŘEVĚNÝ PŘECHOD PŘES KOLEJE. </w:t>
      </w:r>
    </w:p>
    <w:p w14:paraId="6D9940C7" w14:textId="48E725B9" w:rsidR="007B5AA0" w:rsidRPr="00AC0595" w:rsidRDefault="00CA35E1" w:rsidP="00A32834">
      <w:pPr>
        <w:pStyle w:val="Nadpis2"/>
        <w:ind w:left="284" w:hanging="284"/>
        <w:rPr>
          <w:bCs/>
          <w:sz w:val="22"/>
          <w:szCs w:val="22"/>
        </w:rPr>
      </w:pPr>
      <w:bookmarkStart w:id="44" w:name="_Toc67935654"/>
      <w:r w:rsidRPr="00AC0595">
        <w:rPr>
          <w:rStyle w:val="PromnnHTML"/>
          <w:bCs/>
          <w:i w:val="0"/>
          <w:iCs w:val="0"/>
          <w:sz w:val="22"/>
          <w:szCs w:val="22"/>
        </w:rPr>
        <w:t>l)</w:t>
      </w:r>
      <w:r w:rsidRPr="00AC0595">
        <w:rPr>
          <w:bCs/>
          <w:sz w:val="22"/>
          <w:szCs w:val="22"/>
        </w:rPr>
        <w:t xml:space="preserve"> 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bookmarkEnd w:id="44"/>
    </w:p>
    <w:p w14:paraId="6666D271" w14:textId="77777777" w:rsidR="00051752" w:rsidRPr="00856990" w:rsidRDefault="00051752" w:rsidP="00051752">
      <w:pPr>
        <w:pStyle w:val="Bezmezer"/>
      </w:pPr>
      <w:r w:rsidRPr="00856990">
        <w:t>PS 1</w:t>
      </w:r>
      <w:r>
        <w:t>3</w:t>
      </w:r>
      <w:r w:rsidRPr="00856990">
        <w:t xml:space="preserve">01 </w:t>
      </w:r>
      <w:r>
        <w:t xml:space="preserve">– </w:t>
      </w:r>
      <w:r w:rsidRPr="00856990">
        <w:t>P</w:t>
      </w:r>
      <w:r>
        <w:t>939</w:t>
      </w:r>
      <w:r w:rsidRPr="00856990">
        <w:t xml:space="preserve">, </w:t>
      </w:r>
      <w:r>
        <w:t>Výstavba PZS</w:t>
      </w:r>
    </w:p>
    <w:p w14:paraId="59B87A78" w14:textId="3A21258C" w:rsidR="00764645" w:rsidRPr="00051752" w:rsidRDefault="00764645" w:rsidP="00395BCF">
      <w:pPr>
        <w:pStyle w:val="Bezmezer"/>
      </w:pPr>
      <w:r w:rsidRPr="00051752">
        <w:t xml:space="preserve">- montáž prefabrikovaného reléového domku </w:t>
      </w:r>
      <w:r w:rsidR="001835E4" w:rsidRPr="00051752">
        <w:t>včetně</w:t>
      </w:r>
      <w:r w:rsidRPr="00051752">
        <w:t xml:space="preserve"> prefabrikovan</w:t>
      </w:r>
      <w:r w:rsidR="001835E4" w:rsidRPr="00051752">
        <w:t>é</w:t>
      </w:r>
      <w:r w:rsidRPr="00051752">
        <w:t xml:space="preserve"> základov</w:t>
      </w:r>
      <w:r w:rsidR="001835E4" w:rsidRPr="00051752">
        <w:t>é</w:t>
      </w:r>
      <w:r w:rsidRPr="00051752">
        <w:t xml:space="preserve"> konstrukc</w:t>
      </w:r>
      <w:r w:rsidR="001835E4" w:rsidRPr="00051752">
        <w:t>e</w:t>
      </w:r>
    </w:p>
    <w:p w14:paraId="56D6AF94" w14:textId="69186436" w:rsidR="001835E4" w:rsidRPr="00051752" w:rsidRDefault="001835E4" w:rsidP="00395BCF">
      <w:pPr>
        <w:pStyle w:val="Bezmezer"/>
      </w:pPr>
      <w:r w:rsidRPr="00051752">
        <w:t>- montáž sloupů přejezdového zabezpečovacího zařízení včetně prefabrikovaných základů</w:t>
      </w:r>
    </w:p>
    <w:p w14:paraId="759875A1" w14:textId="4053CE49" w:rsidR="001835E4" w:rsidRPr="00051752" w:rsidRDefault="001835E4" w:rsidP="00395BCF">
      <w:pPr>
        <w:pStyle w:val="Bezmezer"/>
      </w:pPr>
      <w:r w:rsidRPr="00051752">
        <w:t>- montáž závorové konstrukce</w:t>
      </w:r>
    </w:p>
    <w:p w14:paraId="6A1D92F2" w14:textId="0B9B323F" w:rsidR="00B56C49" w:rsidRPr="00AF1A79" w:rsidRDefault="00B56C49" w:rsidP="00395BCF">
      <w:pPr>
        <w:pStyle w:val="Bezmezer"/>
        <w:rPr>
          <w:highlight w:val="yellow"/>
        </w:rPr>
      </w:pPr>
    </w:p>
    <w:p w14:paraId="6789B6ED" w14:textId="36B24112" w:rsidR="002A5469" w:rsidRPr="00764645" w:rsidRDefault="002A5469" w:rsidP="00395BCF">
      <w:pPr>
        <w:pStyle w:val="Bezmezer"/>
        <w:rPr>
          <w:rFonts w:eastAsia="Calibri"/>
        </w:rPr>
      </w:pPr>
      <w:r w:rsidRPr="00764645">
        <w:rPr>
          <w:rFonts w:eastAsia="Calibri"/>
        </w:rPr>
        <w:t>Detailní postupy provádění jednotlivých činností (Technologické předpisy pro provádění) a jejich návaznost předloží zhotovitel stavby k odsouhlasení investorovi před zahájením stavebních prací. TECHNOLOGICKÝ POSTUP BUDE POSKYTNUT TAKÉ KOORDINÁTOROVI BOZP</w:t>
      </w:r>
      <w:r w:rsidR="00764645" w:rsidRPr="00764645">
        <w:rPr>
          <w:rFonts w:eastAsia="Calibri"/>
        </w:rPr>
        <w:t xml:space="preserve"> pro realizaci stavby</w:t>
      </w:r>
      <w:r w:rsidRPr="00764645">
        <w:rPr>
          <w:rFonts w:eastAsia="Calibri"/>
        </w:rPr>
        <w:t>!!</w:t>
      </w:r>
    </w:p>
    <w:p w14:paraId="293B85E7" w14:textId="77777777" w:rsidR="002A5469" w:rsidRPr="00764645" w:rsidRDefault="002A5469" w:rsidP="00395BCF">
      <w:pPr>
        <w:pStyle w:val="Bezmezer"/>
        <w:rPr>
          <w:rFonts w:cs="Arial"/>
          <w:szCs w:val="22"/>
        </w:rPr>
      </w:pPr>
    </w:p>
    <w:p w14:paraId="6B8CC6A8" w14:textId="7B9565F1" w:rsidR="002A5469" w:rsidRPr="00764645" w:rsidRDefault="002A5469" w:rsidP="00395BCF">
      <w:pPr>
        <w:pStyle w:val="Bezmezer"/>
        <w:rPr>
          <w:rFonts w:eastAsia="Calibri"/>
        </w:rPr>
      </w:pPr>
      <w:r w:rsidRPr="00764645">
        <w:rPr>
          <w:rFonts w:cs="Arial"/>
          <w:szCs w:val="22"/>
        </w:rPr>
        <w:t xml:space="preserve">OSAZOVÁNÍ SVISLÝCH A VODOROVNÝCH KONSTRUKCÍ </w:t>
      </w:r>
      <w:r w:rsidR="001C4EFC" w:rsidRPr="00764645">
        <w:rPr>
          <w:rFonts w:cs="Arial"/>
          <w:szCs w:val="22"/>
        </w:rPr>
        <w:t xml:space="preserve">NEBO VELKÝCH TECHNOLOGICKÝCH ČÁSTÍ </w:t>
      </w:r>
      <w:r w:rsidRPr="00764645">
        <w:rPr>
          <w:rFonts w:cs="Arial"/>
          <w:szCs w:val="22"/>
        </w:rPr>
        <w:t>-</w:t>
      </w:r>
      <w:r w:rsidRPr="00764645">
        <w:rPr>
          <w:szCs w:val="22"/>
        </w:rPr>
        <w:t xml:space="preserve"> AUTOMOBILOVÉ </w:t>
      </w:r>
      <w:r w:rsidR="003E1B57" w:rsidRPr="00764645">
        <w:rPr>
          <w:szCs w:val="22"/>
        </w:rPr>
        <w:t xml:space="preserve">(DVOUCESTNÉ) </w:t>
      </w:r>
      <w:r w:rsidRPr="00764645">
        <w:rPr>
          <w:szCs w:val="22"/>
        </w:rPr>
        <w:t xml:space="preserve">JEŘÁBY - </w:t>
      </w:r>
      <w:r w:rsidRPr="00764645">
        <w:rPr>
          <w:rFonts w:eastAsia="Calibri"/>
        </w:rPr>
        <w:t>BUDE ZPRACOVÁN SYSTÉM BEZPEČNÉ PRÁCE DLE POŽADAVKŮ ČSN ISO 12480 JEŘÁBY, PODLE KTERÉHO BUDE ZHOTOVITEL PŘI VÝSTAVBĚ POSTUPOVAT !!</w:t>
      </w:r>
    </w:p>
    <w:p w14:paraId="12AE0FC6" w14:textId="77777777" w:rsidR="002A5469" w:rsidRPr="00764645" w:rsidRDefault="002A5469" w:rsidP="00395BCF">
      <w:pPr>
        <w:pStyle w:val="Bezmezer"/>
        <w:rPr>
          <w:rFonts w:eastAsia="Calibri"/>
        </w:rPr>
      </w:pPr>
      <w:r w:rsidRPr="00764645">
        <w:rPr>
          <w:rFonts w:eastAsia="Calibri"/>
        </w:rPr>
        <w:t xml:space="preserve">- V PŘÍPADĚ VYUŽITÍ VÍCE JEŘÁBŮ SOUČASNĚ NA RŮZNÝCH STAVEBNÍCH OBJEKTECH BUDE KOORDINOVÁNA JEJICH ČINNOST. </w:t>
      </w:r>
    </w:p>
    <w:p w14:paraId="3A9FD268" w14:textId="77777777" w:rsidR="002A5469" w:rsidRPr="00764645" w:rsidRDefault="002A5469" w:rsidP="00395BCF">
      <w:pPr>
        <w:pStyle w:val="Bezmezer"/>
        <w:rPr>
          <w:rFonts w:eastAsia="Calibri"/>
        </w:rPr>
      </w:pPr>
      <w:r w:rsidRPr="00764645">
        <w:rPr>
          <w:rFonts w:eastAsia="Calibri"/>
        </w:rPr>
        <w:t>- V PŘÍPADĚ, ŽE JEDNOTLIVÉ JEŘÁBY BUDOU MÍT RŮZNÉ PROVOZOVOTELE BUDOU SE TITO NAVZÁJEM PÍSEMNĚ INFORMOVAT O RIZICÍCH VYPLÝVAJÍCÍCH Z ČINNOSTI JEJICH JEŘÁBŮ NA URČENÉM STAVEBNÍM OBJEKTU. BUDOU SVOJI ČINNOST NAVZÁJEM KOORDINOVAT. ZHOTOVITEL URČÍ ODPOVĚDNOU OSOBU ZA TUTO KOORDINACI.</w:t>
      </w:r>
    </w:p>
    <w:p w14:paraId="2057B175" w14:textId="77777777" w:rsidR="002A5469" w:rsidRPr="00764645" w:rsidRDefault="002A5469" w:rsidP="00395BCF">
      <w:pPr>
        <w:pStyle w:val="Bezmezer"/>
        <w:rPr>
          <w:rFonts w:eastAsia="Calibri"/>
        </w:rPr>
      </w:pPr>
      <w:r w:rsidRPr="00764645">
        <w:rPr>
          <w:rFonts w:eastAsia="Calibri"/>
        </w:rPr>
        <w:t>- V PŘÍPADĚ VYUŽITÍ VÍCE JEŘÁBU JEDNOHO PROVOZOVATELE, BUDE MÍT TENTO PROVOZOVATEL URČENOU VLASTNÍ ODPOVĚDNOU OSOBU PRO KOORDINACI ČINNOSTI JEŘÁBŮ.</w:t>
      </w:r>
    </w:p>
    <w:p w14:paraId="6293BF06" w14:textId="77777777" w:rsidR="00F869BA" w:rsidRDefault="00F869BA" w:rsidP="00395BCF">
      <w:pPr>
        <w:pStyle w:val="Bezmezer"/>
      </w:pPr>
    </w:p>
    <w:p w14:paraId="59142BC9" w14:textId="77777777" w:rsidR="00295C78" w:rsidRDefault="00295C78" w:rsidP="00395BCF">
      <w:pPr>
        <w:pStyle w:val="Bezmezer"/>
      </w:pPr>
      <w:r>
        <w:t>Obecně:</w:t>
      </w:r>
    </w:p>
    <w:p w14:paraId="75E0995B" w14:textId="66FAE0D5" w:rsidR="00295C78" w:rsidRDefault="00295C78" w:rsidP="00395BCF">
      <w:pPr>
        <w:pStyle w:val="Bezmezer"/>
      </w:pPr>
      <w:r w:rsidRPr="00D22364">
        <w:t>1.  Montážní práce smí být zahájeny pouze po náležitém převzetí</w:t>
      </w:r>
      <w:r>
        <w:t xml:space="preserve"> </w:t>
      </w:r>
      <w:r w:rsidRPr="00D22364">
        <w:t>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w:t>
      </w:r>
      <w:r>
        <w:t>.</w:t>
      </w:r>
      <w:r w:rsidRPr="00D22364">
        <w:t xml:space="preserve"> </w:t>
      </w:r>
    </w:p>
    <w:p w14:paraId="44682202" w14:textId="53DC90FF" w:rsidR="00295C78" w:rsidRPr="00D22364" w:rsidRDefault="00295C78" w:rsidP="00395BCF">
      <w:pPr>
        <w:pStyle w:val="Bezmezer"/>
      </w:pPr>
      <w:r w:rsidRPr="00D22364">
        <w:t>2.  Fyzické osoby provádějící montáž při ní používají montážní a</w:t>
      </w:r>
      <w:r>
        <w:t xml:space="preserve"> </w:t>
      </w:r>
      <w:r w:rsidRPr="00D22364">
        <w:t>bezpečnostní pomůcky a přípravky stanovené v technologickém postupu.</w:t>
      </w:r>
    </w:p>
    <w:p w14:paraId="568416B1" w14:textId="5AB2665B" w:rsidR="00295C78" w:rsidRPr="00D22364" w:rsidRDefault="00764645" w:rsidP="00395BCF">
      <w:pPr>
        <w:pStyle w:val="Bezmezer"/>
      </w:pPr>
      <w:r>
        <w:t>3.</w:t>
      </w:r>
      <w:r w:rsidR="00295C78" w:rsidRPr="00D22364">
        <w:t xml:space="preserve"> Zvolené vázací prostředky musí umožnit zavěšení dílce podle průvodní dokumentace výrobce.</w:t>
      </w:r>
    </w:p>
    <w:p w14:paraId="24677478" w14:textId="6AEC24D0" w:rsidR="00295C78" w:rsidRPr="00D22364" w:rsidRDefault="00764645" w:rsidP="00395BCF">
      <w:pPr>
        <w:pStyle w:val="Bezmezer"/>
      </w:pPr>
      <w:r>
        <w:t>4</w:t>
      </w:r>
      <w:r w:rsidR="00295C78" w:rsidRPr="00D22364">
        <w:t>.  Způsob a místo upevnění stejně jako seřízení vázacích prostředků musí být voleno tak, aby upevnění i uvolnění vázacích prostředků mohlo být provedeno bezpečně.</w:t>
      </w:r>
    </w:p>
    <w:p w14:paraId="2FEBF636" w14:textId="07A4DACF" w:rsidR="00295C78" w:rsidRPr="00D22364" w:rsidRDefault="00764645" w:rsidP="00395BCF">
      <w:pPr>
        <w:pStyle w:val="Bezmezer"/>
      </w:pPr>
      <w:r>
        <w:t>5</w:t>
      </w:r>
      <w:r w:rsidR="00295C78" w:rsidRPr="00D22364">
        <w:t>.  Pro přístup na montážní pracoviště stanoví technologický postup montáže.</w:t>
      </w:r>
    </w:p>
    <w:p w14:paraId="0A514E90" w14:textId="5451EE28" w:rsidR="00295C78" w:rsidRPr="00D22364" w:rsidRDefault="00764645" w:rsidP="00395BCF">
      <w:pPr>
        <w:pStyle w:val="Bezmezer"/>
      </w:pPr>
      <w:r>
        <w:t>6</w:t>
      </w:r>
      <w:r w:rsidR="00295C78" w:rsidRPr="00D22364">
        <w:t xml:space="preserve">. Při odebírání dílců ze skládky nebo z dopravního prostředku musí být zajištěno bezpečné </w:t>
      </w:r>
      <w:r w:rsidR="00295C78">
        <w:t>skladování zbývajících dílců.</w:t>
      </w:r>
    </w:p>
    <w:p w14:paraId="6C3F8EBA" w14:textId="7E8675C5" w:rsidR="00295C78" w:rsidRPr="00D22364" w:rsidRDefault="00764645" w:rsidP="00395BCF">
      <w:pPr>
        <w:pStyle w:val="Bezmezer"/>
      </w:pPr>
      <w:r>
        <w:lastRenderedPageBreak/>
        <w:t>7</w:t>
      </w:r>
      <w:r w:rsidR="00295C78" w:rsidRPr="00D22364">
        <w:t>.  Během zdvihání a přemisťování dílce se fyzické osoby zdržují v bezpečné vzdálenosti. Teprve po ustálení dílce nad místem montáže mohou z bezpečné plošiny nebo podlahy provádět jeho osazení a zajištění proti vychýlení.  Dílec se odvěšuje od závěsu zdvihacího prostředku teprve po tomto zajištění.</w:t>
      </w:r>
    </w:p>
    <w:p w14:paraId="5D535A0C" w14:textId="66964C8C" w:rsidR="00295C78" w:rsidRPr="00D22364" w:rsidRDefault="00295C78" w:rsidP="00395BCF">
      <w:pPr>
        <w:pStyle w:val="Bezmezer"/>
      </w:pPr>
      <w:r>
        <w:t>9</w:t>
      </w:r>
      <w:r w:rsidRPr="00D22364">
        <w:t>.  Svislé dílce se po osazení musí zajistit proti překlopení šrouby, montážními stolicemi, vzpěrami, zaklínováním v základové patce nebo jiným   vhodným způsobem.  Způsob uvolňování vázacích prostředků z osazovaných dílců, zejména svislých, stanoví technologický postup montáže   tak, aby   bezpečnost   osob nebyla podmíněna stabilitou</w:t>
      </w:r>
      <w:r>
        <w:t xml:space="preserve"> </w:t>
      </w:r>
      <w:r w:rsidRPr="00D22364">
        <w:t>osazovaných dílců a aby stabilita dílců nebyla touto činností ohrožena.</w:t>
      </w:r>
    </w:p>
    <w:p w14:paraId="61B26E86" w14:textId="77777777" w:rsidR="00295C78" w:rsidRPr="00D22364" w:rsidRDefault="00295C78" w:rsidP="00395BCF">
      <w:pPr>
        <w:pStyle w:val="Bezmezer"/>
      </w:pPr>
      <w:r>
        <w:t>10</w:t>
      </w:r>
      <w:r w:rsidRPr="00D22364">
        <w:t>. Následující dílec se smí osazovat teprve tehdy, až je předcházející dílec bezpečně uložen a upevněn podle technologického postupu.</w:t>
      </w:r>
    </w:p>
    <w:p w14:paraId="154707AA" w14:textId="50EE18C4" w:rsidR="00295C78" w:rsidRPr="00D22364" w:rsidRDefault="00295C78" w:rsidP="00395BCF">
      <w:pPr>
        <w:pStyle w:val="Bezmezer"/>
      </w:pPr>
      <w:r>
        <w:t>11</w:t>
      </w:r>
      <w:r w:rsidRPr="00D22364">
        <w:t>. Montážní přípravky pro dočasné zajištění dílců smí být odstraňovány až po upevnění dílců.</w:t>
      </w:r>
    </w:p>
    <w:p w14:paraId="60FDB755" w14:textId="459F9C52" w:rsidR="00295C78" w:rsidRDefault="00241B7E" w:rsidP="00395BCF">
      <w:pPr>
        <w:pStyle w:val="Bezmezer"/>
      </w:pPr>
      <w:r>
        <w:t>12</w:t>
      </w:r>
      <w:r w:rsidR="00295C78" w:rsidRPr="00D22364">
        <w:t>. Ocelové konstrukce musí být po dobu jejich montáže trvale uzemněny.</w:t>
      </w:r>
    </w:p>
    <w:p w14:paraId="43127406" w14:textId="77777777" w:rsidR="00A4049A" w:rsidRPr="00ED508C" w:rsidRDefault="00CA35E1" w:rsidP="00A32834">
      <w:pPr>
        <w:pStyle w:val="Nadpis2"/>
        <w:ind w:left="0" w:firstLine="0"/>
        <w:rPr>
          <w:bCs/>
          <w:sz w:val="22"/>
          <w:szCs w:val="22"/>
        </w:rPr>
      </w:pPr>
      <w:bookmarkStart w:id="45" w:name="_Toc67935655"/>
      <w:r w:rsidRPr="00AC0595">
        <w:rPr>
          <w:rStyle w:val="PromnnHTML"/>
          <w:bCs/>
          <w:sz w:val="22"/>
          <w:szCs w:val="22"/>
        </w:rPr>
        <w:t>o)</w:t>
      </w:r>
      <w:r w:rsidRPr="00AC0595">
        <w:rPr>
          <w:bCs/>
          <w:sz w:val="22"/>
          <w:szCs w:val="22"/>
        </w:rPr>
        <w:t xml:space="preserve"> 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w:t>
      </w:r>
      <w:r w:rsidRPr="00ED508C">
        <w:rPr>
          <w:bCs/>
          <w:sz w:val="22"/>
          <w:szCs w:val="22"/>
        </w:rPr>
        <w:t>možné přednostně užít prostředků kolektivní ochrany před prostředky osobní ochrany</w:t>
      </w:r>
      <w:bookmarkEnd w:id="45"/>
    </w:p>
    <w:p w14:paraId="76E3376B" w14:textId="104E6E6D" w:rsidR="00ED508C" w:rsidRDefault="00ED508C" w:rsidP="00395BCF">
      <w:pPr>
        <w:pStyle w:val="Bezmezer"/>
        <w:rPr>
          <w:rFonts w:cs="Arial"/>
          <w:szCs w:val="22"/>
        </w:rPr>
      </w:pPr>
      <w:r w:rsidRPr="00ED508C">
        <w:rPr>
          <w:rFonts w:cs="Arial"/>
          <w:szCs w:val="22"/>
        </w:rPr>
        <w:t xml:space="preserve">- Práce na ve výšce </w:t>
      </w:r>
      <w:r w:rsidRPr="00ED508C">
        <w:rPr>
          <w:rFonts w:cs="Arial"/>
          <w:szCs w:val="22"/>
        </w:rPr>
        <w:sym w:font="Symbol" w:char="F03E"/>
      </w:r>
      <w:r w:rsidRPr="00ED508C">
        <w:rPr>
          <w:rFonts w:cs="Arial"/>
          <w:szCs w:val="22"/>
        </w:rPr>
        <w:t>1,5 m bude prováděna z plošiny zajištěné pevným zábradlím v=1,1 m</w:t>
      </w:r>
      <w:r>
        <w:rPr>
          <w:rFonts w:cs="Arial"/>
          <w:szCs w:val="22"/>
        </w:rPr>
        <w:t>.</w:t>
      </w:r>
    </w:p>
    <w:p w14:paraId="2BEF157A" w14:textId="222A9B21" w:rsidR="00ED508C" w:rsidRDefault="00ED508C" w:rsidP="00395BCF">
      <w:pPr>
        <w:pStyle w:val="Bezmezer"/>
        <w:rPr>
          <w:rFonts w:cs="Arial"/>
          <w:szCs w:val="22"/>
        </w:rPr>
      </w:pPr>
      <w:r>
        <w:rPr>
          <w:rFonts w:cs="Arial"/>
          <w:szCs w:val="22"/>
        </w:rPr>
        <w:t>- Pro drobné</w:t>
      </w:r>
      <w:r w:rsidR="008136C0">
        <w:rPr>
          <w:rFonts w:cs="Arial"/>
          <w:szCs w:val="22"/>
        </w:rPr>
        <w:t>,</w:t>
      </w:r>
      <w:r>
        <w:rPr>
          <w:rFonts w:cs="Arial"/>
          <w:szCs w:val="22"/>
        </w:rPr>
        <w:t xml:space="preserve"> </w:t>
      </w:r>
      <w:r w:rsidR="008136C0">
        <w:rPr>
          <w:rFonts w:cs="Arial"/>
          <w:szCs w:val="22"/>
        </w:rPr>
        <w:t xml:space="preserve">krátkodobé, fyzicky nenáročné </w:t>
      </w:r>
      <w:r>
        <w:rPr>
          <w:rFonts w:cs="Arial"/>
          <w:szCs w:val="22"/>
        </w:rPr>
        <w:t>práce ve výšce lze využít žebřík</w:t>
      </w:r>
      <w:r w:rsidR="008136C0">
        <w:rPr>
          <w:rFonts w:cs="Arial"/>
          <w:szCs w:val="22"/>
        </w:rPr>
        <w:t>, a to dle ustanovení NV č. 362/2005 Sb., přílohy, části III. V případě kovových žebříků – nebezpečí úrazu el. proudem !!</w:t>
      </w:r>
    </w:p>
    <w:p w14:paraId="4277F781" w14:textId="43B6AE55" w:rsidR="00B56C49" w:rsidRPr="00ED508C" w:rsidRDefault="00B56C49" w:rsidP="00395BCF">
      <w:pPr>
        <w:pStyle w:val="Bezmezer"/>
        <w:rPr>
          <w:rFonts w:cs="Arial"/>
          <w:szCs w:val="22"/>
        </w:rPr>
      </w:pPr>
      <w:r>
        <w:rPr>
          <w:rFonts w:cs="Arial"/>
          <w:szCs w:val="22"/>
        </w:rPr>
        <w:t xml:space="preserve">- práce na povrchu prefabrikované konstrukce železničního propustku budou zabezpečeny </w:t>
      </w:r>
      <w:r w:rsidRPr="00ED508C">
        <w:rPr>
          <w:rFonts w:cs="Arial"/>
          <w:szCs w:val="22"/>
        </w:rPr>
        <w:t>pevným zábradlím v=1,1 m</w:t>
      </w:r>
      <w:r>
        <w:rPr>
          <w:rFonts w:cs="Arial"/>
          <w:szCs w:val="22"/>
        </w:rPr>
        <w:t xml:space="preserve"> proti pádu do výkopu, před dokončením (osazením ocelového zábradlí) bude římsa propustku zabezpečena provizorním pevným zábradlím v=1,1 m</w:t>
      </w:r>
    </w:p>
    <w:p w14:paraId="28BF8DDA" w14:textId="77777777" w:rsidR="00CA35E1" w:rsidRPr="00A32834" w:rsidRDefault="00CA35E1" w:rsidP="00AC0595">
      <w:pPr>
        <w:pStyle w:val="Nadpis2"/>
        <w:ind w:left="0" w:firstLine="0"/>
        <w:rPr>
          <w:sz w:val="22"/>
          <w:szCs w:val="22"/>
        </w:rPr>
      </w:pPr>
      <w:bookmarkStart w:id="46" w:name="_Toc67935656"/>
      <w:r w:rsidRPr="00A32834">
        <w:rPr>
          <w:rStyle w:val="PromnnHTML"/>
          <w:bCs/>
          <w:i w:val="0"/>
          <w:sz w:val="22"/>
          <w:szCs w:val="22"/>
        </w:rPr>
        <w:t>p)</w:t>
      </w:r>
      <w:r w:rsidRPr="00A32834">
        <w:rPr>
          <w:bCs/>
          <w:sz w:val="22"/>
          <w:szCs w:val="22"/>
        </w:rPr>
        <w:t xml:space="preserve"> zajištění dalších požadavků na bezpečnost práce, zejména dopravu materiálu, jeho</w:t>
      </w:r>
      <w:r w:rsidRPr="00A32834">
        <w:rPr>
          <w:sz w:val="22"/>
          <w:szCs w:val="22"/>
        </w:rPr>
        <w:t xml:space="preserve"> skladování na pracovišti, zajištění pracoviště z hlediska požadavků při práci ve výšce, opatření vztahující se k pomocným stavebním konstrukcím použitým pro jednotlivé práce, použití strojů,</w:t>
      </w:r>
      <w:bookmarkEnd w:id="46"/>
    </w:p>
    <w:p w14:paraId="12CC1899" w14:textId="77777777" w:rsidR="0058296E" w:rsidRDefault="00D62AF3" w:rsidP="00395BCF">
      <w:pPr>
        <w:pStyle w:val="Bezmezer"/>
        <w:rPr>
          <w:i/>
        </w:rPr>
      </w:pPr>
      <w:bookmarkStart w:id="47" w:name="_Toc467839273"/>
      <w:r w:rsidRPr="004962DA">
        <w:t>ro</w:t>
      </w:r>
      <w:r>
        <w:t>zpracováno v</w:t>
      </w:r>
      <w:r w:rsidR="008136C0">
        <w:t> </w:t>
      </w:r>
      <w:r>
        <w:t>bodech</w:t>
      </w:r>
      <w:r w:rsidR="008136C0">
        <w:t xml:space="preserve">: </w:t>
      </w:r>
      <w:r w:rsidR="008136C0" w:rsidRPr="008136C0">
        <w:rPr>
          <w:iCs/>
        </w:rPr>
        <w:t>h</w:t>
      </w:r>
      <w:r w:rsidR="00D5042C" w:rsidRPr="008136C0">
        <w:rPr>
          <w:iCs/>
        </w:rPr>
        <w:t>)  l)</w:t>
      </w:r>
      <w:r w:rsidR="00D5042C" w:rsidRPr="00CC4BCA">
        <w:rPr>
          <w:i/>
        </w:rPr>
        <w:t xml:space="preserve"> </w:t>
      </w:r>
    </w:p>
    <w:p w14:paraId="264B3DC2" w14:textId="1DBB1FA3" w:rsidR="00CA35E1" w:rsidRDefault="00CA35E1" w:rsidP="00A32834">
      <w:pPr>
        <w:pStyle w:val="Nadpis2"/>
        <w:ind w:left="0" w:firstLine="0"/>
        <w:rPr>
          <w:sz w:val="22"/>
          <w:szCs w:val="22"/>
        </w:rPr>
      </w:pPr>
      <w:bookmarkStart w:id="48" w:name="_Toc67935657"/>
      <w:bookmarkEnd w:id="47"/>
      <w:r w:rsidRPr="00A32834">
        <w:rPr>
          <w:rStyle w:val="PromnnHTML"/>
          <w:sz w:val="22"/>
          <w:szCs w:val="22"/>
        </w:rPr>
        <w:t>q)</w:t>
      </w:r>
      <w:r w:rsidRPr="00A32834">
        <w:rPr>
          <w:sz w:val="22"/>
          <w:szCs w:val="22"/>
        </w:rPr>
        <w:t xml:space="preserve"> postupy řešící jednotlivé práce a činnosti a stanovící opatření pro prolínání a souběh jednotlivých prací, zejména využití více jeřábů na jednom staveništi a práce za současného provozu veřejných dopravních prostředků,</w:t>
      </w:r>
      <w:bookmarkEnd w:id="48"/>
    </w:p>
    <w:p w14:paraId="346719E2" w14:textId="6B1F7A77" w:rsidR="00780F51" w:rsidRDefault="00780F51" w:rsidP="00780F51">
      <w:pPr>
        <w:pStyle w:val="Nadpis6"/>
      </w:pPr>
      <w:r w:rsidRPr="00780F51">
        <w:rPr>
          <w:rStyle w:val="BezmezerChar"/>
          <w:i w:val="0"/>
          <w:iCs/>
        </w:rPr>
        <w:t>Vzhledem k tomu, že se jedná o několik staveb, které jsou vzájemně provázané, je nutné harmonogram stavby tvořit společně s ostatními stavbami. Vzhledem k tomu je nadefinován následující harmonogram staveb definovaný dle týdnu v roce 202</w:t>
      </w:r>
      <w:r w:rsidR="00241B7E">
        <w:rPr>
          <w:rStyle w:val="BezmezerChar"/>
          <w:i w:val="0"/>
          <w:iCs/>
        </w:rPr>
        <w:t>2</w:t>
      </w:r>
      <w:r>
        <w:t>.</w:t>
      </w:r>
    </w:p>
    <w:p w14:paraId="6E0CD391" w14:textId="5484B8CC" w:rsidR="009E2D4E" w:rsidRDefault="00637F1F" w:rsidP="009E2D4E">
      <w:r w:rsidRPr="000A0FDF">
        <w:rPr>
          <w:noProof/>
        </w:rPr>
        <w:drawing>
          <wp:inline distT="0" distB="0" distL="0" distR="0" wp14:anchorId="02B24E4B" wp14:editId="0D72411B">
            <wp:extent cx="5759450" cy="60960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9450" cy="609600"/>
                    </a:xfrm>
                    <a:prstGeom prst="rect">
                      <a:avLst/>
                    </a:prstGeom>
                    <a:noFill/>
                    <a:ln>
                      <a:noFill/>
                    </a:ln>
                  </pic:spPr>
                </pic:pic>
              </a:graphicData>
            </a:graphic>
          </wp:inline>
        </w:drawing>
      </w:r>
    </w:p>
    <w:p w14:paraId="7D1D4A0C" w14:textId="77777777" w:rsidR="009E2D4E" w:rsidRDefault="009E2D4E" w:rsidP="009E2D4E">
      <w:pPr>
        <w:pStyle w:val="Bezmezer"/>
      </w:pPr>
    </w:p>
    <w:p w14:paraId="3393DA40" w14:textId="77777777" w:rsidR="009E2D4E" w:rsidRDefault="009E2D4E" w:rsidP="009E2D4E">
      <w:pPr>
        <w:pStyle w:val="Bezmezer"/>
      </w:pPr>
      <w:r>
        <w:t>Stavba se provádí ve čtyřech základních postupech a těmi jsou:</w:t>
      </w:r>
    </w:p>
    <w:p w14:paraId="6F503600" w14:textId="77777777" w:rsidR="00241B7E" w:rsidRPr="00241B7E" w:rsidRDefault="00241B7E" w:rsidP="00241B7E">
      <w:pPr>
        <w:pStyle w:val="Odstavecseseznamem"/>
        <w:numPr>
          <w:ilvl w:val="0"/>
          <w:numId w:val="10"/>
        </w:numPr>
        <w:spacing w:before="0" w:after="120" w:line="276" w:lineRule="auto"/>
        <w:ind w:left="426"/>
        <w:rPr>
          <w:sz w:val="22"/>
          <w:szCs w:val="22"/>
        </w:rPr>
      </w:pPr>
      <w:r w:rsidRPr="00241B7E">
        <w:rPr>
          <w:b/>
          <w:bCs/>
          <w:sz w:val="22"/>
          <w:szCs w:val="22"/>
        </w:rPr>
        <w:t>Přípravné práce</w:t>
      </w:r>
      <w:r w:rsidRPr="00241B7E">
        <w:rPr>
          <w:sz w:val="22"/>
          <w:szCs w:val="22"/>
        </w:rPr>
        <w:t xml:space="preserve"> - jedná se o zřízení jednotlivých deponií materiálů (kabelizace, žlaby, přejezdové konstrukce v místě zařízení staveniště). V rámci přípravných prací budou prováděny jednotlivé kabelové trasy, a to zřízení výkopů v podobě sond a dalších částí.</w:t>
      </w:r>
    </w:p>
    <w:p w14:paraId="73349D13" w14:textId="77777777" w:rsidR="00241B7E" w:rsidRPr="00241B7E" w:rsidRDefault="00241B7E" w:rsidP="00241B7E">
      <w:pPr>
        <w:pStyle w:val="Odstavecseseznamem"/>
        <w:numPr>
          <w:ilvl w:val="0"/>
          <w:numId w:val="10"/>
        </w:numPr>
        <w:spacing w:before="0" w:after="120" w:line="276" w:lineRule="auto"/>
        <w:ind w:left="426"/>
        <w:rPr>
          <w:sz w:val="22"/>
          <w:szCs w:val="22"/>
        </w:rPr>
      </w:pPr>
      <w:r w:rsidRPr="00241B7E">
        <w:rPr>
          <w:b/>
          <w:bCs/>
          <w:sz w:val="22"/>
          <w:szCs w:val="22"/>
        </w:rPr>
        <w:t>Výluky</w:t>
      </w:r>
      <w:r w:rsidRPr="00241B7E">
        <w:rPr>
          <w:sz w:val="22"/>
          <w:szCs w:val="22"/>
        </w:rPr>
        <w:t xml:space="preserve"> – jedná se o části stavby, které je nutné realizovat v podobě omezení železniční a silniční dopravy. Jedná se o kabelové trasy v místě přejezdu a instalaci snímačů počítačů náprav a úprav PZS.</w:t>
      </w:r>
    </w:p>
    <w:p w14:paraId="447AE481" w14:textId="77777777" w:rsidR="00241B7E" w:rsidRPr="00241B7E" w:rsidRDefault="00241B7E" w:rsidP="00241B7E">
      <w:pPr>
        <w:pStyle w:val="Odstavecseseznamem"/>
        <w:numPr>
          <w:ilvl w:val="0"/>
          <w:numId w:val="10"/>
        </w:numPr>
        <w:spacing w:before="0" w:after="120" w:line="276" w:lineRule="auto"/>
        <w:ind w:left="426"/>
        <w:rPr>
          <w:sz w:val="22"/>
          <w:szCs w:val="22"/>
        </w:rPr>
      </w:pPr>
      <w:r w:rsidRPr="00241B7E">
        <w:rPr>
          <w:b/>
          <w:bCs/>
          <w:sz w:val="22"/>
          <w:szCs w:val="22"/>
        </w:rPr>
        <w:t>Aktivace</w:t>
      </w:r>
      <w:r w:rsidRPr="00241B7E">
        <w:rPr>
          <w:sz w:val="22"/>
          <w:szCs w:val="22"/>
        </w:rPr>
        <w:t xml:space="preserve"> – jedná se o závěrečnou část stavby, kdy dochází k aktivaci nového zabezpečovacího zařízení, případně jedná se o dobu, pro kterou je toto zařízení připravováno k aktivaci.</w:t>
      </w:r>
    </w:p>
    <w:p w14:paraId="399CF36B" w14:textId="77777777" w:rsidR="00241B7E" w:rsidRPr="00241B7E" w:rsidRDefault="00241B7E" w:rsidP="00241B7E">
      <w:pPr>
        <w:pStyle w:val="Odstavecseseznamem"/>
        <w:numPr>
          <w:ilvl w:val="0"/>
          <w:numId w:val="10"/>
        </w:numPr>
        <w:spacing w:before="0" w:after="120" w:line="276" w:lineRule="auto"/>
        <w:ind w:left="426"/>
        <w:rPr>
          <w:sz w:val="22"/>
          <w:szCs w:val="22"/>
        </w:rPr>
      </w:pPr>
      <w:r w:rsidRPr="00241B7E">
        <w:rPr>
          <w:b/>
          <w:bCs/>
          <w:sz w:val="22"/>
          <w:szCs w:val="22"/>
        </w:rPr>
        <w:t>Předání stavby</w:t>
      </w:r>
      <w:r w:rsidRPr="00241B7E">
        <w:rPr>
          <w:sz w:val="22"/>
          <w:szCs w:val="22"/>
        </w:rPr>
        <w:t xml:space="preserve"> – jedná se již o dokončování jednotlivých činností, a to je plná kolaudace stavby a odstranění vad a nedodělků, a to včetně zajištění dokumentace skutečného provedení stavby. Zde je </w:t>
      </w:r>
      <w:r w:rsidRPr="00241B7E">
        <w:rPr>
          <w:sz w:val="22"/>
          <w:szCs w:val="22"/>
        </w:rPr>
        <w:lastRenderedPageBreak/>
        <w:t>však nutné si uvědomit, že skutečné provedení je nutné předat jako celek v traťovém úseku včetně souvisejících staveb!</w:t>
      </w:r>
    </w:p>
    <w:p w14:paraId="2F4169C8" w14:textId="77777777" w:rsidR="009E2D4E" w:rsidRDefault="009E2D4E" w:rsidP="009E2D4E">
      <w:pPr>
        <w:pStyle w:val="Bezmezer"/>
      </w:pPr>
    </w:p>
    <w:p w14:paraId="01365865" w14:textId="77777777" w:rsidR="00CA35E1" w:rsidRPr="00A32834" w:rsidRDefault="00CA35E1" w:rsidP="00A32834">
      <w:pPr>
        <w:pStyle w:val="Nadpis2"/>
        <w:ind w:left="0" w:firstLine="0"/>
        <w:rPr>
          <w:bCs/>
          <w:sz w:val="22"/>
          <w:szCs w:val="22"/>
        </w:rPr>
      </w:pPr>
      <w:bookmarkStart w:id="49" w:name="_Toc67935658"/>
      <w:r w:rsidRPr="00A32834">
        <w:rPr>
          <w:rStyle w:val="PromnnHTML"/>
          <w:bCs/>
          <w:sz w:val="22"/>
          <w:szCs w:val="22"/>
        </w:rPr>
        <w:t>t)</w:t>
      </w:r>
      <w:r w:rsidRPr="00A32834">
        <w:rPr>
          <w:bCs/>
          <w:sz w:val="22"/>
          <w:szCs w:val="22"/>
        </w:rPr>
        <w:t xml:space="preserve"> postupy pro specifická opatření vyplývající z podmínek provádění stavebních a dalších prací a činností v objektech za jejich provozu, včetně časového harmonogramu těchto prací a činností</w:t>
      </w:r>
      <w:bookmarkEnd w:id="49"/>
    </w:p>
    <w:p w14:paraId="575B0652" w14:textId="77777777" w:rsidR="00326956" w:rsidRDefault="00326956" w:rsidP="00326956">
      <w:pPr>
        <w:pStyle w:val="Bezmezer"/>
        <w:rPr>
          <w:rFonts w:cs="Arial"/>
          <w:szCs w:val="22"/>
        </w:rPr>
      </w:pPr>
      <w:bookmarkStart w:id="50" w:name="_Toc67935659"/>
      <w:r w:rsidRPr="00305841">
        <w:rPr>
          <w:rFonts w:cs="Arial"/>
          <w:szCs w:val="22"/>
        </w:rPr>
        <w:t>ZHOTOVITEL STAVBY SE BUDE ŘÍDIT PŘEDPIS</w:t>
      </w:r>
      <w:r>
        <w:rPr>
          <w:rFonts w:cs="Arial"/>
          <w:szCs w:val="22"/>
        </w:rPr>
        <w:t>Y:</w:t>
      </w:r>
    </w:p>
    <w:p w14:paraId="5A0E4B08" w14:textId="77777777" w:rsidR="00326956" w:rsidRDefault="00326956" w:rsidP="00326956">
      <w:pPr>
        <w:pStyle w:val="Bezmezer"/>
        <w:rPr>
          <w:rFonts w:cs="Arial"/>
          <w:szCs w:val="22"/>
        </w:rPr>
      </w:pPr>
    </w:p>
    <w:p w14:paraId="71616A8A" w14:textId="77777777" w:rsidR="00326956" w:rsidRDefault="00326956" w:rsidP="00686646">
      <w:pPr>
        <w:pStyle w:val="Bezmezer"/>
        <w:numPr>
          <w:ilvl w:val="0"/>
          <w:numId w:val="11"/>
        </w:numPr>
        <w:ind w:left="284"/>
        <w:rPr>
          <w:rFonts w:eastAsia="Calibri" w:cs="Arial"/>
          <w:szCs w:val="22"/>
        </w:rPr>
      </w:pPr>
      <w:r w:rsidRPr="00FA20DB">
        <w:rPr>
          <w:rFonts w:cs="Arial"/>
          <w:b/>
          <w:bCs/>
          <w:szCs w:val="22"/>
        </w:rPr>
        <w:t>SŽ BP1</w:t>
      </w:r>
      <w:r w:rsidRPr="00305841">
        <w:rPr>
          <w:rFonts w:cs="Arial"/>
          <w:szCs w:val="22"/>
        </w:rPr>
        <w:t xml:space="preserve"> </w:t>
      </w:r>
      <w:r w:rsidRPr="00305841">
        <w:rPr>
          <w:rFonts w:eastAsia="Calibri" w:cs="Arial"/>
          <w:szCs w:val="22"/>
        </w:rPr>
        <w:t>POKYNY PROVOZOVATELE DRÁHY K ZAJIŠTĚNÍ BEZPEČNOSTI</w:t>
      </w:r>
      <w:r>
        <w:rPr>
          <w:rFonts w:eastAsia="Calibri" w:cs="Arial"/>
          <w:szCs w:val="22"/>
        </w:rPr>
        <w:t xml:space="preserve"> </w:t>
      </w:r>
      <w:r w:rsidRPr="00305841">
        <w:rPr>
          <w:rFonts w:eastAsia="Calibri" w:cs="Arial"/>
          <w:szCs w:val="22"/>
        </w:rPr>
        <w:t>A K OCHRANĚ ZDRAVÍ OSOB PŘI ČINNOSTECH A POHYBU</w:t>
      </w:r>
      <w:r>
        <w:rPr>
          <w:rFonts w:eastAsia="Calibri" w:cs="Arial"/>
          <w:szCs w:val="22"/>
        </w:rPr>
        <w:t xml:space="preserve"> </w:t>
      </w:r>
      <w:r w:rsidRPr="00305841">
        <w:rPr>
          <w:rFonts w:eastAsia="Calibri" w:cs="Arial"/>
          <w:szCs w:val="22"/>
        </w:rPr>
        <w:t>V JEHO PROSTORÁCH A V PROSTORÁCH ŽELEZNIČNÍ DRÁHY</w:t>
      </w:r>
      <w:r>
        <w:rPr>
          <w:rFonts w:eastAsia="Calibri" w:cs="Arial"/>
          <w:szCs w:val="22"/>
        </w:rPr>
        <w:t xml:space="preserve"> </w:t>
      </w:r>
      <w:r w:rsidRPr="00305841">
        <w:rPr>
          <w:rFonts w:eastAsia="Calibri" w:cs="Arial"/>
          <w:szCs w:val="22"/>
        </w:rPr>
        <w:t>PROVOZOVANÉ SPRÁVOU ŽELEZNIC, STÁTNÍ ORGANIZACÍ</w:t>
      </w:r>
    </w:p>
    <w:p w14:paraId="79B209F9" w14:textId="343EBBF9" w:rsidR="00326956" w:rsidRPr="00686646" w:rsidRDefault="00326956" w:rsidP="00686646">
      <w:pPr>
        <w:pStyle w:val="Bezmezer"/>
        <w:numPr>
          <w:ilvl w:val="0"/>
          <w:numId w:val="11"/>
        </w:numPr>
        <w:ind w:left="284"/>
        <w:rPr>
          <w:rFonts w:eastAsia="Calibri" w:cs="Arial"/>
        </w:rPr>
      </w:pPr>
      <w:r w:rsidRPr="00686646">
        <w:rPr>
          <w:rFonts w:eastAsia="Arial,Bold" w:cs="Arial"/>
          <w:b/>
          <w:bCs/>
        </w:rPr>
        <w:t xml:space="preserve">SŽ BP3 </w:t>
      </w:r>
      <w:r w:rsidRPr="00686646">
        <w:rPr>
          <w:rFonts w:eastAsia="Arial,Bold" w:cs="Arial"/>
        </w:rPr>
        <w:t>- BEZPEČNOST A OCHRANA ZDRAVÍ NA STAVBÁCH A PŘI STAVEBNÍCH ČINNOSTECH V PROSTORÁCH SPRÁVY</w:t>
      </w:r>
      <w:r w:rsidR="00686646" w:rsidRPr="00686646">
        <w:rPr>
          <w:rFonts w:eastAsia="Arial,Bold" w:cs="Arial"/>
        </w:rPr>
        <w:t xml:space="preserve"> </w:t>
      </w:r>
      <w:r w:rsidRPr="00686646">
        <w:rPr>
          <w:rFonts w:eastAsia="Arial,Bold" w:cs="Arial"/>
        </w:rPr>
        <w:t>ŽELEZNIC, STÁTNÍ ORGANIZACE, V AKTUÁLNÍM ZNĚNÍ</w:t>
      </w:r>
    </w:p>
    <w:p w14:paraId="3E35918A" w14:textId="77777777" w:rsidR="00326956" w:rsidRPr="00305841" w:rsidRDefault="00326956" w:rsidP="00326956">
      <w:pPr>
        <w:pStyle w:val="Bezmezer"/>
        <w:rPr>
          <w:rFonts w:cs="Arial"/>
          <w:szCs w:val="22"/>
        </w:rPr>
      </w:pPr>
    </w:p>
    <w:p w14:paraId="281D2D2E" w14:textId="77777777" w:rsidR="00326956" w:rsidRDefault="00326956" w:rsidP="00326956">
      <w:pPr>
        <w:pStyle w:val="Bezmezer"/>
      </w:pPr>
      <w:r>
        <w:t xml:space="preserve">ZHOTOVITEL BUDE AKCEPTOVAT PODMÍNKY PRO BOZP UVEDENÉ </w:t>
      </w:r>
      <w:r w:rsidRPr="00941DB1">
        <w:t>VE STAVEBNÍCH POVOLENÍCH</w:t>
      </w:r>
      <w:r>
        <w:t xml:space="preserve"> </w:t>
      </w:r>
    </w:p>
    <w:p w14:paraId="025B1395" w14:textId="77777777" w:rsidR="00326956" w:rsidRDefault="00326956" w:rsidP="00326956">
      <w:pPr>
        <w:pStyle w:val="Bezmezer"/>
      </w:pPr>
      <w:r>
        <w:t>ZHOTOVITEL BUDE AKCEPTOVAT PODMÍNKY UVEDENÉ VE VYJÁDŘENÍCH SPRÁVCŮ DOTČENÝCH INŽENÝRSKÝCH SÍTÍ</w:t>
      </w:r>
    </w:p>
    <w:p w14:paraId="7B0AF4BF" w14:textId="77777777" w:rsidR="00326956" w:rsidRDefault="00326956" w:rsidP="00326956">
      <w:pPr>
        <w:pStyle w:val="Bezmezer"/>
      </w:pPr>
    </w:p>
    <w:p w14:paraId="6E5C3760" w14:textId="77777777" w:rsidR="00326956" w:rsidRPr="00A2088B" w:rsidRDefault="00326956" w:rsidP="00326956">
      <w:pPr>
        <w:pStyle w:val="Bezmezer"/>
      </w:pPr>
      <w:r w:rsidRPr="00A2088B">
        <w:t xml:space="preserve">ZHOTOVITEL ZAJISTÍ ODBORNOU ZPŮSOBILOST  SVÝCH PRACOVNÍKŮ DLE PŘEDPISU </w:t>
      </w:r>
      <w:r w:rsidRPr="00FA20DB">
        <w:rPr>
          <w:b/>
          <w:bCs/>
        </w:rPr>
        <w:t>SŽ ZAM 1</w:t>
      </w:r>
      <w:r w:rsidRPr="00A2088B">
        <w:t xml:space="preserve"> – O ODBORNÉ ZPŮSOBILOSTI A ZNALOSTI OSOB PŘI PROVOZOVÁNÍ DRÁHY A DRÁŽNÍ DOPRAVY</w:t>
      </w:r>
      <w:r>
        <w:t xml:space="preserve"> !!</w:t>
      </w:r>
    </w:p>
    <w:p w14:paraId="62C555AF" w14:textId="77777777" w:rsidR="00326956" w:rsidRDefault="00326956" w:rsidP="00326956">
      <w:pPr>
        <w:pStyle w:val="Bezmezer"/>
      </w:pPr>
      <w:bookmarkStart w:id="51" w:name="_Toc475813767"/>
      <w:bookmarkStart w:id="52" w:name="_Toc525660645"/>
    </w:p>
    <w:bookmarkEnd w:id="51"/>
    <w:bookmarkEnd w:id="52"/>
    <w:p w14:paraId="4775057F" w14:textId="77777777" w:rsidR="00326956" w:rsidRDefault="00326956" w:rsidP="00326956">
      <w:pPr>
        <w:pStyle w:val="Bezmezer"/>
        <w:numPr>
          <w:ilvl w:val="0"/>
          <w:numId w:val="12"/>
        </w:numPr>
        <w:rPr>
          <w:rFonts w:eastAsia="Calibri"/>
        </w:rPr>
      </w:pPr>
      <w:r>
        <w:rPr>
          <w:rFonts w:eastAsia="Calibri"/>
        </w:rPr>
        <w:t>ČINNOST CIZÍHO PRÁVNÍHO SUBJEKTU V PROSTORÁCH SPRÁVY ŽELEZNIC NEBO NA DRÁZE PROVOZOVANÉ SPRÁVOU ŽELEZNIC</w:t>
      </w:r>
    </w:p>
    <w:p w14:paraId="6F60BAB1" w14:textId="77777777" w:rsidR="00326956" w:rsidRPr="0034535D" w:rsidRDefault="00326956" w:rsidP="00326956">
      <w:pPr>
        <w:pStyle w:val="Bezmezer"/>
        <w:ind w:left="142"/>
        <w:rPr>
          <w:rFonts w:eastAsia="Calibri"/>
        </w:rPr>
      </w:pPr>
      <w:r w:rsidRPr="0034535D">
        <w:rPr>
          <w:rFonts w:eastAsia="Calibri"/>
        </w:rPr>
        <w:t xml:space="preserve">Činnost CPS </w:t>
      </w:r>
      <w:r>
        <w:rPr>
          <w:rFonts w:eastAsia="Calibri"/>
        </w:rPr>
        <w:t xml:space="preserve">(CPS = cizí právní subjekt) </w:t>
      </w:r>
      <w:r w:rsidRPr="0034535D">
        <w:rPr>
          <w:rFonts w:eastAsia="Calibri"/>
        </w:rPr>
        <w:t>v prostorách SŽ musí být v souladu s právními a ostatními</w:t>
      </w:r>
      <w:r>
        <w:rPr>
          <w:rFonts w:eastAsia="Calibri"/>
        </w:rPr>
        <w:t xml:space="preserve"> </w:t>
      </w:r>
      <w:r w:rsidRPr="0034535D">
        <w:rPr>
          <w:rFonts w:eastAsia="Calibri"/>
        </w:rPr>
        <w:t>předpisy, včetně vnitřních předpisů SŽ.</w:t>
      </w:r>
    </w:p>
    <w:p w14:paraId="6CE7052B" w14:textId="77777777" w:rsidR="00326956" w:rsidRDefault="00326956" w:rsidP="00326956">
      <w:pPr>
        <w:pStyle w:val="Bezmezer"/>
        <w:ind w:left="142"/>
        <w:rPr>
          <w:rFonts w:eastAsia="Calibri"/>
        </w:rPr>
      </w:pPr>
      <w:r w:rsidRPr="0034535D">
        <w:rPr>
          <w:rFonts w:eastAsia="Calibri"/>
        </w:rPr>
        <w:t>CPS smějí vykonávat činnosti v prostorách SŽ pouze na základě písemně</w:t>
      </w:r>
      <w:r>
        <w:rPr>
          <w:rFonts w:eastAsia="Calibri"/>
        </w:rPr>
        <w:t xml:space="preserve"> </w:t>
      </w:r>
      <w:r w:rsidRPr="0034535D">
        <w:rPr>
          <w:rFonts w:eastAsia="Calibri"/>
        </w:rPr>
        <w:t>sjednané smlouvy mezi oběma zúčastněnými stranami (pokud tato činnost</w:t>
      </w:r>
      <w:r>
        <w:rPr>
          <w:rFonts w:eastAsia="Calibri"/>
        </w:rPr>
        <w:t xml:space="preserve"> </w:t>
      </w:r>
      <w:r w:rsidRPr="0034535D">
        <w:rPr>
          <w:rFonts w:eastAsia="Calibri"/>
        </w:rPr>
        <w:t>nevychází z obecně závazných právních předpisů či norem). Smlouva musí</w:t>
      </w:r>
      <w:r>
        <w:rPr>
          <w:rFonts w:eastAsia="Calibri"/>
        </w:rPr>
        <w:t xml:space="preserve"> </w:t>
      </w:r>
      <w:r w:rsidRPr="0034535D">
        <w:rPr>
          <w:rFonts w:eastAsia="Calibri"/>
        </w:rPr>
        <w:t>mimo jiné vždy obsahovat</w:t>
      </w:r>
      <w:r>
        <w:rPr>
          <w:rFonts w:eastAsia="Calibri"/>
        </w:rPr>
        <w:t>:</w:t>
      </w:r>
    </w:p>
    <w:p w14:paraId="75BE3FF9" w14:textId="77777777" w:rsidR="00326956" w:rsidRDefault="00326956" w:rsidP="00326956">
      <w:pPr>
        <w:pStyle w:val="Bezmezer"/>
        <w:ind w:left="142"/>
        <w:rPr>
          <w:rFonts w:eastAsia="Calibri"/>
        </w:rPr>
      </w:pPr>
      <w:r>
        <w:rPr>
          <w:rFonts w:eastAsia="Calibri"/>
        </w:rPr>
        <w:t xml:space="preserve">- </w:t>
      </w:r>
      <w:r w:rsidRPr="0034535D">
        <w:rPr>
          <w:rFonts w:eastAsia="Calibri"/>
        </w:rPr>
        <w:t>konkrétní ujednání k zajištění BOZP</w:t>
      </w:r>
    </w:p>
    <w:p w14:paraId="1EA92F51" w14:textId="77777777" w:rsidR="00326956" w:rsidRDefault="00326956" w:rsidP="00326956">
      <w:pPr>
        <w:pStyle w:val="Bezmezer"/>
        <w:ind w:left="142"/>
        <w:rPr>
          <w:rFonts w:eastAsia="Calibri"/>
        </w:rPr>
      </w:pPr>
      <w:r>
        <w:rPr>
          <w:rFonts w:eastAsia="Calibri"/>
        </w:rPr>
        <w:t xml:space="preserve">- </w:t>
      </w:r>
      <w:r w:rsidRPr="0034535D">
        <w:rPr>
          <w:rFonts w:eastAsia="Calibri"/>
        </w:rPr>
        <w:t>vzájemnou oboustrannou informaci o všech rizicích možného ohrožení</w:t>
      </w:r>
      <w:r>
        <w:rPr>
          <w:rFonts w:eastAsia="Calibri"/>
        </w:rPr>
        <w:t xml:space="preserve"> </w:t>
      </w:r>
      <w:r w:rsidRPr="0034535D">
        <w:rPr>
          <w:rFonts w:eastAsia="Calibri"/>
        </w:rPr>
        <w:t>zdraví a života všech osob nebo alespoň odkaz na uvedená předaná</w:t>
      </w:r>
      <w:r>
        <w:rPr>
          <w:rFonts w:eastAsia="Calibri"/>
        </w:rPr>
        <w:t xml:space="preserve"> </w:t>
      </w:r>
      <w:r w:rsidRPr="0034535D">
        <w:rPr>
          <w:rFonts w:eastAsia="Calibri"/>
        </w:rPr>
        <w:t>rizika</w:t>
      </w:r>
      <w:r>
        <w:rPr>
          <w:rFonts w:eastAsia="Calibri"/>
        </w:rPr>
        <w:t xml:space="preserve">, </w:t>
      </w:r>
    </w:p>
    <w:p w14:paraId="5B88F3A4" w14:textId="77777777" w:rsidR="00326956" w:rsidRPr="0034535D" w:rsidRDefault="00326956" w:rsidP="00326956">
      <w:pPr>
        <w:pStyle w:val="Bezmezer"/>
        <w:ind w:left="142"/>
        <w:rPr>
          <w:rFonts w:eastAsia="Calibri"/>
        </w:rPr>
      </w:pPr>
      <w:r>
        <w:rPr>
          <w:rFonts w:eastAsia="Calibri"/>
        </w:rPr>
        <w:t xml:space="preserve">- </w:t>
      </w:r>
      <w:r w:rsidRPr="0034535D">
        <w:rPr>
          <w:rFonts w:eastAsia="Calibri"/>
        </w:rPr>
        <w:t>závazek CPS, že všechny jeho osoby, jakož i osoby jeho subdodavatelů,</w:t>
      </w:r>
      <w:r>
        <w:rPr>
          <w:rFonts w:eastAsia="Calibri"/>
        </w:rPr>
        <w:t xml:space="preserve"> </w:t>
      </w:r>
      <w:r w:rsidRPr="0034535D">
        <w:rPr>
          <w:rFonts w:eastAsia="Calibri"/>
        </w:rPr>
        <w:t>které se budou podílet na jeho činnostech v prostorách SŽ, budou mít</w:t>
      </w:r>
      <w:r>
        <w:rPr>
          <w:rFonts w:eastAsia="Calibri"/>
        </w:rPr>
        <w:t xml:space="preserve"> </w:t>
      </w:r>
      <w:r w:rsidRPr="0034535D">
        <w:rPr>
          <w:rFonts w:eastAsia="Calibri"/>
        </w:rPr>
        <w:t>způsobilost vyžadovanou obecně závaznými právními předpisy,</w:t>
      </w:r>
    </w:p>
    <w:p w14:paraId="2FF7C3C7" w14:textId="77777777" w:rsidR="00326956" w:rsidRPr="0034535D" w:rsidRDefault="00326956" w:rsidP="00326956">
      <w:pPr>
        <w:pStyle w:val="Bezmezer"/>
        <w:ind w:left="142"/>
        <w:rPr>
          <w:rFonts w:eastAsia="Calibri"/>
        </w:rPr>
      </w:pPr>
      <w:r>
        <w:rPr>
          <w:rFonts w:eastAsia="Calibri"/>
        </w:rPr>
        <w:t>-</w:t>
      </w:r>
      <w:r w:rsidRPr="0034535D">
        <w:rPr>
          <w:rFonts w:eastAsia="Calibri"/>
        </w:rPr>
        <w:t xml:space="preserve"> závazek CPS, že všechny jeho osoby, stejně jako osoby jeho</w:t>
      </w:r>
      <w:r>
        <w:rPr>
          <w:rFonts w:eastAsia="Calibri"/>
        </w:rPr>
        <w:t xml:space="preserve"> </w:t>
      </w:r>
      <w:r w:rsidRPr="0034535D">
        <w:rPr>
          <w:rFonts w:eastAsia="Calibri"/>
        </w:rPr>
        <w:t>subdodavatelů, které se budou podílet na jeho činnostech v</w:t>
      </w:r>
      <w:r>
        <w:rPr>
          <w:rFonts w:eastAsia="Calibri"/>
        </w:rPr>
        <w:t> </w:t>
      </w:r>
      <w:r w:rsidRPr="0034535D">
        <w:rPr>
          <w:rFonts w:eastAsia="Calibri"/>
        </w:rPr>
        <w:t>prostorách</w:t>
      </w:r>
      <w:r>
        <w:rPr>
          <w:rFonts w:eastAsia="Calibri"/>
        </w:rPr>
        <w:t xml:space="preserve"> </w:t>
      </w:r>
      <w:r w:rsidRPr="0034535D">
        <w:rPr>
          <w:rFonts w:eastAsia="Calibri"/>
        </w:rPr>
        <w:t>SŽ, budou mít způsobilost vyžadovanou interními předpisy SŽ,</w:t>
      </w:r>
    </w:p>
    <w:p w14:paraId="4F1E8408" w14:textId="77777777" w:rsidR="00326956" w:rsidRDefault="00326956" w:rsidP="00326956">
      <w:pPr>
        <w:pStyle w:val="Bezmezer"/>
        <w:ind w:left="142"/>
        <w:rPr>
          <w:rFonts w:eastAsia="Calibri"/>
        </w:rPr>
      </w:pPr>
      <w:r>
        <w:rPr>
          <w:rFonts w:eastAsia="Calibri"/>
        </w:rPr>
        <w:t>-</w:t>
      </w:r>
      <w:r w:rsidRPr="0034535D">
        <w:rPr>
          <w:rFonts w:eastAsia="Calibri"/>
        </w:rPr>
        <w:t xml:space="preserve"> jména kontaktních osob včetně kontaktních údajů</w:t>
      </w:r>
    </w:p>
    <w:p w14:paraId="60BBFF78" w14:textId="77777777" w:rsidR="00326956" w:rsidRPr="0034535D" w:rsidRDefault="00326956" w:rsidP="00326956">
      <w:pPr>
        <w:pStyle w:val="Bezmezer"/>
        <w:ind w:left="142"/>
        <w:rPr>
          <w:rFonts w:eastAsia="Calibri"/>
        </w:rPr>
      </w:pPr>
    </w:p>
    <w:p w14:paraId="27449342" w14:textId="77777777" w:rsidR="00326956" w:rsidRPr="0034535D" w:rsidRDefault="00326956" w:rsidP="00326956">
      <w:pPr>
        <w:pStyle w:val="Bezmezer"/>
        <w:ind w:left="142"/>
        <w:rPr>
          <w:rFonts w:eastAsia="Calibri"/>
        </w:rPr>
      </w:pPr>
      <w:r w:rsidRPr="0034535D">
        <w:rPr>
          <w:rFonts w:eastAsia="Calibri"/>
        </w:rPr>
        <w:t>V případě smluv s dodavateli/zhotoviteli, kteří budou vykonávat práce</w:t>
      </w:r>
      <w:r>
        <w:rPr>
          <w:rFonts w:eastAsia="Calibri"/>
        </w:rPr>
        <w:t xml:space="preserve"> </w:t>
      </w:r>
      <w:r w:rsidRPr="0034535D">
        <w:rPr>
          <w:rFonts w:eastAsia="Calibri"/>
        </w:rPr>
        <w:t>na zařízení v provozované železniční dopravní cestě, je nutné nad rámec bodů</w:t>
      </w:r>
      <w:r>
        <w:rPr>
          <w:rFonts w:eastAsia="Calibri"/>
        </w:rPr>
        <w:t xml:space="preserve"> </w:t>
      </w:r>
      <w:r w:rsidRPr="0034535D">
        <w:rPr>
          <w:rFonts w:eastAsia="Calibri"/>
        </w:rPr>
        <w:t>uvedených v předešlém odstavci do smluv zapracovat i tyto údaje:</w:t>
      </w:r>
    </w:p>
    <w:p w14:paraId="0CD21DB3" w14:textId="77777777" w:rsidR="00326956" w:rsidRPr="0034535D" w:rsidRDefault="00326956" w:rsidP="00326956">
      <w:pPr>
        <w:pStyle w:val="Bezmezer"/>
        <w:ind w:left="142"/>
        <w:rPr>
          <w:rFonts w:eastAsia="Calibri"/>
        </w:rPr>
      </w:pPr>
      <w:r>
        <w:rPr>
          <w:rFonts w:eastAsia="Calibri"/>
        </w:rPr>
        <w:t xml:space="preserve">- </w:t>
      </w:r>
      <w:r w:rsidRPr="0034535D">
        <w:rPr>
          <w:rFonts w:eastAsia="Calibri"/>
        </w:rPr>
        <w:t>povinnost dodavatelů/zhotovitelů zajistit, aby činnosti byly prováděny</w:t>
      </w:r>
      <w:r>
        <w:rPr>
          <w:rFonts w:eastAsia="Calibri"/>
        </w:rPr>
        <w:t xml:space="preserve"> </w:t>
      </w:r>
      <w:r w:rsidRPr="0034535D">
        <w:rPr>
          <w:rFonts w:eastAsia="Calibri"/>
        </w:rPr>
        <w:t>pod přímým vedením odborně a zdravotně způsobilé osoby, která je</w:t>
      </w:r>
      <w:r>
        <w:rPr>
          <w:rFonts w:eastAsia="Calibri"/>
        </w:rPr>
        <w:t xml:space="preserve"> </w:t>
      </w:r>
      <w:r w:rsidRPr="0034535D">
        <w:rPr>
          <w:rFonts w:eastAsia="Calibri"/>
        </w:rPr>
        <w:t>povinna se prokázat platnými doklady způsobilosti, a to všem</w:t>
      </w:r>
      <w:r>
        <w:rPr>
          <w:rFonts w:eastAsia="Calibri"/>
        </w:rPr>
        <w:t xml:space="preserve"> </w:t>
      </w:r>
      <w:r w:rsidRPr="0034535D">
        <w:rPr>
          <w:rFonts w:eastAsia="Calibri"/>
        </w:rPr>
        <w:t>oprávněným zaměstnancům SŽ a zaměstnancům a příslušníkům státní</w:t>
      </w:r>
      <w:r>
        <w:rPr>
          <w:rFonts w:eastAsia="Calibri"/>
        </w:rPr>
        <w:t xml:space="preserve"> </w:t>
      </w:r>
      <w:r w:rsidRPr="0034535D">
        <w:rPr>
          <w:rFonts w:eastAsia="Calibri"/>
        </w:rPr>
        <w:t>správy České republiky, pokud je jimi vyzvána,</w:t>
      </w:r>
    </w:p>
    <w:p w14:paraId="73CA23E1" w14:textId="77777777" w:rsidR="00326956" w:rsidRPr="0034535D" w:rsidRDefault="00326956" w:rsidP="00326956">
      <w:pPr>
        <w:pStyle w:val="Bezmezer"/>
        <w:ind w:left="142"/>
        <w:rPr>
          <w:rFonts w:eastAsia="Calibri"/>
        </w:rPr>
      </w:pPr>
      <w:r>
        <w:rPr>
          <w:rFonts w:eastAsia="Calibri"/>
        </w:rPr>
        <w:t xml:space="preserve">- </w:t>
      </w:r>
      <w:r w:rsidRPr="0034535D">
        <w:rPr>
          <w:rFonts w:eastAsia="Calibri"/>
        </w:rPr>
        <w:t>stanovení vedoucích prací nebo alespoň závazek, že dodavatel/zhotovitel</w:t>
      </w:r>
      <w:r>
        <w:rPr>
          <w:rFonts w:eastAsia="Calibri"/>
        </w:rPr>
        <w:t xml:space="preserve"> </w:t>
      </w:r>
      <w:r w:rsidRPr="0034535D">
        <w:rPr>
          <w:rFonts w:eastAsia="Calibri"/>
        </w:rPr>
        <w:t>nahlásí odpovědnému zaměstnanci SŽ vedoucího prací nejpozději 24</w:t>
      </w:r>
      <w:r>
        <w:rPr>
          <w:rFonts w:eastAsia="Calibri"/>
        </w:rPr>
        <w:t xml:space="preserve"> </w:t>
      </w:r>
      <w:r w:rsidRPr="0034535D">
        <w:rPr>
          <w:rFonts w:eastAsia="Calibri"/>
        </w:rPr>
        <w:t>hodin před započetím prací,</w:t>
      </w:r>
    </w:p>
    <w:p w14:paraId="2CCF765C" w14:textId="77777777" w:rsidR="00326956" w:rsidRPr="0034535D" w:rsidRDefault="00326956" w:rsidP="00326956">
      <w:pPr>
        <w:pStyle w:val="Bezmezer"/>
        <w:ind w:left="142"/>
        <w:rPr>
          <w:rFonts w:eastAsia="Calibri"/>
        </w:rPr>
      </w:pPr>
      <w:r>
        <w:rPr>
          <w:rFonts w:eastAsia="Calibri"/>
        </w:rPr>
        <w:t xml:space="preserve">- </w:t>
      </w:r>
      <w:r w:rsidRPr="0034535D">
        <w:rPr>
          <w:rFonts w:eastAsia="Calibri"/>
        </w:rPr>
        <w:t>závazek, že dodavatel/zhotovitel před zahájením prací předá</w:t>
      </w:r>
      <w:r>
        <w:rPr>
          <w:rFonts w:eastAsia="Calibri"/>
        </w:rPr>
        <w:t xml:space="preserve"> </w:t>
      </w:r>
      <w:r w:rsidRPr="0034535D">
        <w:rPr>
          <w:rFonts w:eastAsia="Calibri"/>
        </w:rPr>
        <w:t>odpovědnému zaměstnanci SŽ jmenný seznam všech osob podílejících se</w:t>
      </w:r>
      <w:r>
        <w:rPr>
          <w:rFonts w:eastAsia="Calibri"/>
        </w:rPr>
        <w:t xml:space="preserve"> </w:t>
      </w:r>
      <w:r w:rsidRPr="0034535D">
        <w:rPr>
          <w:rFonts w:eastAsia="Calibri"/>
        </w:rPr>
        <w:t>na realizaci díla s platnými doklady o vstupu do dopravní cesty,</w:t>
      </w:r>
    </w:p>
    <w:p w14:paraId="2DFC7892" w14:textId="77777777" w:rsidR="00326956" w:rsidRPr="0034535D" w:rsidRDefault="00326956" w:rsidP="00326956">
      <w:pPr>
        <w:pStyle w:val="Bezmezer"/>
        <w:ind w:left="142"/>
        <w:rPr>
          <w:rFonts w:eastAsia="Calibri"/>
        </w:rPr>
      </w:pPr>
      <w:r>
        <w:rPr>
          <w:rFonts w:eastAsia="Calibri"/>
        </w:rPr>
        <w:t xml:space="preserve">- </w:t>
      </w:r>
      <w:r w:rsidRPr="0034535D">
        <w:rPr>
          <w:rFonts w:eastAsia="Calibri"/>
        </w:rPr>
        <w:t>závazek dodavatele/zhotovitele, že všechny fyzické nebo právnické osoby,</w:t>
      </w:r>
      <w:r>
        <w:rPr>
          <w:rFonts w:eastAsia="Calibri"/>
        </w:rPr>
        <w:t xml:space="preserve"> </w:t>
      </w:r>
      <w:r w:rsidRPr="0034535D">
        <w:rPr>
          <w:rFonts w:eastAsia="Calibri"/>
        </w:rPr>
        <w:t>které se budou podílet na realizaci díla a budou přitom provozovat drážní</w:t>
      </w:r>
      <w:r>
        <w:rPr>
          <w:rFonts w:eastAsia="Calibri"/>
        </w:rPr>
        <w:t xml:space="preserve"> </w:t>
      </w:r>
      <w:r w:rsidRPr="0034535D">
        <w:rPr>
          <w:rFonts w:eastAsia="Calibri"/>
        </w:rPr>
        <w:t>dopravu, budou mít s provozovatelem dráhy uzavřenou smlouvu</w:t>
      </w:r>
      <w:r>
        <w:rPr>
          <w:rFonts w:eastAsia="Calibri"/>
        </w:rPr>
        <w:t xml:space="preserve"> </w:t>
      </w:r>
      <w:r w:rsidRPr="0034535D">
        <w:rPr>
          <w:rFonts w:eastAsia="Calibri"/>
        </w:rPr>
        <w:t>o provozování drážní dopravy a budou splňovat i další povinnosti</w:t>
      </w:r>
      <w:r>
        <w:rPr>
          <w:rFonts w:eastAsia="Calibri"/>
        </w:rPr>
        <w:t xml:space="preserve"> </w:t>
      </w:r>
      <w:r w:rsidRPr="0034535D">
        <w:rPr>
          <w:rFonts w:eastAsia="Calibri"/>
        </w:rPr>
        <w:t>vyžadované s uvedenou činností,</w:t>
      </w:r>
    </w:p>
    <w:p w14:paraId="49AA4803" w14:textId="77777777" w:rsidR="00326956" w:rsidRDefault="00326956" w:rsidP="00326956">
      <w:pPr>
        <w:pStyle w:val="Bezmezer"/>
        <w:ind w:left="142"/>
        <w:rPr>
          <w:rFonts w:eastAsia="Calibri"/>
        </w:rPr>
      </w:pPr>
      <w:r>
        <w:rPr>
          <w:rFonts w:eastAsia="Calibri"/>
        </w:rPr>
        <w:t xml:space="preserve">závazek dodavatele/zhotovitele, že před zahájením prací zajistí, že jeho osoby a osoby subdodavatelů, které se budou podílet na provádění díla, budou prokazatelně seznámeny s aktuálním zněním tohoto předpisu, a že budou tento předpis dodržovat, </w:t>
      </w:r>
    </w:p>
    <w:p w14:paraId="2499862A" w14:textId="77777777" w:rsidR="00326956" w:rsidRDefault="00326956" w:rsidP="00326956">
      <w:pPr>
        <w:pStyle w:val="Bezmezer"/>
        <w:ind w:left="142"/>
        <w:rPr>
          <w:rFonts w:eastAsia="Calibri"/>
        </w:rPr>
      </w:pPr>
      <w:r>
        <w:rPr>
          <w:rFonts w:ascii="SymbolMT" w:eastAsia="Calibri" w:hAnsi="SymbolMT" w:cs="SymbolMT"/>
        </w:rPr>
        <w:lastRenderedPageBreak/>
        <w:t xml:space="preserve">- </w:t>
      </w:r>
      <w:r>
        <w:rPr>
          <w:rFonts w:eastAsia="Calibri"/>
        </w:rPr>
        <w:t>závazek dodavatele/zhotovitele, že všechny jeho osoby a osoby jeho subdodavatelů, které se budou s jeho vědomím pohybovat v provozované dopravní cestě, byly před zahájením prací seznámeny s podmínkami výkonu činnosti na pracovišti,</w:t>
      </w:r>
    </w:p>
    <w:p w14:paraId="30BCC264" w14:textId="77777777" w:rsidR="00326956" w:rsidRDefault="00326956" w:rsidP="00326956">
      <w:pPr>
        <w:pStyle w:val="Bezmezer"/>
        <w:ind w:left="142"/>
        <w:rPr>
          <w:rFonts w:eastAsia="Calibri"/>
        </w:rPr>
      </w:pPr>
      <w:r>
        <w:rPr>
          <w:rFonts w:ascii="SymbolMT" w:eastAsia="Calibri" w:hAnsi="SymbolMT" w:cs="SymbolMT"/>
        </w:rPr>
        <w:t xml:space="preserve">- </w:t>
      </w:r>
      <w:r>
        <w:rPr>
          <w:rFonts w:eastAsia="Calibri"/>
        </w:rPr>
        <w:t>závazek dodavatele/zhotovitele, že bude dodržovat příslušné ustanovení ZDD, která SŽ vymezí ve smlouvě,</w:t>
      </w:r>
    </w:p>
    <w:p w14:paraId="547A3498" w14:textId="77777777" w:rsidR="00326956" w:rsidRDefault="00326956" w:rsidP="00326956">
      <w:pPr>
        <w:pStyle w:val="Bezmezer"/>
        <w:ind w:left="142"/>
        <w:rPr>
          <w:rFonts w:eastAsia="Calibri"/>
        </w:rPr>
      </w:pPr>
      <w:r>
        <w:rPr>
          <w:rFonts w:ascii="SymbolMT" w:eastAsia="Calibri" w:hAnsi="SymbolMT" w:cs="SymbolMT"/>
        </w:rPr>
        <w:t xml:space="preserve">- </w:t>
      </w:r>
      <w:r>
        <w:rPr>
          <w:rFonts w:eastAsia="Calibri"/>
        </w:rPr>
        <w:t>souhlas dodavatele/zhotovitele s oprávněním provozovatele dráhy provádět u všech osob, které dodavatel/zhotovitel používá při realizaci díla, kontrolu, zda tyto osoby nejsou pod vlivem alkoholu nebo jiných návykových látek.</w:t>
      </w:r>
    </w:p>
    <w:p w14:paraId="6F4082E2" w14:textId="77777777" w:rsidR="00326956" w:rsidRDefault="00326956" w:rsidP="00326956">
      <w:pPr>
        <w:pStyle w:val="Bezmezer"/>
        <w:ind w:left="142"/>
        <w:rPr>
          <w:rFonts w:eastAsia="Calibri"/>
        </w:rPr>
      </w:pPr>
    </w:p>
    <w:p w14:paraId="18EA05E0" w14:textId="77777777" w:rsidR="00326956" w:rsidRDefault="00326956" w:rsidP="00326956">
      <w:pPr>
        <w:pStyle w:val="Bezmezer"/>
        <w:ind w:left="142"/>
        <w:rPr>
          <w:rFonts w:eastAsia="Calibri"/>
        </w:rPr>
      </w:pPr>
      <w:r>
        <w:rPr>
          <w:rFonts w:eastAsia="Calibri"/>
        </w:rPr>
        <w:t>Součástí smluv musí být rovněž i řešení otázky kontroly a případných sankcí.</w:t>
      </w:r>
    </w:p>
    <w:p w14:paraId="64F019E5" w14:textId="77777777" w:rsidR="00326956" w:rsidRDefault="00326956" w:rsidP="00326956">
      <w:pPr>
        <w:pStyle w:val="Bezmezer"/>
        <w:ind w:left="142"/>
        <w:rPr>
          <w:rFonts w:eastAsia="Calibri"/>
        </w:rPr>
      </w:pPr>
    </w:p>
    <w:p w14:paraId="6A1E56E2" w14:textId="77777777" w:rsidR="00326956" w:rsidRDefault="00326956" w:rsidP="00326956">
      <w:pPr>
        <w:pStyle w:val="Bezmezer"/>
        <w:ind w:left="142"/>
        <w:rPr>
          <w:rFonts w:eastAsia="Calibri"/>
        </w:rPr>
      </w:pPr>
      <w:r>
        <w:rPr>
          <w:rFonts w:eastAsia="Calibri"/>
        </w:rPr>
        <w:t>CPS zabezpečí stanovení a dodržování podmínek požární bezpečnosti při provozované činnosti ve smyslu § 15 vyhlášky 246/2001 Sb., o stanovení podmínek požární bezpečnosti a výkonu státního požárního dozoru (např. technologický postup prací prováděných CPS musí v případě použití řezání s využitím rozbrušovacích agregátů popř. otevřeného ohně či využití technologického spalování obsahovat způsob určení podmínek požární bezpečnosti při činnostech souvisejících s realizací prací tak, aby bylo eliminováno riziko případného vzniku požáru či šíření požáru do okolí).</w:t>
      </w:r>
    </w:p>
    <w:p w14:paraId="28F7FD23" w14:textId="77777777" w:rsidR="00326956" w:rsidRDefault="00326956" w:rsidP="00326956">
      <w:pPr>
        <w:pStyle w:val="Bezmezer"/>
        <w:ind w:left="142"/>
        <w:rPr>
          <w:rFonts w:eastAsia="Calibri"/>
        </w:rPr>
      </w:pPr>
    </w:p>
    <w:p w14:paraId="4CB6E3CF" w14:textId="77777777" w:rsidR="00326956" w:rsidRDefault="00326956" w:rsidP="00326956">
      <w:pPr>
        <w:pStyle w:val="Bezmezer"/>
        <w:ind w:left="142"/>
        <w:rPr>
          <w:rFonts w:eastAsia="Calibri" w:cs="Arial"/>
          <w:szCs w:val="22"/>
        </w:rPr>
      </w:pPr>
      <w:r>
        <w:rPr>
          <w:rFonts w:eastAsia="Calibri"/>
        </w:rPr>
        <w:t>Každý pracovní úraz CPS, ke kterému došlo v prostorách SŽ, musí být v souladu s příslušnou platnou legislativou nahlášen bez prodlení SŽ</w:t>
      </w:r>
      <w:r>
        <w:rPr>
          <w:rFonts w:eastAsia="Calibri"/>
          <w:sz w:val="9"/>
          <w:szCs w:val="9"/>
        </w:rPr>
        <w:t>3</w:t>
      </w:r>
      <w:r>
        <w:rPr>
          <w:rFonts w:eastAsia="Calibri"/>
        </w:rPr>
        <w:t>.</w:t>
      </w:r>
    </w:p>
    <w:p w14:paraId="1F4E499A" w14:textId="77777777" w:rsidR="00326956" w:rsidRDefault="00326956" w:rsidP="00326956">
      <w:pPr>
        <w:pStyle w:val="Bezmezer"/>
      </w:pPr>
      <w:bookmarkStart w:id="53" w:name="_Toc475813768"/>
      <w:bookmarkStart w:id="54" w:name="_Toc525660646"/>
    </w:p>
    <w:p w14:paraId="196A64C7" w14:textId="77777777" w:rsidR="00326956" w:rsidRPr="00637BFB" w:rsidRDefault="00326956" w:rsidP="00326956">
      <w:pPr>
        <w:pStyle w:val="Bezmezer"/>
        <w:numPr>
          <w:ilvl w:val="0"/>
          <w:numId w:val="12"/>
        </w:numPr>
      </w:pPr>
      <w:r w:rsidRPr="00637BFB">
        <w:t xml:space="preserve">ODBORNÁ ZPŮSOBILOST DLE PŘEDPISU </w:t>
      </w:r>
      <w:r w:rsidRPr="00FA20DB">
        <w:rPr>
          <w:b/>
          <w:bCs/>
        </w:rPr>
        <w:t>SŽ ZAM 1</w:t>
      </w:r>
      <w:r w:rsidRPr="00637BFB">
        <w:t xml:space="preserve"> – O ODBORNÉ ZPŮSOBILOSTI A ZNALOSTI OSOB PŘI PROVOZOVÁNÍ DRÁHY A DRÁŽNÍ DOPRAVY</w:t>
      </w:r>
      <w:bookmarkEnd w:id="53"/>
      <w:bookmarkEnd w:id="54"/>
    </w:p>
    <w:p w14:paraId="21A8D2E1" w14:textId="77777777" w:rsidR="00326956" w:rsidRPr="005207AF" w:rsidRDefault="00326956" w:rsidP="00326956">
      <w:pPr>
        <w:pStyle w:val="Bezmezer"/>
      </w:pPr>
      <w:bookmarkStart w:id="55" w:name="_Toc475813769"/>
      <w:bookmarkStart w:id="56" w:name="_Toc525660647"/>
      <w:r w:rsidRPr="005207AF">
        <w:t xml:space="preserve">Dodavatel (podnikající fyzické nebo právnické osoby a jejich subdodavatelé, které nejsou se </w:t>
      </w:r>
      <w:r>
        <w:t>Správou železnic</w:t>
      </w:r>
      <w:r w:rsidRPr="005207AF">
        <w:t xml:space="preserve"> v pracovněprávním vztahu) musí zajistit, aby činnosti </w:t>
      </w:r>
      <w:r>
        <w:t xml:space="preserve">vykonávané na základě smluvního vztahu a </w:t>
      </w:r>
      <w:r w:rsidRPr="005207AF">
        <w:t>uvedené v tomto předpise prováděly osoby odborně způsobilé a znalé dle tohoto předpisu.</w:t>
      </w:r>
    </w:p>
    <w:p w14:paraId="64AEB822" w14:textId="77777777" w:rsidR="00326956" w:rsidRPr="008E4CE5" w:rsidRDefault="00326956" w:rsidP="00326956">
      <w:pPr>
        <w:pStyle w:val="Bezmezer"/>
        <w:rPr>
          <w:rFonts w:cs="Arial"/>
        </w:rPr>
      </w:pPr>
      <w:r w:rsidRPr="008E4CE5">
        <w:rPr>
          <w:rFonts w:cs="Arial"/>
        </w:rPr>
        <w:t>Odborná způsobilost a znalost dle pracovních činností - Zaměstnanci vykonávající pracovní činnosti, při nichž mohou ovlivnit bezpečnost osob při provozování dráhy a drážní dopravy, plynulost a bezpečnost provozování dráhy a drážní dopravy a zaměstnanci, kteří jejich znalosti ověřují a zkouší a jejich činnosti bezprostředně řídí, organizují a kontrolují, musí prokázat znalost příslušných předpisů a technologií. Tuto znalost prokazují vykonáváním předepsané zkoušky.</w:t>
      </w:r>
    </w:p>
    <w:p w14:paraId="1DDAEB9C" w14:textId="77777777" w:rsidR="00326956" w:rsidRPr="008E4CE5" w:rsidRDefault="00326956" w:rsidP="00326956">
      <w:pPr>
        <w:pStyle w:val="Bezmezer"/>
        <w:rPr>
          <w:rFonts w:cs="Arial"/>
        </w:rPr>
      </w:pPr>
      <w:r w:rsidRPr="008E4CE5">
        <w:rPr>
          <w:rFonts w:cs="Arial"/>
        </w:rPr>
        <w:t>Zkoušku musí vykonat každý zaměstnanec před zahájením samostatného výkonu pracovní činnosti, pro kterou je předepsána. Pracovní činnosti a k nim příslušející druhy zkoušek jsou uvedeny v Přílo</w:t>
      </w:r>
      <w:r>
        <w:rPr>
          <w:rFonts w:cs="Arial"/>
        </w:rPr>
        <w:t>ze</w:t>
      </w:r>
      <w:r w:rsidRPr="008E4CE5">
        <w:rPr>
          <w:rFonts w:cs="Arial"/>
        </w:rPr>
        <w:t xml:space="preserve"> </w:t>
      </w:r>
      <w:r>
        <w:rPr>
          <w:rFonts w:cs="Arial"/>
        </w:rPr>
        <w:t>D</w:t>
      </w:r>
      <w:r w:rsidRPr="008E4CE5">
        <w:rPr>
          <w:rFonts w:cs="Arial"/>
        </w:rPr>
        <w:t xml:space="preserve"> tohoto předpisu. </w:t>
      </w:r>
    </w:p>
    <w:p w14:paraId="728D91CA" w14:textId="77777777" w:rsidR="00326956" w:rsidRPr="008E4CE5" w:rsidRDefault="00326956" w:rsidP="00326956">
      <w:pPr>
        <w:pStyle w:val="Bezmezer"/>
        <w:rPr>
          <w:rFonts w:cs="Arial"/>
        </w:rPr>
      </w:pPr>
      <w:r w:rsidRPr="008E4CE5">
        <w:rPr>
          <w:rFonts w:cs="Arial"/>
        </w:rPr>
        <w:t>V</w:t>
      </w:r>
      <w:r>
        <w:rPr>
          <w:rFonts w:cs="Arial"/>
        </w:rPr>
        <w:t> </w:t>
      </w:r>
      <w:r w:rsidRPr="008E4CE5">
        <w:rPr>
          <w:rFonts w:cs="Arial"/>
        </w:rPr>
        <w:t>příloze</w:t>
      </w:r>
      <w:r>
        <w:rPr>
          <w:rFonts w:cs="Arial"/>
        </w:rPr>
        <w:t xml:space="preserve"> D</w:t>
      </w:r>
      <w:r w:rsidRPr="008E4CE5">
        <w:rPr>
          <w:rFonts w:cs="Arial"/>
        </w:rPr>
        <w:t xml:space="preserve"> se jedná o činnosti na:</w:t>
      </w:r>
    </w:p>
    <w:p w14:paraId="3C1EF595" w14:textId="77777777" w:rsidR="00326956" w:rsidRPr="008E4CE5" w:rsidRDefault="00326956" w:rsidP="00326956">
      <w:pPr>
        <w:pStyle w:val="Bezmezer"/>
        <w:rPr>
          <w:rFonts w:cs="Arial"/>
        </w:rPr>
      </w:pPr>
      <w:r w:rsidRPr="008E4CE5">
        <w:rPr>
          <w:rFonts w:cs="Arial"/>
        </w:rPr>
        <w:t>- železničním spodku, svršku a přejezdech</w:t>
      </w:r>
    </w:p>
    <w:p w14:paraId="0AC03112" w14:textId="77777777" w:rsidR="00326956" w:rsidRPr="008E4CE5" w:rsidRDefault="00326956" w:rsidP="00326956">
      <w:pPr>
        <w:pStyle w:val="Bezmezer"/>
        <w:rPr>
          <w:rFonts w:cs="Arial"/>
        </w:rPr>
      </w:pPr>
      <w:r w:rsidRPr="008E4CE5">
        <w:rPr>
          <w:rFonts w:cs="Arial"/>
        </w:rPr>
        <w:t>- mostech a tunelech</w:t>
      </w:r>
    </w:p>
    <w:p w14:paraId="0A272E26" w14:textId="77777777" w:rsidR="00326956" w:rsidRPr="008E4CE5" w:rsidRDefault="00326956" w:rsidP="00326956">
      <w:pPr>
        <w:pStyle w:val="Bezmezer"/>
        <w:rPr>
          <w:rFonts w:cs="Arial"/>
        </w:rPr>
      </w:pPr>
      <w:r w:rsidRPr="008E4CE5">
        <w:rPr>
          <w:rFonts w:cs="Arial"/>
        </w:rPr>
        <w:t xml:space="preserve">- budovách </w:t>
      </w:r>
    </w:p>
    <w:p w14:paraId="1C221A89" w14:textId="77777777" w:rsidR="00326956" w:rsidRPr="008E4CE5" w:rsidRDefault="00326956" w:rsidP="00326956">
      <w:pPr>
        <w:pStyle w:val="Bezmezer"/>
        <w:rPr>
          <w:rFonts w:cs="Arial"/>
        </w:rPr>
      </w:pPr>
      <w:r w:rsidRPr="008E4CE5">
        <w:rPr>
          <w:rFonts w:cs="Arial"/>
        </w:rPr>
        <w:t>- v železniční geodézii</w:t>
      </w:r>
    </w:p>
    <w:p w14:paraId="6360AC1F" w14:textId="77777777" w:rsidR="00326956" w:rsidRPr="008E4CE5" w:rsidRDefault="00326956" w:rsidP="00326956">
      <w:pPr>
        <w:pStyle w:val="Bezmezer"/>
        <w:rPr>
          <w:rFonts w:cs="Arial"/>
        </w:rPr>
      </w:pPr>
      <w:r w:rsidRPr="008E4CE5">
        <w:rPr>
          <w:rFonts w:cs="Arial"/>
        </w:rPr>
        <w:t>- sdělovacím zařízení</w:t>
      </w:r>
    </w:p>
    <w:p w14:paraId="0EB7FD80" w14:textId="77777777" w:rsidR="00326956" w:rsidRPr="008E4CE5" w:rsidRDefault="00326956" w:rsidP="00326956">
      <w:pPr>
        <w:pStyle w:val="Bezmezer"/>
        <w:rPr>
          <w:rFonts w:cs="Arial"/>
        </w:rPr>
      </w:pPr>
      <w:r w:rsidRPr="008E4CE5">
        <w:rPr>
          <w:rFonts w:cs="Arial"/>
        </w:rPr>
        <w:t>- zařízení zabezpečovací techniky</w:t>
      </w:r>
    </w:p>
    <w:p w14:paraId="4384E1FB" w14:textId="77777777" w:rsidR="00326956" w:rsidRPr="008E4CE5" w:rsidRDefault="00326956" w:rsidP="00326956">
      <w:pPr>
        <w:pStyle w:val="Bezmezer"/>
        <w:rPr>
          <w:rFonts w:cs="Arial"/>
        </w:rPr>
      </w:pPr>
      <w:r w:rsidRPr="008E4CE5">
        <w:rPr>
          <w:rFonts w:cs="Arial"/>
        </w:rPr>
        <w:t>- v elektrotechnice a energetice</w:t>
      </w:r>
    </w:p>
    <w:p w14:paraId="5BDE22CA" w14:textId="77777777" w:rsidR="00326956" w:rsidRPr="008E4CE5" w:rsidRDefault="00326956" w:rsidP="00326956">
      <w:pPr>
        <w:pStyle w:val="Bezmezer"/>
        <w:rPr>
          <w:rFonts w:cs="Arial"/>
        </w:rPr>
      </w:pPr>
      <w:r w:rsidRPr="008E4CE5">
        <w:rPr>
          <w:rFonts w:cs="Arial"/>
        </w:rPr>
        <w:t xml:space="preserve">V příloze </w:t>
      </w:r>
      <w:r>
        <w:rPr>
          <w:rFonts w:cs="Arial"/>
        </w:rPr>
        <w:t>E</w:t>
      </w:r>
      <w:r w:rsidRPr="008E4CE5">
        <w:rPr>
          <w:rFonts w:cs="Arial"/>
        </w:rPr>
        <w:t xml:space="preserve"> se jedná o činnosti související s řízením provozu a organizování dráhy</w:t>
      </w:r>
    </w:p>
    <w:p w14:paraId="73E97998" w14:textId="77777777" w:rsidR="00326956" w:rsidRPr="008E4CE5" w:rsidRDefault="00326956" w:rsidP="00326956">
      <w:pPr>
        <w:pStyle w:val="Bezmezer"/>
        <w:rPr>
          <w:rFonts w:cs="Arial"/>
        </w:rPr>
      </w:pPr>
      <w:r w:rsidRPr="008E4CE5">
        <w:rPr>
          <w:rFonts w:cs="Arial"/>
        </w:rPr>
        <w:t xml:space="preserve">V příloze </w:t>
      </w:r>
      <w:r>
        <w:rPr>
          <w:rFonts w:cs="Arial"/>
        </w:rPr>
        <w:t>F</w:t>
      </w:r>
      <w:r w:rsidRPr="008E4CE5">
        <w:rPr>
          <w:rFonts w:cs="Arial"/>
        </w:rPr>
        <w:t xml:space="preserve"> se jedná o činnosti při provozování drážní dopravy. </w:t>
      </w:r>
    </w:p>
    <w:p w14:paraId="5EEAB0BB" w14:textId="77777777" w:rsidR="00326956" w:rsidRPr="005207AF" w:rsidRDefault="00326956" w:rsidP="00326956">
      <w:pPr>
        <w:pStyle w:val="Bezmezer"/>
        <w:rPr>
          <w:rFonts w:ascii="Arial-BoldMT" w:hAnsi="Arial-BoldMT" w:cs="Arial-BoldMT"/>
          <w:bCs/>
        </w:rPr>
      </w:pPr>
    </w:p>
    <w:p w14:paraId="6C8AE127" w14:textId="77777777" w:rsidR="00326956" w:rsidRPr="005207AF" w:rsidRDefault="00326956" w:rsidP="00326956">
      <w:pPr>
        <w:pStyle w:val="Bezmezer"/>
      </w:pPr>
      <w:r w:rsidRPr="008E4CE5">
        <w:t>Odborná způsobilost a kvalifikace v elektrotechnice -</w:t>
      </w:r>
      <w:r w:rsidRPr="005207AF">
        <w:rPr>
          <w:rFonts w:ascii="Arial-BoldMT" w:hAnsi="Arial-BoldMT" w:cs="Arial-BoldMT"/>
          <w:bCs/>
        </w:rPr>
        <w:t xml:space="preserve"> </w:t>
      </w:r>
      <w:r w:rsidRPr="005207AF">
        <w:t>Stupeň odborné způsobilosti a kvalifikace v elektrotechnice a rozsah odborných znalostí je určen pracovní činností zaměstnance, právními předpisy a normami, místními pracovními a bezpečnostními předpisy a specifickými požadavky kladenými na zaměstnance na elektrizovaných i neelektrizovaných tratích a provozováním jednotlivých typů elektrických zařízení.</w:t>
      </w:r>
    </w:p>
    <w:p w14:paraId="26EC929A" w14:textId="77777777" w:rsidR="00326956" w:rsidRPr="005207AF" w:rsidRDefault="00326956" w:rsidP="00326956">
      <w:pPr>
        <w:pStyle w:val="Bezmezer"/>
      </w:pPr>
      <w:r w:rsidRPr="005207AF">
        <w:t xml:space="preserve">Pro každou pracovní činnost je požadovaný stupeň odborné způsobilosti a kvalifikace v elektrotechnice dle příslušné vyhlášky stanoven přímo v Osnově odborné způsobilosti příslušného druhu zkoušky (viz přílohy </w:t>
      </w:r>
      <w:r>
        <w:t>D, E a F</w:t>
      </w:r>
      <w:r w:rsidRPr="005207AF">
        <w:t xml:space="preserve"> tohoto předpisu).</w:t>
      </w:r>
    </w:p>
    <w:p w14:paraId="5CC0D41E" w14:textId="77777777" w:rsidR="00326956" w:rsidRPr="005F1382" w:rsidRDefault="00326956" w:rsidP="00326956">
      <w:pPr>
        <w:pStyle w:val="Bezmezer"/>
        <w:rPr>
          <w:rFonts w:ascii="Arial-BoldMT" w:hAnsi="Arial-BoldMT" w:cs="Arial-BoldMT"/>
          <w:bCs/>
        </w:rPr>
      </w:pPr>
      <w:r w:rsidRPr="005207AF">
        <w:lastRenderedPageBreak/>
        <w:t>Pravidla pro získání a požadavky na proškolování, ověřování znalostí, zkoušky a udržování odborné způsobilosti a kvalifikace v elektrotechnice jsou dány vyhláškou č. 50/1978 Sb. a vyhláškou č. 100/1995</w:t>
      </w:r>
      <w:r>
        <w:t xml:space="preserve"> </w:t>
      </w:r>
      <w:r w:rsidRPr="005F1382">
        <w:t xml:space="preserve">Sb. Pro potřeby Správy železnic jsou stanoveny v </w:t>
      </w:r>
      <w:r>
        <w:t>p</w:t>
      </w:r>
      <w:r w:rsidRPr="005F1382">
        <w:t xml:space="preserve">říloze </w:t>
      </w:r>
      <w:r>
        <w:t>C</w:t>
      </w:r>
      <w:r w:rsidRPr="005F1382">
        <w:rPr>
          <w:rFonts w:ascii="Arial-BoldMT" w:hAnsi="Arial-BoldMT" w:cs="Arial-BoldMT"/>
          <w:bCs/>
        </w:rPr>
        <w:t xml:space="preserve"> </w:t>
      </w:r>
      <w:r w:rsidRPr="005F1382">
        <w:t>tohoto předpisu</w:t>
      </w:r>
      <w:r>
        <w:t>.</w:t>
      </w:r>
    </w:p>
    <w:p w14:paraId="6C966940" w14:textId="77777777" w:rsidR="00326956" w:rsidRPr="00093D43" w:rsidRDefault="00326956" w:rsidP="00326956">
      <w:pPr>
        <w:pStyle w:val="Bezmezer"/>
      </w:pPr>
      <w:r>
        <w:t xml:space="preserve">- </w:t>
      </w:r>
      <w:r w:rsidRPr="00093D43">
        <w:t>Odborná způsobilost a kvalifikace (dále jen „odborná kvalifikace“) v</w:t>
      </w:r>
      <w:r>
        <w:t> </w:t>
      </w:r>
      <w:r w:rsidRPr="00093D43">
        <w:t>elektrotechnice</w:t>
      </w:r>
      <w:r>
        <w:t xml:space="preserve"> </w:t>
      </w:r>
      <w:r w:rsidRPr="00093D43">
        <w:t>vychází z legislativy vyšší právní síly a je nedílnou součástí každé odborné způsobilosti</w:t>
      </w:r>
      <w:r>
        <w:t xml:space="preserve"> </w:t>
      </w:r>
      <w:r w:rsidRPr="00093D43">
        <w:t>požadované zákonem č. 266/1994 Sb., o dráhách, ve znění pozdějších předpisů (dále</w:t>
      </w:r>
      <w:r>
        <w:t xml:space="preserve"> </w:t>
      </w:r>
      <w:r w:rsidRPr="00093D43">
        <w:t>také „zákon č. 266/1994 Sb.“).</w:t>
      </w:r>
    </w:p>
    <w:p w14:paraId="61509ABC" w14:textId="77777777" w:rsidR="00326956" w:rsidRPr="00093D43" w:rsidRDefault="00326956" w:rsidP="00326956">
      <w:pPr>
        <w:pStyle w:val="Bezmezer"/>
      </w:pPr>
      <w:r>
        <w:t xml:space="preserve">- </w:t>
      </w:r>
      <w:r w:rsidRPr="00093D43">
        <w:t>V souladu se zákonem č. 266/1994 Sb., vyhláškou č. 50/1978 Sb., o odborné</w:t>
      </w:r>
      <w:r>
        <w:t xml:space="preserve"> </w:t>
      </w:r>
      <w:r w:rsidRPr="00093D43">
        <w:t>způsobilosti v elektrotechnice, ve znění pozdějších předpisů (dále také „vyhláška</w:t>
      </w:r>
      <w:r>
        <w:t xml:space="preserve"> </w:t>
      </w:r>
      <w:r w:rsidRPr="00093D43">
        <w:t>č. 50/1978 Sb.“) a podle vyhlášky č. 100/1995 Sb., kterou se stanoví podmínky pro</w:t>
      </w:r>
      <w:r>
        <w:t xml:space="preserve"> </w:t>
      </w:r>
      <w:r w:rsidRPr="00093D43">
        <w:t>provoz, konstrukci a výrobu určených technických zařízení a jejich konkretizace (Řád</w:t>
      </w:r>
      <w:r>
        <w:t xml:space="preserve"> </w:t>
      </w:r>
      <w:r w:rsidRPr="00093D43">
        <w:t>určených technických zařízení), ve znění pozdějších předpisů (dále také „vyhláška</w:t>
      </w:r>
    </w:p>
    <w:p w14:paraId="6C4CFA15" w14:textId="77777777" w:rsidR="00326956" w:rsidRPr="00093D43" w:rsidRDefault="00326956" w:rsidP="00326956">
      <w:pPr>
        <w:pStyle w:val="Bezmezer"/>
      </w:pPr>
      <w:r w:rsidRPr="00093D43">
        <w:t>č. 100/1995 Sb.“), je příloha C koncipována jako samostatná část a upravuje</w:t>
      </w:r>
      <w:r>
        <w:t xml:space="preserve"> </w:t>
      </w:r>
      <w:r w:rsidRPr="00093D43">
        <w:t>elektrotechnickou kvalifikaci v podmínkách SŽ a dodavatelů.</w:t>
      </w:r>
    </w:p>
    <w:p w14:paraId="6022E506" w14:textId="77777777" w:rsidR="00326956" w:rsidRPr="00093D43" w:rsidRDefault="00326956" w:rsidP="00326956">
      <w:pPr>
        <w:pStyle w:val="Bezmezer"/>
      </w:pPr>
      <w:r>
        <w:t>-</w:t>
      </w:r>
      <w:r w:rsidRPr="00093D43">
        <w:t xml:space="preserve"> Školení a zkoušky pro získání kvalifikace v elektrotechnice nepodléhají požadavkům</w:t>
      </w:r>
      <w:r>
        <w:t xml:space="preserve"> </w:t>
      </w:r>
      <w:r w:rsidRPr="00093D43">
        <w:t>souvisejících s oblastí školení a zkoušek dle předpisu SŽ Zam1.</w:t>
      </w:r>
    </w:p>
    <w:p w14:paraId="35B8F883" w14:textId="77777777" w:rsidR="00326956" w:rsidRPr="00093D43" w:rsidRDefault="00326956" w:rsidP="00326956">
      <w:pPr>
        <w:pStyle w:val="Bezmezer"/>
      </w:pPr>
      <w:r>
        <w:t>-</w:t>
      </w:r>
      <w:r w:rsidRPr="00093D43">
        <w:t xml:space="preserve"> Vyhlášky č. 50/1978 Sb. a č. 100/1995 Sb., nejsou vzájemně zastupitelné a kvalifikace</w:t>
      </w:r>
      <w:r>
        <w:t xml:space="preserve"> </w:t>
      </w:r>
      <w:r w:rsidRPr="00093D43">
        <w:t>podle obou vyhlášek není vzájemně zaměnitelná. Zaměstnanec může získat a mít</w:t>
      </w:r>
      <w:r>
        <w:t xml:space="preserve"> </w:t>
      </w:r>
      <w:r w:rsidRPr="00093D43">
        <w:t>odbornou kvalifikaci ve smyslu obou výše uvedených vyhlášek.</w:t>
      </w:r>
      <w:r>
        <w:t xml:space="preserve"> </w:t>
      </w:r>
    </w:p>
    <w:p w14:paraId="1422918F" w14:textId="77777777" w:rsidR="00326956" w:rsidRPr="00093D43" w:rsidRDefault="00326956" w:rsidP="00326956">
      <w:pPr>
        <w:pStyle w:val="Bezmezer"/>
      </w:pPr>
      <w:r>
        <w:t xml:space="preserve">- </w:t>
      </w:r>
      <w:r w:rsidRPr="00093D43">
        <w:t xml:space="preserve"> Odbornou kvalifikaci § 3, pracovník seznámený podle vyhlášky č. 50/1978 Sb. musí</w:t>
      </w:r>
      <w:r>
        <w:t xml:space="preserve"> </w:t>
      </w:r>
      <w:r w:rsidRPr="00093D43">
        <w:t>splňovat všichni zaměstnanci, kteří nemají stanoven vyšší stupeň odborné kvalifikace</w:t>
      </w:r>
      <w:r>
        <w:t xml:space="preserve"> </w:t>
      </w:r>
      <w:r w:rsidRPr="00093D43">
        <w:t>v elektrotechnice.</w:t>
      </w:r>
      <w:r>
        <w:t xml:space="preserve"> </w:t>
      </w:r>
    </w:p>
    <w:p w14:paraId="0D36D7DF" w14:textId="77777777" w:rsidR="00326956" w:rsidRPr="00093D43" w:rsidRDefault="00326956" w:rsidP="00326956">
      <w:pPr>
        <w:pStyle w:val="Bezmezer"/>
      </w:pPr>
      <w:r>
        <w:t xml:space="preserve">- </w:t>
      </w:r>
      <w:r w:rsidRPr="00093D43">
        <w:t xml:space="preserve"> Zaměstnanci, kteří podle zákona č. 266/1994 Sb. vykonávají činnost na určených</w:t>
      </w:r>
      <w:r>
        <w:t xml:space="preserve"> </w:t>
      </w:r>
      <w:r w:rsidRPr="00093D43">
        <w:t>technických zařízení elektrických (dále jen UTZ/E) a v jejich blízkosti, musí splňovat</w:t>
      </w:r>
      <w:r>
        <w:t xml:space="preserve"> </w:t>
      </w:r>
      <w:r w:rsidRPr="00093D43">
        <w:t>elektrotechnickou kvalifikaci nejméně osoba poučená podle vyhlášky č. 100/1995 Sb.,</w:t>
      </w:r>
      <w:r>
        <w:t xml:space="preserve"> </w:t>
      </w:r>
      <w:r w:rsidRPr="00093D43">
        <w:t>přílohy 4.</w:t>
      </w:r>
    </w:p>
    <w:p w14:paraId="0C042CFA" w14:textId="77777777" w:rsidR="00326956" w:rsidRDefault="00326956" w:rsidP="00326956">
      <w:pPr>
        <w:pStyle w:val="Bezmezer"/>
      </w:pPr>
      <w:r>
        <w:t xml:space="preserve">- </w:t>
      </w:r>
      <w:r w:rsidRPr="00093D43">
        <w:t xml:space="preserve"> Zaměstnanci s vyšším stupněm elektrotechnické kvalifikace než osoba poučená, kteří</w:t>
      </w:r>
      <w:r>
        <w:t xml:space="preserve"> </w:t>
      </w:r>
      <w:r w:rsidRPr="00093D43">
        <w:t>vykonávají činnosti na UTZ/E a současně na vyhrazeném elektrickém zařízení (dále jen</w:t>
      </w:r>
      <w:r>
        <w:t xml:space="preserve"> </w:t>
      </w:r>
      <w:r w:rsidRPr="00093D43">
        <w:t>VTZ/E), které není klasifikováno jako UTZ/E, nebo zaměstnanci, kteří pracují pouze</w:t>
      </w:r>
      <w:r>
        <w:t xml:space="preserve"> </w:t>
      </w:r>
      <w:r w:rsidRPr="00093D43">
        <w:t>na VTZ/E, jsou rovněž školeni a zkoušeni ve smyslu vyhlášky č. 50/1978 Sb.</w:t>
      </w:r>
      <w:r>
        <w:t xml:space="preserve"> </w:t>
      </w:r>
    </w:p>
    <w:p w14:paraId="173E37AF" w14:textId="77777777" w:rsidR="00326956" w:rsidRPr="00093D43" w:rsidRDefault="00326956" w:rsidP="00326956">
      <w:pPr>
        <w:pStyle w:val="Bezmezer"/>
      </w:pPr>
      <w:r>
        <w:t>-</w:t>
      </w:r>
      <w:r w:rsidRPr="00093D43">
        <w:t xml:space="preserve"> U zaměstnanců provádějících pracovní činnosti na UTZ/E nebo práce v</w:t>
      </w:r>
      <w:r>
        <w:t> </w:t>
      </w:r>
      <w:r w:rsidRPr="00093D43">
        <w:t>blízkosti</w:t>
      </w:r>
      <w:r>
        <w:t xml:space="preserve"> </w:t>
      </w:r>
      <w:r w:rsidRPr="00093D43">
        <w:t>elektrických zařízení, je nutno provést seznámení s konkrétními riziky pracoviště,</w:t>
      </w:r>
      <w:r>
        <w:t xml:space="preserve"> </w:t>
      </w:r>
      <w:r w:rsidRPr="00093D43">
        <w:t>MPBP a místních poměrů (práce v blízkosti trakčního vedení, obsluha EOV, NZEE).</w:t>
      </w:r>
      <w:r>
        <w:t xml:space="preserve"> </w:t>
      </w:r>
    </w:p>
    <w:p w14:paraId="48EAE547" w14:textId="77777777" w:rsidR="00326956" w:rsidRPr="00093D43" w:rsidRDefault="00326956" w:rsidP="00326956">
      <w:pPr>
        <w:pStyle w:val="Bezmezer"/>
      </w:pPr>
      <w:r w:rsidRPr="00093D43">
        <w:t>Pracovní činnosti musí být prováděny v souladu s požadavky TNŽ 34 3109. Seznámení</w:t>
      </w:r>
      <w:r>
        <w:t xml:space="preserve"> </w:t>
      </w:r>
      <w:r w:rsidRPr="00093D43">
        <w:t>zajišťuje územně příslušná OJ SŽ.</w:t>
      </w:r>
    </w:p>
    <w:p w14:paraId="766AB12D" w14:textId="77777777" w:rsidR="00326956" w:rsidRDefault="00326956" w:rsidP="00326956">
      <w:pPr>
        <w:pStyle w:val="Bezmezer"/>
        <w:rPr>
          <w:rFonts w:ascii="Arial-BoldMT" w:hAnsi="Arial-BoldMT" w:cs="Arial-BoldMT"/>
          <w:bCs/>
          <w:color w:val="0070C0"/>
        </w:rPr>
      </w:pPr>
    </w:p>
    <w:p w14:paraId="761C0A20" w14:textId="2990526C" w:rsidR="00326956" w:rsidRDefault="00326956" w:rsidP="00326956">
      <w:pPr>
        <w:pStyle w:val="Bezmezer"/>
      </w:pPr>
      <w:r w:rsidRPr="00317C3C">
        <w:t>Pro dodavatele</w:t>
      </w:r>
      <w:r>
        <w:t>/zhotovitele</w:t>
      </w:r>
      <w:r w:rsidRPr="00317C3C">
        <w:t xml:space="preserve"> v rámci údržby stavby </w:t>
      </w:r>
      <w:r w:rsidRPr="00A03268">
        <w:rPr>
          <w:i/>
          <w:iCs/>
        </w:rPr>
        <w:t>„</w:t>
      </w:r>
      <w:r w:rsidR="00A54254">
        <w:rPr>
          <w:i/>
          <w:iCs/>
        </w:rPr>
        <w:t>Výstavba PZS na přejezdu P393 v km 54,959 trati Horažďovice př. - Klatovy</w:t>
      </w:r>
      <w:r w:rsidRPr="00A03268">
        <w:rPr>
          <w:i/>
          <w:iCs/>
        </w:rPr>
        <w:t>“</w:t>
      </w:r>
      <w:r>
        <w:t xml:space="preserve"> </w:t>
      </w:r>
      <w:r w:rsidRPr="00317C3C">
        <w:t>je určeno Vstupní školení</w:t>
      </w:r>
      <w:r>
        <w:t>.</w:t>
      </w:r>
    </w:p>
    <w:p w14:paraId="2CBD545A" w14:textId="77777777" w:rsidR="00326956" w:rsidRDefault="00326956" w:rsidP="00326956">
      <w:pPr>
        <w:pStyle w:val="Bezmezer"/>
      </w:pPr>
      <w:r>
        <w:t>Vstupní školení (dále jen VŠ) dle tohoto předpisu je způsob získání základní odborné způsobilosti a znalosti zaměstnance, která je u SŽ požadována:</w:t>
      </w:r>
    </w:p>
    <w:p w14:paraId="7659DBBB" w14:textId="77777777" w:rsidR="00326956" w:rsidRDefault="00326956" w:rsidP="00326956">
      <w:pPr>
        <w:pStyle w:val="Bezmezer"/>
        <w:ind w:left="708"/>
      </w:pPr>
      <w:r>
        <w:t>a) před vydáním povolení ke vstupu do prostor SŽ dle předpisu SŽDC Ob1;</w:t>
      </w:r>
    </w:p>
    <w:p w14:paraId="704F895F" w14:textId="77777777" w:rsidR="00326956" w:rsidRDefault="00326956" w:rsidP="00326956">
      <w:pPr>
        <w:pStyle w:val="Bezmezer"/>
        <w:ind w:left="708"/>
      </w:pPr>
      <w:r>
        <w:t>b) před zahájením samostatné pracovní činnosti.</w:t>
      </w:r>
    </w:p>
    <w:p w14:paraId="3655E5D7" w14:textId="77777777" w:rsidR="00326956" w:rsidRDefault="00326956" w:rsidP="00326956">
      <w:pPr>
        <w:pStyle w:val="Bezmezer"/>
      </w:pPr>
      <w:r>
        <w:t>Tento předpis rozlišuje:</w:t>
      </w:r>
    </w:p>
    <w:p w14:paraId="185F4B57" w14:textId="77777777" w:rsidR="00326956" w:rsidRDefault="00326956" w:rsidP="00326956">
      <w:pPr>
        <w:pStyle w:val="Bezmezer"/>
        <w:ind w:left="708"/>
      </w:pPr>
      <w:r>
        <w:t>a) VŠ pro činnosti nevyžadující základní odbornou způsobilost a znalost zaměstnance související s pohybem po provozované dopravní cestě;</w:t>
      </w:r>
    </w:p>
    <w:p w14:paraId="1ADA011B" w14:textId="77777777" w:rsidR="00326956" w:rsidRPr="00317C3C" w:rsidRDefault="00326956" w:rsidP="00326956">
      <w:pPr>
        <w:pStyle w:val="Bezmezer"/>
        <w:ind w:left="708"/>
      </w:pPr>
      <w:r>
        <w:t>b) VŠ pro činnosti vyžadující základní odbornou způsobilost a znalost zaměstnance související s pohybem po provozované dopravní cestě.</w:t>
      </w:r>
    </w:p>
    <w:p w14:paraId="38691AA3" w14:textId="77777777" w:rsidR="00326956" w:rsidRDefault="00326956" w:rsidP="00326956">
      <w:pPr>
        <w:pStyle w:val="Bezmezer"/>
        <w:rPr>
          <w:rFonts w:eastAsia="Calibri"/>
        </w:rPr>
      </w:pPr>
    </w:p>
    <w:p w14:paraId="332FB10A" w14:textId="77777777" w:rsidR="00326956" w:rsidRDefault="00326956" w:rsidP="00326956">
      <w:pPr>
        <w:pStyle w:val="Bezmezer"/>
        <w:numPr>
          <w:ilvl w:val="0"/>
          <w:numId w:val="12"/>
        </w:numPr>
        <w:rPr>
          <w:rFonts w:eastAsia="Calibri"/>
        </w:rPr>
      </w:pPr>
      <w:r w:rsidRPr="00FA20DB">
        <w:rPr>
          <w:rFonts w:eastAsia="Calibri"/>
          <w:b/>
          <w:bCs/>
        </w:rPr>
        <w:t>PRŮKAZ KE VSTUPU</w:t>
      </w:r>
      <w:r>
        <w:rPr>
          <w:rFonts w:eastAsia="Calibri"/>
        </w:rPr>
        <w:t xml:space="preserve"> DO </w:t>
      </w:r>
      <w:bookmarkEnd w:id="55"/>
      <w:bookmarkEnd w:id="56"/>
      <w:r>
        <w:rPr>
          <w:rFonts w:eastAsia="Calibri" w:cs="Arial"/>
          <w:szCs w:val="22"/>
        </w:rPr>
        <w:t>OBJEKTŮ A  PROVOZOVANÉ ŽELEZNIČNÍ DOPRAVNÍ CESTY SPRÁVY ŽELEZNIC, STÁTNÍ ORGANIZACE</w:t>
      </w:r>
    </w:p>
    <w:p w14:paraId="47A78D98" w14:textId="77777777" w:rsidR="00326956" w:rsidRDefault="00326956" w:rsidP="00326956">
      <w:pPr>
        <w:pStyle w:val="Bezmezer"/>
      </w:pPr>
      <w:r>
        <w:t>Vzhled průkazu – viz příloha 1 předpisu SŽDC Ob1 díl II – (plastiková kartička)</w:t>
      </w:r>
    </w:p>
    <w:p w14:paraId="01EFEC92" w14:textId="77777777" w:rsidR="00326956" w:rsidRPr="00E931AF" w:rsidRDefault="00326956" w:rsidP="00326956">
      <w:pPr>
        <w:pStyle w:val="Bezmezer"/>
      </w:pPr>
      <w:r>
        <w:t>P</w:t>
      </w:r>
      <w:r w:rsidRPr="00E931AF">
        <w:t>ro osoby, které nejsou zaměstnanci SŽDC, mimo zaměstnanců zajišťujících drážní dopravu dle příslušné licence Drážního úřadu České republiky</w:t>
      </w:r>
    </w:p>
    <w:p w14:paraId="6C53432D" w14:textId="77777777" w:rsidR="00326956" w:rsidRDefault="00326956" w:rsidP="00326956">
      <w:pPr>
        <w:pStyle w:val="Bezmezer"/>
      </w:pPr>
    </w:p>
    <w:p w14:paraId="514500A6" w14:textId="77777777" w:rsidR="00326956" w:rsidRDefault="00326956" w:rsidP="00326956">
      <w:pPr>
        <w:pStyle w:val="Bezmezer"/>
        <w:jc w:val="center"/>
      </w:pPr>
      <w:r w:rsidRPr="001F5EE3">
        <w:rPr>
          <w:noProof/>
        </w:rPr>
        <w:lastRenderedPageBreak/>
        <w:drawing>
          <wp:inline distT="0" distB="0" distL="0" distR="0" wp14:anchorId="4DCF9124" wp14:editId="2EFFE5ED">
            <wp:extent cx="5760717" cy="1798655"/>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9350" cy="1801351"/>
                    </a:xfrm>
                    <a:prstGeom prst="rect">
                      <a:avLst/>
                    </a:prstGeom>
                    <a:noFill/>
                    <a:ln>
                      <a:noFill/>
                    </a:ln>
                  </pic:spPr>
                </pic:pic>
              </a:graphicData>
            </a:graphic>
          </wp:inline>
        </w:drawing>
      </w:r>
    </w:p>
    <w:p w14:paraId="5F36AF0E" w14:textId="77777777" w:rsidR="00326956" w:rsidRDefault="00326956" w:rsidP="00326956">
      <w:pPr>
        <w:pStyle w:val="Bezmezer"/>
        <w:jc w:val="center"/>
      </w:pPr>
      <w:r w:rsidRPr="001F5EE3">
        <w:rPr>
          <w:noProof/>
        </w:rPr>
        <w:drawing>
          <wp:inline distT="0" distB="0" distL="0" distR="0" wp14:anchorId="2A247264" wp14:editId="53453022">
            <wp:extent cx="5767754" cy="2017989"/>
            <wp:effectExtent l="0" t="0" r="444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89697" cy="2025666"/>
                    </a:xfrm>
                    <a:prstGeom prst="rect">
                      <a:avLst/>
                    </a:prstGeom>
                    <a:noFill/>
                    <a:ln>
                      <a:noFill/>
                    </a:ln>
                  </pic:spPr>
                </pic:pic>
              </a:graphicData>
            </a:graphic>
          </wp:inline>
        </w:drawing>
      </w:r>
    </w:p>
    <w:p w14:paraId="4FE68241" w14:textId="77777777" w:rsidR="00326956" w:rsidRDefault="00326956" w:rsidP="00326956">
      <w:pPr>
        <w:pStyle w:val="Bezmezer"/>
        <w:jc w:val="center"/>
      </w:pPr>
    </w:p>
    <w:p w14:paraId="591FCD1B" w14:textId="77777777" w:rsidR="00326956" w:rsidRPr="00E931AF" w:rsidRDefault="00326956" w:rsidP="00326956">
      <w:pPr>
        <w:pStyle w:val="Bezmezer"/>
        <w:rPr>
          <w:rStyle w:val="BezmezerChar"/>
        </w:rPr>
      </w:pPr>
      <w:bookmarkStart w:id="57" w:name="_Toc475813770"/>
      <w:bookmarkStart w:id="58" w:name="_Toc525660648"/>
      <w:r w:rsidRPr="001B6B81">
        <w:rPr>
          <w:rStyle w:val="BezmezerChar"/>
          <w:u w:val="single"/>
        </w:rPr>
        <w:t>CPS – cizí právní subjekt</w:t>
      </w:r>
      <w:bookmarkEnd w:id="57"/>
      <w:bookmarkEnd w:id="58"/>
      <w:r w:rsidRPr="00E931AF">
        <w:rPr>
          <w:rStyle w:val="BezmezerChar"/>
        </w:rPr>
        <w:t xml:space="preserve"> - </w:t>
      </w:r>
      <w:r w:rsidRPr="00E931AF">
        <w:rPr>
          <w:rStyle w:val="BezmezerChar"/>
          <w:rFonts w:eastAsia="Calibri"/>
        </w:rPr>
        <w:t xml:space="preserve"> fyzická osoba, podnikající fyzická osoba nebo právnická osoba, která není součástí ani zaměstnancem SŽDC a která vykonává nebo má vykonávat činnosti v místech SŽDC, na železniční dráze provozované SŽDC nebo svojí činností může ovlivnit provozování dráhy na železniční dopravní cestě provozovatele SŽDC.</w:t>
      </w:r>
    </w:p>
    <w:p w14:paraId="340C6850" w14:textId="77777777" w:rsidR="00326956" w:rsidRDefault="00326956" w:rsidP="00326956">
      <w:pPr>
        <w:pStyle w:val="Bezmezer"/>
      </w:pPr>
    </w:p>
    <w:p w14:paraId="5B0AA74B" w14:textId="77777777" w:rsidR="00326956" w:rsidRPr="001A1DB3" w:rsidRDefault="00326956" w:rsidP="00326956">
      <w:pPr>
        <w:pStyle w:val="Bezmezer"/>
        <w:rPr>
          <w:u w:val="single"/>
        </w:rPr>
      </w:pPr>
      <w:bookmarkStart w:id="59" w:name="_Toc475813771"/>
      <w:bookmarkStart w:id="60" w:name="_Toc525660649"/>
      <w:r w:rsidRPr="001A1DB3">
        <w:rPr>
          <w:u w:val="single"/>
        </w:rPr>
        <w:t>Místa veřejnosti nepřístupná</w:t>
      </w:r>
      <w:bookmarkEnd w:id="59"/>
      <w:bookmarkEnd w:id="60"/>
    </w:p>
    <w:p w14:paraId="42C0C71B" w14:textId="77777777" w:rsidR="00326956" w:rsidRDefault="00326956" w:rsidP="00326956">
      <w:pPr>
        <w:pStyle w:val="Bezmezer"/>
      </w:pPr>
      <w:r>
        <w:t xml:space="preserve">Místem veřejnosti nepřístupným se rozumí dle §4 odst. 2 zákona 266/1994 Sb. všechna místa na dráze a v obvodu dráhy s výjimkou </w:t>
      </w:r>
    </w:p>
    <w:p w14:paraId="78A32EFF" w14:textId="77777777" w:rsidR="00326956" w:rsidRDefault="00326956" w:rsidP="00326956">
      <w:pPr>
        <w:pStyle w:val="Bezmezer"/>
      </w:pPr>
      <w:r>
        <w:t xml:space="preserve">Dráhy a jejího obvodu, pokud je dráha vedena po pozemní komunikaci </w:t>
      </w:r>
    </w:p>
    <w:p w14:paraId="274EE4D3" w14:textId="77777777" w:rsidR="00326956" w:rsidRDefault="00326956" w:rsidP="00326956">
      <w:pPr>
        <w:pStyle w:val="Bezmezer"/>
      </w:pPr>
      <w:r>
        <w:t>Dráhy a jejího obvodu v místě křížení dráhy s pozemní komunikací</w:t>
      </w:r>
    </w:p>
    <w:p w14:paraId="18AD339E" w14:textId="77777777" w:rsidR="00326956" w:rsidRDefault="00326956" w:rsidP="00326956">
      <w:pPr>
        <w:pStyle w:val="Bezmezer"/>
      </w:pPr>
      <w:r>
        <w:t>Prostor určený pro veřejnost, nástupišť a přístupových cest k nim a prostor v budovách nacházejících se v obvodu dráhy, pokud jsou v nich poskytovány služby související s drážní dopravou</w:t>
      </w:r>
    </w:p>
    <w:p w14:paraId="47A1FA62" w14:textId="77777777" w:rsidR="00326956" w:rsidRDefault="00326956" w:rsidP="00326956">
      <w:pPr>
        <w:pStyle w:val="Bezmezer"/>
      </w:pPr>
      <w:r>
        <w:t>Veřejně přístupných účelových komunikací v obvodu dráhy</w:t>
      </w:r>
    </w:p>
    <w:p w14:paraId="2C0F4E1B" w14:textId="77777777" w:rsidR="00326956" w:rsidRDefault="00326956" w:rsidP="00326956">
      <w:pPr>
        <w:pStyle w:val="Bezmezer"/>
      </w:pPr>
      <w:r>
        <w:t>Volných ploch vzdálených nejméně 2,5 m od osy krajní koleje dráhy</w:t>
      </w:r>
    </w:p>
    <w:p w14:paraId="623426BE" w14:textId="77777777" w:rsidR="00326956" w:rsidRDefault="00326956" w:rsidP="00326956">
      <w:pPr>
        <w:pStyle w:val="Bezmezer"/>
      </w:pPr>
    </w:p>
    <w:p w14:paraId="05BF2510" w14:textId="77777777" w:rsidR="00326956" w:rsidRPr="00E931AF" w:rsidRDefault="00326956" w:rsidP="00326956">
      <w:pPr>
        <w:pStyle w:val="Bezmezer"/>
        <w:rPr>
          <w:u w:val="single"/>
        </w:rPr>
      </w:pPr>
      <w:bookmarkStart w:id="61" w:name="_Toc475813772"/>
      <w:bookmarkStart w:id="62" w:name="_Toc525660650"/>
      <w:r w:rsidRPr="00E931AF">
        <w:rPr>
          <w:u w:val="single"/>
        </w:rPr>
        <w:t>Průkaz pro CPS</w:t>
      </w:r>
      <w:bookmarkEnd w:id="61"/>
      <w:bookmarkEnd w:id="62"/>
    </w:p>
    <w:p w14:paraId="10FD88B8" w14:textId="77777777" w:rsidR="00326956" w:rsidRPr="00E931AF" w:rsidRDefault="00326956" w:rsidP="00326956">
      <w:pPr>
        <w:pStyle w:val="Bezmezer"/>
        <w:rPr>
          <w:rFonts w:eastAsia="Calibri"/>
        </w:rPr>
      </w:pPr>
      <w:r w:rsidRPr="00E931AF">
        <w:rPr>
          <w:rFonts w:eastAsia="Calibri"/>
        </w:rPr>
        <w:t xml:space="preserve">Průkaz vydá odbor vnitřní správy Generálního ředitelství (dále jen „O4“). Kontaktní elektronická adresa pro podání žádosti o vydání průkazu nebo pro oznamování změn či ztrát je </w:t>
      </w:r>
      <w:hyperlink r:id="rId48" w:history="1">
        <w:r w:rsidRPr="00EA6EC6">
          <w:rPr>
            <w:rStyle w:val="Hypertextovodkaz"/>
            <w:rFonts w:eastAsia="Calibri"/>
          </w:rPr>
          <w:t>prukazy@szdc.cz</w:t>
        </w:r>
      </w:hyperlink>
      <w:r w:rsidRPr="00E931AF">
        <w:rPr>
          <w:rFonts w:eastAsia="Calibri"/>
        </w:rPr>
        <w:t>.</w:t>
      </w:r>
    </w:p>
    <w:p w14:paraId="6972AD45" w14:textId="77777777" w:rsidR="00326956" w:rsidRDefault="00326956" w:rsidP="00326956">
      <w:pPr>
        <w:pStyle w:val="Bezmezer"/>
      </w:pPr>
      <w:r w:rsidRPr="00E931AF">
        <w:rPr>
          <w:rFonts w:eastAsia="Calibri"/>
        </w:rPr>
        <w:t>Osoby jsou povinny být po dobu pobytu v místech, objektech a zařízeních SŽDC vybaveny Průkazem pro CPS.</w:t>
      </w:r>
    </w:p>
    <w:p w14:paraId="6F6E1345" w14:textId="77777777" w:rsidR="00326956" w:rsidRDefault="00326956" w:rsidP="00326956">
      <w:pPr>
        <w:pStyle w:val="Bezmezer"/>
      </w:pPr>
    </w:p>
    <w:p w14:paraId="6CE62AC9" w14:textId="77777777" w:rsidR="00326956" w:rsidRDefault="00326956" w:rsidP="00326956">
      <w:pPr>
        <w:pStyle w:val="Bezmezer"/>
        <w:rPr>
          <w:rFonts w:cs="Arial"/>
        </w:rPr>
      </w:pPr>
      <w:r>
        <w:rPr>
          <w:rFonts w:cs="Arial"/>
        </w:rPr>
        <w:t xml:space="preserve">Žádost o vydání je předkládána v elektronické podobě formulář, který je k dispozici ke stažení na </w:t>
      </w:r>
      <w:hyperlink r:id="rId49" w:history="1">
        <w:r>
          <w:rPr>
            <w:rStyle w:val="Hypertextovodkaz"/>
            <w:rFonts w:cs="Arial"/>
          </w:rPr>
          <w:t>www.szdc.cz/dalsi-informace/povoleni-pro-vstup-na-zdc.html</w:t>
        </w:r>
      </w:hyperlink>
    </w:p>
    <w:p w14:paraId="55045070" w14:textId="77777777" w:rsidR="00326956" w:rsidRDefault="00326956" w:rsidP="00326956">
      <w:pPr>
        <w:pStyle w:val="Bezmezer"/>
      </w:pPr>
      <w:r>
        <w:t>Druhy průkazů:</w:t>
      </w:r>
    </w:p>
    <w:p w14:paraId="218EB66D" w14:textId="77777777" w:rsidR="00326956" w:rsidRDefault="00326956" w:rsidP="00326956">
      <w:pPr>
        <w:pStyle w:val="Bezmezer"/>
      </w:pPr>
      <w:r>
        <w:t>CPS s právem vstupu do celé sítě provozované železniční  dopravní cesty</w:t>
      </w:r>
    </w:p>
    <w:p w14:paraId="7AF92FFD" w14:textId="77777777" w:rsidR="00326956" w:rsidRDefault="00326956" w:rsidP="00326956">
      <w:pPr>
        <w:pStyle w:val="Bezmezer"/>
      </w:pPr>
      <w:r>
        <w:t>CPS s právem vstupu do provozované železniční  dopravní cesty s omezením</w:t>
      </w:r>
    </w:p>
    <w:p w14:paraId="44B2E62F" w14:textId="77777777" w:rsidR="00326956" w:rsidRDefault="00326956" w:rsidP="00326956">
      <w:pPr>
        <w:pStyle w:val="Bezmezer"/>
      </w:pPr>
      <w:r>
        <w:t>CPS bez práva vstupu do provozované železniční  dopravní cesty</w:t>
      </w:r>
    </w:p>
    <w:p w14:paraId="1E357ADC" w14:textId="77777777" w:rsidR="00326956" w:rsidRDefault="00326956" w:rsidP="00326956">
      <w:pPr>
        <w:pStyle w:val="Bezmezer"/>
      </w:pPr>
    </w:p>
    <w:p w14:paraId="04B6FEFA" w14:textId="77777777" w:rsidR="00326956" w:rsidRDefault="00326956" w:rsidP="00326956">
      <w:pPr>
        <w:pStyle w:val="Bezmezer"/>
      </w:pPr>
      <w:r>
        <w:t>Podmínky pro vydání průkazu pro CPS se smluvním vztahem se SŽDC:</w:t>
      </w:r>
    </w:p>
    <w:p w14:paraId="7B606102" w14:textId="77777777" w:rsidR="00326956" w:rsidRPr="00DE6DBD" w:rsidRDefault="00326956" w:rsidP="00326956">
      <w:pPr>
        <w:pStyle w:val="Bezmezer"/>
        <w:rPr>
          <w:rFonts w:eastAsia="Calibri"/>
        </w:rPr>
      </w:pPr>
      <w:r w:rsidRPr="00DE6DBD">
        <w:lastRenderedPageBreak/>
        <w:t>- řádně vyplněnou „Žádost“ v elektronické podobě, tabulka ve formátu *.xlsx;</w:t>
      </w:r>
    </w:p>
    <w:p w14:paraId="3B767FAA" w14:textId="77777777" w:rsidR="00326956" w:rsidRDefault="00326956" w:rsidP="00326956">
      <w:pPr>
        <w:pStyle w:val="Bezmezer"/>
        <w:rPr>
          <w:rFonts w:eastAsia="Calibri"/>
        </w:rPr>
      </w:pPr>
      <w:r w:rsidRPr="00DE6DBD">
        <w:rPr>
          <w:rFonts w:eastAsia="Calibri"/>
        </w:rPr>
        <w:t xml:space="preserve">- Čestné prohlášení, podepsané statutárním zástupcem, nebo jinou osobou s plnou mocí k podepsání takového prohlášení, které nahradí Posudek o zdravotní způsobilosti k práci vydaného v souladu s Vyhláškou č. 101/1995 Sb., § 2 písmeno b) bod 1/ </w:t>
      </w:r>
    </w:p>
    <w:p w14:paraId="4C0C7300" w14:textId="77777777" w:rsidR="00326956" w:rsidRPr="00DE6DBD" w:rsidRDefault="00326956" w:rsidP="00326956">
      <w:pPr>
        <w:pStyle w:val="Bezmezer"/>
        <w:rPr>
          <w:rFonts w:eastAsia="Calibri"/>
        </w:rPr>
      </w:pPr>
      <w:r>
        <w:rPr>
          <w:rFonts w:eastAsia="Calibri"/>
        </w:rPr>
        <w:t xml:space="preserve">- </w:t>
      </w:r>
      <w:r w:rsidRPr="00DE6DBD">
        <w:rPr>
          <w:rFonts w:eastAsia="Calibri"/>
        </w:rPr>
        <w:t>Výkaz o zkouškách z Předpisu SŽDC Bp1</w:t>
      </w:r>
      <w:r>
        <w:rPr>
          <w:rFonts w:eastAsia="Calibri"/>
        </w:rPr>
        <w:t xml:space="preserve"> (od 1.1.2021 předpis SŽ Bp1)</w:t>
      </w:r>
      <w:r w:rsidRPr="00DE6DBD">
        <w:rPr>
          <w:rFonts w:eastAsia="Calibri"/>
        </w:rPr>
        <w:t xml:space="preserve">, v elektronické podobě, ve formátu *.pdf, ke stažení je umístěno na webových stránkách SŽDC (www.szdc.cz/dalsi-informace/povoleni-pro-vstup-na-zdc.html); </w:t>
      </w:r>
    </w:p>
    <w:p w14:paraId="14A4A377" w14:textId="77777777" w:rsidR="00326956" w:rsidRDefault="00326956" w:rsidP="00326956">
      <w:pPr>
        <w:pStyle w:val="Bezmezer"/>
      </w:pPr>
      <w:r w:rsidRPr="00DE6DBD">
        <w:rPr>
          <w:rFonts w:eastAsia="Calibri"/>
        </w:rPr>
        <w:t>- smluvní vztah k SŽDC v elektronické podobě, ve formátu *.pdf;</w:t>
      </w:r>
    </w:p>
    <w:p w14:paraId="0B1FC541" w14:textId="77777777" w:rsidR="00326956" w:rsidRDefault="00326956" w:rsidP="00326956">
      <w:pPr>
        <w:pStyle w:val="Bezmezer"/>
      </w:pPr>
    </w:p>
    <w:p w14:paraId="5CDF0ADB" w14:textId="77777777" w:rsidR="00326956" w:rsidRDefault="00326956" w:rsidP="00326956">
      <w:pPr>
        <w:pStyle w:val="Bezmezer"/>
      </w:pPr>
      <w:r>
        <w:t xml:space="preserve">Doba platnosti průkazu: </w:t>
      </w:r>
    </w:p>
    <w:p w14:paraId="73B04EE5" w14:textId="77777777" w:rsidR="00326956" w:rsidRDefault="00326956" w:rsidP="00326956">
      <w:pPr>
        <w:pStyle w:val="Bezmezer"/>
      </w:pPr>
      <w:r w:rsidRPr="00DE6DBD">
        <w:t>Průkazy pro CPS mohou být vydány podle platnosti Posudku o zdravotní způsobilosti k práci vydaného v souladu s Vyhláškou č. 101/1995 Sb., § 2 písmeno b) bod 1/ a Potvrzení o absolvování Školení z Předpisu SŽDC Bp1</w:t>
      </w:r>
      <w:r>
        <w:t xml:space="preserve"> (</w:t>
      </w:r>
      <w:r>
        <w:rPr>
          <w:rFonts w:eastAsia="Calibri"/>
        </w:rPr>
        <w:t>od 1.1.2021 předpis SŽ Bp1)</w:t>
      </w:r>
      <w:r w:rsidRPr="00DE6DBD">
        <w:t xml:space="preserve"> a smluvním vztahem se Správou železniční dopravní cesty, státní organizace maximálně na dobu 4 roků.</w:t>
      </w:r>
      <w:r>
        <w:t xml:space="preserve"> </w:t>
      </w:r>
    </w:p>
    <w:p w14:paraId="5A426730" w14:textId="77777777" w:rsidR="00CA35E1" w:rsidRPr="00A32834" w:rsidRDefault="00CA35E1" w:rsidP="00A32834">
      <w:pPr>
        <w:pStyle w:val="Nadpis2"/>
        <w:ind w:left="0" w:firstLine="0"/>
        <w:rPr>
          <w:bCs/>
          <w:sz w:val="22"/>
          <w:szCs w:val="22"/>
        </w:rPr>
      </w:pPr>
      <w:r w:rsidRPr="00A32834">
        <w:rPr>
          <w:rStyle w:val="PromnnHTML"/>
          <w:bCs/>
          <w:sz w:val="22"/>
          <w:szCs w:val="22"/>
        </w:rPr>
        <w:t>u)</w:t>
      </w:r>
      <w:r w:rsidRPr="00A32834">
        <w:rPr>
          <w:bCs/>
          <w:sz w:val="22"/>
          <w:szCs w:val="22"/>
        </w:rPr>
        <w:t xml:space="preserve"> postupy pro opatření vyplývající ze specifických požadavků na stavbu, například z konzultací s orgány inspekce práce, stavebními úřady, orgány ochrany veřejného zdraví a dalšími orgány podle zvláštních právních předpisů,</w:t>
      </w:r>
      <w:bookmarkEnd w:id="50"/>
    </w:p>
    <w:p w14:paraId="5B5B484E" w14:textId="77777777" w:rsidR="00326956" w:rsidRDefault="00326956" w:rsidP="00326956">
      <w:pPr>
        <w:pStyle w:val="Bezmezer"/>
        <w:rPr>
          <w:rFonts w:cs="Arial"/>
          <w:szCs w:val="22"/>
        </w:rPr>
      </w:pPr>
      <w:r w:rsidRPr="005428C4">
        <w:rPr>
          <w:rFonts w:cs="Arial"/>
          <w:szCs w:val="22"/>
        </w:rPr>
        <w:t>- Zhotovitel stavby se bude řídit předpis</w:t>
      </w:r>
      <w:r>
        <w:rPr>
          <w:rFonts w:cs="Arial"/>
          <w:szCs w:val="22"/>
        </w:rPr>
        <w:t>y:</w:t>
      </w:r>
    </w:p>
    <w:p w14:paraId="57F1C056" w14:textId="77777777" w:rsidR="00326956" w:rsidRDefault="00326956" w:rsidP="00326956">
      <w:pPr>
        <w:pStyle w:val="Bezmezer"/>
        <w:ind w:left="426"/>
        <w:rPr>
          <w:rFonts w:eastAsia="Calibri" w:cs="Arial"/>
          <w:szCs w:val="22"/>
        </w:rPr>
      </w:pPr>
      <w:r w:rsidRPr="00EA6C5C">
        <w:rPr>
          <w:rFonts w:cs="Arial"/>
          <w:b/>
          <w:bCs/>
          <w:szCs w:val="22"/>
        </w:rPr>
        <w:t>SŽ Bp1</w:t>
      </w:r>
      <w:r w:rsidRPr="005428C4">
        <w:rPr>
          <w:rFonts w:cs="Arial"/>
          <w:szCs w:val="22"/>
        </w:rPr>
        <w:t xml:space="preserve"> </w:t>
      </w:r>
      <w:r>
        <w:rPr>
          <w:rFonts w:eastAsia="Calibri" w:cs="Arial"/>
          <w:szCs w:val="22"/>
        </w:rPr>
        <w:t xml:space="preserve">- </w:t>
      </w:r>
      <w:r w:rsidRPr="005428C4">
        <w:rPr>
          <w:rFonts w:eastAsia="Calibri" w:cs="Arial"/>
          <w:szCs w:val="22"/>
        </w:rPr>
        <w:t>Pokyny provozovatele dráhy k zajištění bezpečnosti</w:t>
      </w:r>
      <w:r>
        <w:rPr>
          <w:rFonts w:eastAsia="Calibri" w:cs="Arial"/>
          <w:szCs w:val="22"/>
        </w:rPr>
        <w:t xml:space="preserve"> </w:t>
      </w:r>
      <w:r w:rsidRPr="005428C4">
        <w:rPr>
          <w:rFonts w:eastAsia="Calibri" w:cs="Arial"/>
          <w:szCs w:val="22"/>
        </w:rPr>
        <w:t>a k ochraně zdraví osob při činnostech a pohybu</w:t>
      </w:r>
      <w:r>
        <w:rPr>
          <w:rFonts w:eastAsia="Calibri" w:cs="Arial"/>
          <w:szCs w:val="22"/>
        </w:rPr>
        <w:t xml:space="preserve"> </w:t>
      </w:r>
      <w:r w:rsidRPr="005428C4">
        <w:rPr>
          <w:rFonts w:eastAsia="Calibri" w:cs="Arial"/>
          <w:szCs w:val="22"/>
        </w:rPr>
        <w:t>v jeho prostorách a v prostorách železniční dráhy</w:t>
      </w:r>
      <w:r>
        <w:rPr>
          <w:rFonts w:eastAsia="Calibri" w:cs="Arial"/>
          <w:szCs w:val="22"/>
        </w:rPr>
        <w:t xml:space="preserve"> </w:t>
      </w:r>
      <w:r w:rsidRPr="005428C4">
        <w:rPr>
          <w:rFonts w:eastAsia="Calibri" w:cs="Arial"/>
          <w:szCs w:val="22"/>
        </w:rPr>
        <w:t>provozované Správou železnic, státní organizací</w:t>
      </w:r>
    </w:p>
    <w:p w14:paraId="706C8193" w14:textId="77777777" w:rsidR="00326956" w:rsidRDefault="00326956" w:rsidP="00326956">
      <w:pPr>
        <w:autoSpaceDE w:val="0"/>
        <w:autoSpaceDN w:val="0"/>
        <w:adjustRightInd w:val="0"/>
        <w:spacing w:before="0"/>
        <w:ind w:left="426" w:firstLine="0"/>
        <w:jc w:val="left"/>
        <w:rPr>
          <w:rFonts w:ascii="Arial" w:eastAsia="Arial,Bold" w:hAnsi="Arial" w:cs="Arial"/>
          <w:sz w:val="22"/>
          <w:szCs w:val="22"/>
        </w:rPr>
      </w:pPr>
      <w:r w:rsidRPr="00EA6C5C">
        <w:rPr>
          <w:rFonts w:ascii="Arial" w:eastAsia="Arial,Bold" w:hAnsi="Arial" w:cs="Arial"/>
          <w:b/>
          <w:bCs/>
          <w:sz w:val="22"/>
          <w:szCs w:val="22"/>
        </w:rPr>
        <w:t xml:space="preserve">SŽ Bp3 </w:t>
      </w:r>
      <w:r w:rsidRPr="00EA6C5C">
        <w:rPr>
          <w:rFonts w:ascii="Arial" w:eastAsia="Arial,Bold" w:hAnsi="Arial" w:cs="Arial"/>
          <w:sz w:val="22"/>
          <w:szCs w:val="22"/>
        </w:rPr>
        <w:t>-</w:t>
      </w:r>
      <w:r>
        <w:rPr>
          <w:rFonts w:ascii="Arial" w:eastAsia="Arial,Bold" w:hAnsi="Arial" w:cs="Arial"/>
          <w:sz w:val="22"/>
          <w:szCs w:val="22"/>
        </w:rPr>
        <w:t xml:space="preserve"> Bezpečnost a ochrana zdraví na stavbách a při stavebních činnostech v prostorách Správy</w:t>
      </w:r>
    </w:p>
    <w:p w14:paraId="0DB3D88B" w14:textId="77777777" w:rsidR="00326956" w:rsidRDefault="00326956" w:rsidP="00326956">
      <w:pPr>
        <w:pStyle w:val="Bezmezer"/>
        <w:ind w:left="426"/>
        <w:rPr>
          <w:rFonts w:eastAsia="Arial,Bold" w:cs="Arial"/>
          <w:szCs w:val="22"/>
        </w:rPr>
      </w:pPr>
      <w:r>
        <w:rPr>
          <w:rFonts w:eastAsia="Arial,Bold" w:cs="Arial"/>
          <w:szCs w:val="22"/>
        </w:rPr>
        <w:t>železnic, státní organizace, v aktuálním znění</w:t>
      </w:r>
    </w:p>
    <w:p w14:paraId="478714F4" w14:textId="77777777" w:rsidR="00326956" w:rsidRPr="005428C4" w:rsidRDefault="00326956" w:rsidP="00326956">
      <w:pPr>
        <w:pStyle w:val="Bezmezer"/>
        <w:rPr>
          <w:rFonts w:cs="Arial"/>
          <w:szCs w:val="22"/>
        </w:rPr>
      </w:pPr>
    </w:p>
    <w:p w14:paraId="243BA0EB" w14:textId="77777777" w:rsidR="00326956" w:rsidRPr="00FC2E1B" w:rsidRDefault="00326956" w:rsidP="00326956">
      <w:pPr>
        <w:pStyle w:val="Bezmezer"/>
      </w:pPr>
      <w:r>
        <w:t>- Zhotovitel bude akceptovat podmínky pro BOZP uvedené ve stavebních povoleních</w:t>
      </w:r>
    </w:p>
    <w:p w14:paraId="5D4DEE6A" w14:textId="77777777" w:rsidR="009F2763" w:rsidRDefault="009F2763" w:rsidP="00395BCF">
      <w:pPr>
        <w:pStyle w:val="Bezmezer"/>
        <w:sectPr w:rsidR="009F2763" w:rsidSect="00B96740">
          <w:pgSz w:w="11906" w:h="16838"/>
          <w:pgMar w:top="720" w:right="720" w:bottom="709" w:left="720" w:header="708" w:footer="708" w:gutter="0"/>
          <w:cols w:space="708"/>
          <w:titlePg/>
          <w:docGrid w:linePitch="360"/>
        </w:sectPr>
      </w:pPr>
    </w:p>
    <w:p w14:paraId="11C04754" w14:textId="77777777" w:rsidR="00CA35E1" w:rsidRDefault="00CA35E1" w:rsidP="00A32834">
      <w:pPr>
        <w:pStyle w:val="Nadpis1"/>
        <w:numPr>
          <w:ilvl w:val="0"/>
          <w:numId w:val="0"/>
        </w:numPr>
        <w:ind w:left="431" w:hanging="431"/>
      </w:pPr>
      <w:bookmarkStart w:id="63" w:name="_Toc380138605"/>
      <w:bookmarkStart w:id="64" w:name="_Toc473619891"/>
      <w:bookmarkStart w:id="65" w:name="_Toc67935660"/>
      <w:r>
        <w:lastRenderedPageBreak/>
        <w:t>SEZNAM PODKLADŮ PRO ZPRACOVÁNÍ PLÁNU BOZP</w:t>
      </w:r>
      <w:bookmarkEnd w:id="63"/>
      <w:bookmarkEnd w:id="64"/>
      <w:bookmarkEnd w:id="6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56"/>
      </w:tblGrid>
      <w:tr w:rsidR="00CA35E1" w14:paraId="15529B24" w14:textId="77777777" w:rsidTr="00A511AE">
        <w:tc>
          <w:tcPr>
            <w:tcW w:w="10606" w:type="dxa"/>
          </w:tcPr>
          <w:p w14:paraId="187D2DCC" w14:textId="63BE95FF" w:rsidR="00CA35E1" w:rsidRPr="00DF50A9" w:rsidRDefault="00CA35E1" w:rsidP="00395BCF">
            <w:pPr>
              <w:pStyle w:val="Bezmezer"/>
              <w:rPr>
                <w:sz w:val="20"/>
              </w:rPr>
            </w:pPr>
            <w:r w:rsidRPr="00DF50A9">
              <w:rPr>
                <w:sz w:val="20"/>
              </w:rPr>
              <w:t>Projektová dokumentace (</w:t>
            </w:r>
            <w:r w:rsidR="00326956">
              <w:rPr>
                <w:sz w:val="20"/>
              </w:rPr>
              <w:t>Výstavba PZS na přejezdu P939 v km 54,959 trati Horažďovice př. - Klatovy</w:t>
            </w:r>
            <w:r w:rsidR="0058296E">
              <w:rPr>
                <w:sz w:val="20"/>
              </w:rPr>
              <w:t>, SUDOP Praha a.s., 2021</w:t>
            </w:r>
            <w:r w:rsidRPr="00DF50A9">
              <w:rPr>
                <w:sz w:val="20"/>
              </w:rPr>
              <w:t>)</w:t>
            </w:r>
          </w:p>
        </w:tc>
      </w:tr>
      <w:tr w:rsidR="00CA35E1" w14:paraId="020AC7AE" w14:textId="77777777" w:rsidTr="00A511AE">
        <w:tc>
          <w:tcPr>
            <w:tcW w:w="10606" w:type="dxa"/>
          </w:tcPr>
          <w:p w14:paraId="1D16781E" w14:textId="46CC5265" w:rsidR="00CA35E1" w:rsidRPr="00DF50A9" w:rsidRDefault="003C3D1D" w:rsidP="00395BCF">
            <w:pPr>
              <w:pStyle w:val="Bezmezer"/>
              <w:rPr>
                <w:sz w:val="20"/>
              </w:rPr>
            </w:pPr>
            <w:r>
              <w:rPr>
                <w:sz w:val="20"/>
              </w:rPr>
              <w:t>Přehled</w:t>
            </w:r>
            <w:r w:rsidR="00CA35E1" w:rsidRPr="00DF50A9">
              <w:rPr>
                <w:sz w:val="20"/>
              </w:rPr>
              <w:t xml:space="preserve"> právních a jiných požadavků</w:t>
            </w:r>
            <w:r>
              <w:rPr>
                <w:sz w:val="20"/>
              </w:rPr>
              <w:t xml:space="preserve"> na str.</w:t>
            </w:r>
            <w:r w:rsidR="0058296E">
              <w:rPr>
                <w:sz w:val="20"/>
              </w:rPr>
              <w:t>3</w:t>
            </w:r>
            <w:r w:rsidR="00326956">
              <w:rPr>
                <w:sz w:val="20"/>
              </w:rPr>
              <w:t>2</w:t>
            </w:r>
            <w:r w:rsidR="0058296E">
              <w:rPr>
                <w:sz w:val="20"/>
              </w:rPr>
              <w:t>,3</w:t>
            </w:r>
            <w:r w:rsidR="00326956">
              <w:rPr>
                <w:sz w:val="20"/>
              </w:rPr>
              <w:t>3</w:t>
            </w:r>
            <w:r>
              <w:rPr>
                <w:sz w:val="20"/>
              </w:rPr>
              <w:t xml:space="preserve"> tohoto plánu</w:t>
            </w:r>
          </w:p>
        </w:tc>
      </w:tr>
      <w:tr w:rsidR="00CA35E1" w14:paraId="436F6E30" w14:textId="77777777" w:rsidTr="00D24244">
        <w:tc>
          <w:tcPr>
            <w:tcW w:w="10606" w:type="dxa"/>
            <w:shd w:val="clear" w:color="auto" w:fill="auto"/>
          </w:tcPr>
          <w:p w14:paraId="729B1B33" w14:textId="215B08E7" w:rsidR="00CA35E1" w:rsidRPr="00D24244" w:rsidRDefault="00D24244" w:rsidP="00395BCF">
            <w:pPr>
              <w:pStyle w:val="Bezmezer"/>
              <w:rPr>
                <w:sz w:val="20"/>
              </w:rPr>
            </w:pPr>
            <w:r w:rsidRPr="00D24244">
              <w:rPr>
                <w:sz w:val="20"/>
              </w:rPr>
              <w:t xml:space="preserve">Předpisy </w:t>
            </w:r>
            <w:r w:rsidR="00B85DAB" w:rsidRPr="00B85DAB">
              <w:rPr>
                <w:rFonts w:eastAsia="Calibri" w:cs="Arial"/>
                <w:sz w:val="20"/>
              </w:rPr>
              <w:t xml:space="preserve">Správy železnic </w:t>
            </w:r>
            <w:r w:rsidR="003C3D1D">
              <w:rPr>
                <w:rFonts w:eastAsia="Calibri" w:cs="Arial"/>
                <w:sz w:val="20"/>
              </w:rPr>
              <w:t>státní organizace</w:t>
            </w:r>
            <w:r w:rsidRPr="00D24244">
              <w:rPr>
                <w:sz w:val="20"/>
              </w:rPr>
              <w:t xml:space="preserve"> – viz přehled platných právních předpisů</w:t>
            </w:r>
            <w:r w:rsidR="003C3D1D">
              <w:rPr>
                <w:sz w:val="20"/>
              </w:rPr>
              <w:t xml:space="preserve"> na str.</w:t>
            </w:r>
            <w:r w:rsidR="00326956">
              <w:rPr>
                <w:sz w:val="20"/>
              </w:rPr>
              <w:t>33</w:t>
            </w:r>
            <w:r w:rsidR="003C3D1D">
              <w:rPr>
                <w:sz w:val="20"/>
              </w:rPr>
              <w:t xml:space="preserve"> tohoto plánu</w:t>
            </w:r>
          </w:p>
        </w:tc>
      </w:tr>
      <w:tr w:rsidR="00CA35E1" w14:paraId="33645616" w14:textId="77777777" w:rsidTr="00A511AE">
        <w:tc>
          <w:tcPr>
            <w:tcW w:w="10606" w:type="dxa"/>
          </w:tcPr>
          <w:p w14:paraId="24E2FF2E" w14:textId="77777777" w:rsidR="00CA35E1" w:rsidRDefault="00CA35E1" w:rsidP="00395BCF">
            <w:pPr>
              <w:pStyle w:val="Bezmezer"/>
              <w:rPr>
                <w:sz w:val="20"/>
              </w:rPr>
            </w:pPr>
            <w:r>
              <w:rPr>
                <w:sz w:val="20"/>
              </w:rPr>
              <w:t>Soubor vzorů pracovních rizik – stavebnictví (1.díl) ROVS – Rožnovský vzdělávací servis s.r.o.</w:t>
            </w:r>
          </w:p>
        </w:tc>
      </w:tr>
      <w:tr w:rsidR="00CA35E1" w14:paraId="6CC7F44F" w14:textId="77777777" w:rsidTr="00A511AE">
        <w:tc>
          <w:tcPr>
            <w:tcW w:w="10606" w:type="dxa"/>
          </w:tcPr>
          <w:p w14:paraId="2B4763AF" w14:textId="77777777" w:rsidR="00CA35E1" w:rsidRDefault="00CA35E1" w:rsidP="00395BCF">
            <w:pPr>
              <w:pStyle w:val="Bezmezer"/>
              <w:rPr>
                <w:sz w:val="20"/>
              </w:rPr>
            </w:pPr>
            <w:r>
              <w:rPr>
                <w:sz w:val="20"/>
              </w:rPr>
              <w:t>Soubor vzorů pracovních rizik – stavebnictví (2.díl) ROVS – Rožnovský vzdělávací servis s.r.o.</w:t>
            </w:r>
          </w:p>
        </w:tc>
      </w:tr>
      <w:tr w:rsidR="00CA35E1" w14:paraId="3286F66E" w14:textId="77777777" w:rsidTr="00A511AE">
        <w:tc>
          <w:tcPr>
            <w:tcW w:w="10606" w:type="dxa"/>
          </w:tcPr>
          <w:p w14:paraId="4DF45C55" w14:textId="77777777" w:rsidR="00CA35E1" w:rsidRDefault="00CA35E1" w:rsidP="00395BCF">
            <w:pPr>
              <w:pStyle w:val="Bezmezer"/>
              <w:rPr>
                <w:sz w:val="20"/>
              </w:rPr>
            </w:pPr>
            <w:r>
              <w:rPr>
                <w:sz w:val="20"/>
              </w:rPr>
              <w:t>Bezpečnost a ochrana zdraví při provádění zemních prací, Karel Novotný, ROVS – Rožnovský vzdělávací servis s.r.o.</w:t>
            </w:r>
          </w:p>
        </w:tc>
      </w:tr>
      <w:tr w:rsidR="00CA35E1" w14:paraId="2903B147" w14:textId="77777777" w:rsidTr="00A511AE">
        <w:tc>
          <w:tcPr>
            <w:tcW w:w="10606" w:type="dxa"/>
          </w:tcPr>
          <w:p w14:paraId="7EA8B3B9" w14:textId="77777777" w:rsidR="00CA35E1" w:rsidRDefault="00CA35E1" w:rsidP="00395BCF">
            <w:pPr>
              <w:pStyle w:val="Bezmezer"/>
              <w:rPr>
                <w:sz w:val="20"/>
              </w:rPr>
            </w:pPr>
            <w:r>
              <w:rPr>
                <w:sz w:val="20"/>
              </w:rPr>
              <w:t>Bezpečná práce ve výškách a nad volnou hladinou, Tomáš Říha, 2009</w:t>
            </w:r>
          </w:p>
        </w:tc>
      </w:tr>
      <w:tr w:rsidR="00CA35E1" w14:paraId="669E7645" w14:textId="77777777" w:rsidTr="00A511AE">
        <w:tc>
          <w:tcPr>
            <w:tcW w:w="10606" w:type="dxa"/>
          </w:tcPr>
          <w:p w14:paraId="0DB4A805" w14:textId="77777777" w:rsidR="00CA35E1" w:rsidRDefault="00CA35E1" w:rsidP="00395BCF">
            <w:pPr>
              <w:pStyle w:val="Bezmezer"/>
              <w:rPr>
                <w:sz w:val="20"/>
              </w:rPr>
            </w:pPr>
            <w:r>
              <w:rPr>
                <w:sz w:val="20"/>
              </w:rPr>
              <w:t>Dočasné stavební konstrukce – požadavky na zábradlí (MPSV, VÚBP, 2010)</w:t>
            </w:r>
          </w:p>
        </w:tc>
      </w:tr>
      <w:tr w:rsidR="00CA35E1" w14:paraId="00D10317" w14:textId="77777777" w:rsidTr="00A511AE">
        <w:tc>
          <w:tcPr>
            <w:tcW w:w="10606" w:type="dxa"/>
          </w:tcPr>
          <w:p w14:paraId="682C2695" w14:textId="77777777" w:rsidR="00CA35E1" w:rsidRDefault="00CA35E1" w:rsidP="00395BCF">
            <w:pPr>
              <w:pStyle w:val="Bezmezer"/>
              <w:rPr>
                <w:sz w:val="20"/>
              </w:rPr>
            </w:pPr>
            <w:r>
              <w:rPr>
                <w:sz w:val="20"/>
              </w:rPr>
              <w:t>Dočasné stavební konstrukce – jak přebírat a kontrolovat zábradlí (MPSV, VÚBP, 2010)</w:t>
            </w:r>
          </w:p>
        </w:tc>
      </w:tr>
      <w:tr w:rsidR="00CA35E1" w14:paraId="0619C636" w14:textId="77777777" w:rsidTr="00A511AE">
        <w:tc>
          <w:tcPr>
            <w:tcW w:w="10606" w:type="dxa"/>
          </w:tcPr>
          <w:p w14:paraId="6D703E7A" w14:textId="77777777" w:rsidR="00CA35E1" w:rsidRDefault="00CA35E1" w:rsidP="00395BCF">
            <w:pPr>
              <w:pStyle w:val="Bezmezer"/>
              <w:rPr>
                <w:sz w:val="20"/>
              </w:rPr>
            </w:pPr>
            <w:r>
              <w:rPr>
                <w:sz w:val="20"/>
              </w:rPr>
              <w:t>Bezpečnost skladovacích zařízení sypkých hmot a bezpečnost jejich provozu (VÚBP, 2004)</w:t>
            </w:r>
          </w:p>
        </w:tc>
      </w:tr>
      <w:tr w:rsidR="00CA35E1" w14:paraId="12BD644F" w14:textId="77777777" w:rsidTr="00A511AE">
        <w:tc>
          <w:tcPr>
            <w:tcW w:w="10606" w:type="dxa"/>
          </w:tcPr>
          <w:p w14:paraId="25D5B63F" w14:textId="77777777" w:rsidR="00CA35E1" w:rsidRDefault="00CA35E1" w:rsidP="00395BCF">
            <w:pPr>
              <w:pStyle w:val="Bezmezer"/>
              <w:rPr>
                <w:sz w:val="20"/>
              </w:rPr>
            </w:pPr>
            <w:r>
              <w:rPr>
                <w:sz w:val="20"/>
              </w:rPr>
              <w:t>Bezpečná práce na stavbách (AUVA)</w:t>
            </w:r>
          </w:p>
        </w:tc>
      </w:tr>
      <w:tr w:rsidR="00CA35E1" w14:paraId="3D68B15D" w14:textId="77777777" w:rsidTr="00A511AE">
        <w:tc>
          <w:tcPr>
            <w:tcW w:w="10606" w:type="dxa"/>
          </w:tcPr>
          <w:p w14:paraId="06BDE0E0" w14:textId="77777777" w:rsidR="00CA35E1" w:rsidRDefault="00CA35E1" w:rsidP="00395BCF">
            <w:pPr>
              <w:pStyle w:val="Bezmezer"/>
              <w:rPr>
                <w:sz w:val="20"/>
              </w:rPr>
            </w:pPr>
            <w:r>
              <w:rPr>
                <w:sz w:val="20"/>
              </w:rPr>
              <w:t>Manipulace s materiálem (MPSV, SÚIP, 2010)</w:t>
            </w:r>
          </w:p>
        </w:tc>
      </w:tr>
      <w:tr w:rsidR="00CA35E1" w14:paraId="7F4801C6" w14:textId="77777777" w:rsidTr="00A511AE">
        <w:tc>
          <w:tcPr>
            <w:tcW w:w="10606" w:type="dxa"/>
          </w:tcPr>
          <w:p w14:paraId="74691B44" w14:textId="77777777" w:rsidR="00CA35E1" w:rsidRDefault="00CA35E1" w:rsidP="00395BCF">
            <w:pPr>
              <w:pStyle w:val="Bezmezer"/>
              <w:rPr>
                <w:sz w:val="20"/>
              </w:rPr>
            </w:pPr>
            <w:r>
              <w:rPr>
                <w:sz w:val="20"/>
              </w:rPr>
              <w:t>Bezpečnost práce při provozu mechanizovaného nářadí (Karel Novotný, ROVS – Rožnovský vzdělávací servis s.r.o.)</w:t>
            </w:r>
          </w:p>
        </w:tc>
      </w:tr>
      <w:tr w:rsidR="00CA35E1" w14:paraId="28431960" w14:textId="77777777" w:rsidTr="00A511AE">
        <w:tc>
          <w:tcPr>
            <w:tcW w:w="10606" w:type="dxa"/>
          </w:tcPr>
          <w:p w14:paraId="087915B9" w14:textId="77777777" w:rsidR="00CA35E1" w:rsidRDefault="00CA35E1" w:rsidP="00395BCF">
            <w:pPr>
              <w:pStyle w:val="Bezmezer"/>
              <w:rPr>
                <w:sz w:val="20"/>
              </w:rPr>
            </w:pPr>
            <w:r>
              <w:rPr>
                <w:sz w:val="20"/>
              </w:rPr>
              <w:t>Prevence a řízení rizik při provozování dopravy dopravními prostředky (Jan Šosták, ROVS)</w:t>
            </w:r>
          </w:p>
        </w:tc>
      </w:tr>
      <w:tr w:rsidR="00CA35E1" w14:paraId="470E0538" w14:textId="77777777" w:rsidTr="00A511AE">
        <w:tc>
          <w:tcPr>
            <w:tcW w:w="10606" w:type="dxa"/>
          </w:tcPr>
          <w:p w14:paraId="31313013" w14:textId="77777777" w:rsidR="00CA35E1" w:rsidRDefault="00CA35E1" w:rsidP="00395BCF">
            <w:pPr>
              <w:pStyle w:val="Bezmezer"/>
              <w:rPr>
                <w:sz w:val="20"/>
              </w:rPr>
            </w:pPr>
            <w:r>
              <w:rPr>
                <w:sz w:val="20"/>
              </w:rPr>
              <w:t>www.csnonlinefirmy.unmz.cz</w:t>
            </w:r>
          </w:p>
        </w:tc>
      </w:tr>
      <w:tr w:rsidR="00CA35E1" w14:paraId="78F72121" w14:textId="77777777" w:rsidTr="00A511AE">
        <w:tc>
          <w:tcPr>
            <w:tcW w:w="10606" w:type="dxa"/>
          </w:tcPr>
          <w:p w14:paraId="7FEB17A5" w14:textId="77777777" w:rsidR="00CA35E1" w:rsidRDefault="00CA35E1" w:rsidP="00395BCF">
            <w:pPr>
              <w:pStyle w:val="Bezmezer"/>
              <w:rPr>
                <w:sz w:val="20"/>
              </w:rPr>
            </w:pPr>
            <w:r>
              <w:rPr>
                <w:sz w:val="20"/>
              </w:rPr>
              <w:t>Profesní informační systém ČKAIT (Profesis) – metodické pomůcky</w:t>
            </w:r>
          </w:p>
        </w:tc>
      </w:tr>
      <w:tr w:rsidR="00CA35E1" w14:paraId="26108661" w14:textId="77777777" w:rsidTr="00A511AE">
        <w:tc>
          <w:tcPr>
            <w:tcW w:w="10606" w:type="dxa"/>
          </w:tcPr>
          <w:p w14:paraId="3BBEE97F" w14:textId="77777777" w:rsidR="00CA35E1" w:rsidRDefault="00CA35E1" w:rsidP="00395BCF">
            <w:pPr>
              <w:pStyle w:val="Bezmezer"/>
              <w:rPr>
                <w:sz w:val="20"/>
              </w:rPr>
            </w:pPr>
            <w:r>
              <w:rPr>
                <w:sz w:val="20"/>
              </w:rPr>
              <w:t>Stavebnictví: Prevencí proti úrazům (VÚBP, 2010)</w:t>
            </w:r>
          </w:p>
        </w:tc>
      </w:tr>
      <w:tr w:rsidR="00CA35E1" w14:paraId="10C7CA0A" w14:textId="77777777" w:rsidTr="00A511AE">
        <w:tc>
          <w:tcPr>
            <w:tcW w:w="10606" w:type="dxa"/>
          </w:tcPr>
          <w:p w14:paraId="62FFF786" w14:textId="77777777" w:rsidR="00CA35E1" w:rsidRDefault="00CA35E1" w:rsidP="00395BCF">
            <w:pPr>
              <w:pStyle w:val="Bezmezer"/>
              <w:rPr>
                <w:sz w:val="20"/>
              </w:rPr>
            </w:pPr>
            <w:r>
              <w:rPr>
                <w:sz w:val="20"/>
              </w:rPr>
              <w:t>Příručka pro hodnocení rizik v malých a středních podnicích – 2 Rizika při práci na strojích a jiném výrobním zařízení (Identifikace a hodnocení rizik, navrhovaná opatření)</w:t>
            </w:r>
          </w:p>
        </w:tc>
      </w:tr>
      <w:tr w:rsidR="00CA35E1" w14:paraId="715A5BD8" w14:textId="77777777" w:rsidTr="00A511AE">
        <w:tc>
          <w:tcPr>
            <w:tcW w:w="10606" w:type="dxa"/>
          </w:tcPr>
          <w:p w14:paraId="5B9EACDC" w14:textId="77777777" w:rsidR="00CA35E1" w:rsidRDefault="00CA35E1" w:rsidP="00395BCF">
            <w:pPr>
              <w:pStyle w:val="Bezmezer"/>
              <w:rPr>
                <w:sz w:val="20"/>
              </w:rPr>
            </w:pPr>
            <w:r>
              <w:rPr>
                <w:sz w:val="20"/>
              </w:rPr>
              <w:t>Příručka pro hodnocení rizik v malých a středních podnicích – 4 Uklouznutí a pády z výšky (Identifikace a hodnocení rizik, navrhovaná opatření)</w:t>
            </w:r>
          </w:p>
        </w:tc>
      </w:tr>
      <w:tr w:rsidR="00CA35E1" w14:paraId="50575593" w14:textId="77777777" w:rsidTr="00A511AE">
        <w:tc>
          <w:tcPr>
            <w:tcW w:w="10606" w:type="dxa"/>
          </w:tcPr>
          <w:p w14:paraId="32826B33" w14:textId="77777777" w:rsidR="00CA35E1" w:rsidRDefault="00CA35E1" w:rsidP="00395BCF">
            <w:pPr>
              <w:pStyle w:val="Bezmezer"/>
              <w:rPr>
                <w:sz w:val="20"/>
              </w:rPr>
            </w:pPr>
            <w:r>
              <w:rPr>
                <w:sz w:val="20"/>
              </w:rPr>
              <w:t>Lexikon BOZP – pro provádění kontrolní činnosti v oblasti bezpečnosti a ochrany zdraví při práci dle právních předpisů a norem (Karel Novotný, SATES 2012)</w:t>
            </w:r>
          </w:p>
        </w:tc>
      </w:tr>
      <w:tr w:rsidR="00CA35E1" w14:paraId="1CE23D0D" w14:textId="77777777" w:rsidTr="00A511AE">
        <w:tc>
          <w:tcPr>
            <w:tcW w:w="10606" w:type="dxa"/>
          </w:tcPr>
          <w:p w14:paraId="417ABE45" w14:textId="77777777" w:rsidR="00CA35E1" w:rsidRDefault="00CA35E1" w:rsidP="00395BCF">
            <w:pPr>
              <w:pStyle w:val="Bezmezer"/>
              <w:rPr>
                <w:sz w:val="20"/>
              </w:rPr>
            </w:pPr>
            <w:r>
              <w:rPr>
                <w:sz w:val="20"/>
              </w:rPr>
              <w:t>Lexikon BOZP – stavebnictví, pro provádění kontrolní činnosti v oblasti bezpečnosti a ochrany zdraví při práci (Karel Novotný, SATES 2012)</w:t>
            </w:r>
          </w:p>
        </w:tc>
      </w:tr>
      <w:tr w:rsidR="00CA35E1" w14:paraId="57A0DC10" w14:textId="77777777" w:rsidTr="00A511AE">
        <w:tc>
          <w:tcPr>
            <w:tcW w:w="10606" w:type="dxa"/>
          </w:tcPr>
          <w:p w14:paraId="2E4CE95A" w14:textId="77777777" w:rsidR="00CA35E1" w:rsidRDefault="00CA35E1" w:rsidP="00395BCF">
            <w:pPr>
              <w:pStyle w:val="Bezmezer"/>
              <w:rPr>
                <w:sz w:val="20"/>
              </w:rPr>
            </w:pPr>
            <w:r>
              <w:rPr>
                <w:sz w:val="20"/>
              </w:rPr>
              <w:t>Zdvihací zařízení, zásady bezpečného provozu jeřábů, výtahů, stavebních výtahů a dalších zdvihacích zařízení v souladu s platnými předpisy, Jiří Holinka (ROVS, leden 2010)</w:t>
            </w:r>
          </w:p>
        </w:tc>
      </w:tr>
      <w:tr w:rsidR="00CA35E1" w14:paraId="699F765C" w14:textId="77777777" w:rsidTr="00A511AE">
        <w:tc>
          <w:tcPr>
            <w:tcW w:w="10606" w:type="dxa"/>
          </w:tcPr>
          <w:p w14:paraId="51273EC2" w14:textId="77777777" w:rsidR="00CA35E1" w:rsidRDefault="00CA35E1" w:rsidP="00395BCF">
            <w:pPr>
              <w:pStyle w:val="Bezmezer"/>
              <w:rPr>
                <w:sz w:val="20"/>
              </w:rPr>
            </w:pPr>
            <w:r>
              <w:rPr>
                <w:sz w:val="20"/>
              </w:rPr>
              <w:t>Elektrická zařízení, zásady bezpečnosti z pohledu podnikatele, provozovatele a uživatele zařízení (Ing. František. Grossmann (ROVS) –aktualizované vydání</w:t>
            </w:r>
          </w:p>
        </w:tc>
      </w:tr>
    </w:tbl>
    <w:p w14:paraId="258C981E" w14:textId="77777777" w:rsidR="00CA35E1" w:rsidRDefault="00CA35E1" w:rsidP="00395BCF">
      <w:pPr>
        <w:pStyle w:val="Bezmezer"/>
      </w:pPr>
    </w:p>
    <w:p w14:paraId="1DB47192" w14:textId="77777777" w:rsidR="00CA35E1" w:rsidRDefault="00CA35E1" w:rsidP="00A32834">
      <w:pPr>
        <w:pStyle w:val="Nadpis1"/>
        <w:numPr>
          <w:ilvl w:val="0"/>
          <w:numId w:val="0"/>
        </w:numPr>
        <w:ind w:left="431" w:hanging="431"/>
      </w:pPr>
      <w:r>
        <w:br w:type="page"/>
      </w:r>
      <w:bookmarkStart w:id="66" w:name="_Toc473619892"/>
      <w:bookmarkStart w:id="67" w:name="_Toc67935661"/>
      <w:r>
        <w:lastRenderedPageBreak/>
        <w:t>Přehled platných právních předpisů:</w:t>
      </w:r>
      <w:bookmarkEnd w:id="66"/>
      <w:bookmarkEnd w:id="67"/>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18"/>
        <w:gridCol w:w="9214"/>
      </w:tblGrid>
      <w:tr w:rsidR="009660D6" w:rsidRPr="006E2621" w14:paraId="2143E75B" w14:textId="77777777" w:rsidTr="00E509ED">
        <w:tc>
          <w:tcPr>
            <w:tcW w:w="1418" w:type="dxa"/>
          </w:tcPr>
          <w:p w14:paraId="0E6D6E5E" w14:textId="77777777" w:rsidR="009660D6" w:rsidRPr="006E2621" w:rsidRDefault="009660D6" w:rsidP="00E509ED">
            <w:pPr>
              <w:pStyle w:val="Bezmezer"/>
              <w:rPr>
                <w:sz w:val="20"/>
              </w:rPr>
            </w:pPr>
            <w:r w:rsidRPr="006E2621">
              <w:rPr>
                <w:sz w:val="20"/>
              </w:rPr>
              <w:t>Zákon číslo</w:t>
            </w:r>
          </w:p>
        </w:tc>
        <w:tc>
          <w:tcPr>
            <w:tcW w:w="9214" w:type="dxa"/>
          </w:tcPr>
          <w:p w14:paraId="172FD67B" w14:textId="77777777" w:rsidR="009660D6" w:rsidRPr="006E2621" w:rsidRDefault="009660D6" w:rsidP="00E509ED">
            <w:pPr>
              <w:pStyle w:val="Bezmezer"/>
              <w:rPr>
                <w:sz w:val="20"/>
              </w:rPr>
            </w:pPr>
          </w:p>
        </w:tc>
      </w:tr>
      <w:tr w:rsidR="009660D6" w:rsidRPr="006E2621" w14:paraId="6E09B7DD" w14:textId="77777777" w:rsidTr="00E509ED">
        <w:tc>
          <w:tcPr>
            <w:tcW w:w="1418" w:type="dxa"/>
          </w:tcPr>
          <w:p w14:paraId="450F4A27" w14:textId="77777777" w:rsidR="009660D6" w:rsidRPr="006E2621" w:rsidRDefault="009660D6" w:rsidP="00E509ED">
            <w:pPr>
              <w:pStyle w:val="Bezmezer"/>
              <w:rPr>
                <w:sz w:val="20"/>
              </w:rPr>
            </w:pPr>
            <w:r w:rsidRPr="006E2621">
              <w:rPr>
                <w:sz w:val="20"/>
              </w:rPr>
              <w:t>262/2006 Sb.</w:t>
            </w:r>
          </w:p>
        </w:tc>
        <w:tc>
          <w:tcPr>
            <w:tcW w:w="9214" w:type="dxa"/>
          </w:tcPr>
          <w:p w14:paraId="769C8791" w14:textId="77777777" w:rsidR="009660D6" w:rsidRPr="006E2621" w:rsidRDefault="009660D6" w:rsidP="00E509ED">
            <w:pPr>
              <w:pStyle w:val="Bezmezer"/>
              <w:rPr>
                <w:sz w:val="20"/>
              </w:rPr>
            </w:pPr>
            <w:r w:rsidRPr="006E2621">
              <w:rPr>
                <w:sz w:val="20"/>
              </w:rPr>
              <w:t>Zákoník práce (v platném znění)</w:t>
            </w:r>
          </w:p>
        </w:tc>
      </w:tr>
      <w:tr w:rsidR="009660D6" w:rsidRPr="006E2621" w14:paraId="5AAD2AF2" w14:textId="77777777" w:rsidTr="00E509ED">
        <w:tc>
          <w:tcPr>
            <w:tcW w:w="1418" w:type="dxa"/>
          </w:tcPr>
          <w:p w14:paraId="05DF9299" w14:textId="77777777" w:rsidR="009660D6" w:rsidRPr="006E2621" w:rsidRDefault="009660D6" w:rsidP="00E509ED">
            <w:pPr>
              <w:pStyle w:val="Bezmezer"/>
              <w:rPr>
                <w:sz w:val="20"/>
              </w:rPr>
            </w:pPr>
            <w:r w:rsidRPr="006E2621">
              <w:rPr>
                <w:sz w:val="20"/>
              </w:rPr>
              <w:t>309/2006 Sb.</w:t>
            </w:r>
          </w:p>
        </w:tc>
        <w:tc>
          <w:tcPr>
            <w:tcW w:w="9214" w:type="dxa"/>
          </w:tcPr>
          <w:p w14:paraId="6D07AE0D" w14:textId="77777777" w:rsidR="009660D6" w:rsidRPr="006E2621" w:rsidRDefault="009660D6" w:rsidP="00E509ED">
            <w:pPr>
              <w:pStyle w:val="Bezmezer"/>
              <w:rPr>
                <w:sz w:val="20"/>
              </w:rPr>
            </w:pPr>
            <w:r w:rsidRPr="006E2621">
              <w:rPr>
                <w:sz w:val="20"/>
              </w:rPr>
              <w:t>kterým se upravují další požadavky BOZP v pracovněprávních vztazích a o zajištění bezpečnosti a ochrany zdraví při činnosti nebo poskytování služeb mimo pracovněprávní vztahy (zákon o zajištění dalších podmínek BOZP) (v platném znění)</w:t>
            </w:r>
          </w:p>
        </w:tc>
      </w:tr>
      <w:tr w:rsidR="009660D6" w:rsidRPr="006E2621" w14:paraId="7078797C" w14:textId="77777777" w:rsidTr="00E509ED">
        <w:tc>
          <w:tcPr>
            <w:tcW w:w="1418" w:type="dxa"/>
          </w:tcPr>
          <w:p w14:paraId="40557A6E" w14:textId="77777777" w:rsidR="009660D6" w:rsidRPr="006E2621" w:rsidRDefault="009660D6" w:rsidP="00E509ED">
            <w:pPr>
              <w:pStyle w:val="Bezmezer"/>
              <w:rPr>
                <w:sz w:val="20"/>
              </w:rPr>
            </w:pPr>
            <w:r w:rsidRPr="006E2621">
              <w:rPr>
                <w:sz w:val="20"/>
              </w:rPr>
              <w:t>251/2005 Sb.</w:t>
            </w:r>
          </w:p>
        </w:tc>
        <w:tc>
          <w:tcPr>
            <w:tcW w:w="9214" w:type="dxa"/>
          </w:tcPr>
          <w:p w14:paraId="2A4692BF" w14:textId="77777777" w:rsidR="009660D6" w:rsidRPr="006E2621" w:rsidRDefault="009660D6" w:rsidP="00E509ED">
            <w:pPr>
              <w:pStyle w:val="Bezmezer"/>
              <w:rPr>
                <w:sz w:val="20"/>
              </w:rPr>
            </w:pPr>
            <w:r w:rsidRPr="006E2621">
              <w:rPr>
                <w:sz w:val="20"/>
              </w:rPr>
              <w:t>o inspekci práce (v platném znění)</w:t>
            </w:r>
          </w:p>
        </w:tc>
      </w:tr>
      <w:tr w:rsidR="009660D6" w:rsidRPr="006E2621" w14:paraId="631A615F" w14:textId="77777777" w:rsidTr="00E509ED">
        <w:tc>
          <w:tcPr>
            <w:tcW w:w="1418" w:type="dxa"/>
          </w:tcPr>
          <w:p w14:paraId="58D96A8E" w14:textId="77777777" w:rsidR="009660D6" w:rsidRPr="006E2621" w:rsidRDefault="009660D6" w:rsidP="00E509ED">
            <w:pPr>
              <w:pStyle w:val="Bezmezer"/>
              <w:rPr>
                <w:sz w:val="20"/>
              </w:rPr>
            </w:pPr>
            <w:r w:rsidRPr="006E2621">
              <w:rPr>
                <w:sz w:val="20"/>
              </w:rPr>
              <w:t>258/200</w:t>
            </w:r>
            <w:r>
              <w:rPr>
                <w:sz w:val="20"/>
              </w:rPr>
              <w:t>0</w:t>
            </w:r>
            <w:r w:rsidRPr="006E2621">
              <w:rPr>
                <w:sz w:val="20"/>
              </w:rPr>
              <w:t xml:space="preserve"> Sb. </w:t>
            </w:r>
          </w:p>
        </w:tc>
        <w:tc>
          <w:tcPr>
            <w:tcW w:w="9214" w:type="dxa"/>
          </w:tcPr>
          <w:p w14:paraId="27D9A1A1" w14:textId="77777777" w:rsidR="009660D6" w:rsidRPr="006E2621" w:rsidRDefault="009660D6" w:rsidP="00E509ED">
            <w:pPr>
              <w:pStyle w:val="Bezmezer"/>
              <w:rPr>
                <w:sz w:val="20"/>
              </w:rPr>
            </w:pPr>
            <w:r w:rsidRPr="006E2621">
              <w:rPr>
                <w:sz w:val="20"/>
              </w:rPr>
              <w:t>o ochraně veřejného zdraví a o změně některých souvisejících zákonů (v platném znění)</w:t>
            </w:r>
          </w:p>
        </w:tc>
      </w:tr>
      <w:tr w:rsidR="009660D6" w:rsidRPr="006E2621" w14:paraId="76CF64D4" w14:textId="77777777" w:rsidTr="00E509ED">
        <w:tc>
          <w:tcPr>
            <w:tcW w:w="1418" w:type="dxa"/>
          </w:tcPr>
          <w:p w14:paraId="06166915" w14:textId="77777777" w:rsidR="009660D6" w:rsidRPr="006E2621" w:rsidRDefault="009660D6" w:rsidP="00E509ED">
            <w:pPr>
              <w:pStyle w:val="Bezmezer"/>
              <w:rPr>
                <w:sz w:val="20"/>
              </w:rPr>
            </w:pPr>
            <w:r w:rsidRPr="006E2621">
              <w:rPr>
                <w:sz w:val="20"/>
              </w:rPr>
              <w:t>22/1997 Sb.</w:t>
            </w:r>
          </w:p>
        </w:tc>
        <w:tc>
          <w:tcPr>
            <w:tcW w:w="9214" w:type="dxa"/>
          </w:tcPr>
          <w:p w14:paraId="24CA0FDD" w14:textId="77777777" w:rsidR="009660D6" w:rsidRPr="006E2621" w:rsidRDefault="009660D6" w:rsidP="00E509ED">
            <w:pPr>
              <w:pStyle w:val="Bezmezer"/>
              <w:rPr>
                <w:sz w:val="20"/>
              </w:rPr>
            </w:pPr>
            <w:r w:rsidRPr="006E2621">
              <w:rPr>
                <w:sz w:val="20"/>
              </w:rPr>
              <w:t>o technických požadavcích na výrobky a o změně a doplnění některých zákonů (v platném znění)</w:t>
            </w:r>
          </w:p>
        </w:tc>
      </w:tr>
      <w:tr w:rsidR="009660D6" w:rsidRPr="006E2621" w14:paraId="6A46C1EF" w14:textId="77777777" w:rsidTr="00E509ED">
        <w:tc>
          <w:tcPr>
            <w:tcW w:w="1418" w:type="dxa"/>
          </w:tcPr>
          <w:p w14:paraId="0D5C072A" w14:textId="77777777" w:rsidR="009660D6" w:rsidRPr="006E2621" w:rsidRDefault="009660D6" w:rsidP="00E509ED">
            <w:pPr>
              <w:pStyle w:val="Bezmezer"/>
              <w:rPr>
                <w:sz w:val="20"/>
              </w:rPr>
            </w:pPr>
            <w:r w:rsidRPr="006E2621">
              <w:rPr>
                <w:sz w:val="20"/>
              </w:rPr>
              <w:t xml:space="preserve">183/2006 Sb. </w:t>
            </w:r>
          </w:p>
        </w:tc>
        <w:tc>
          <w:tcPr>
            <w:tcW w:w="9214" w:type="dxa"/>
          </w:tcPr>
          <w:p w14:paraId="1E8B8A56" w14:textId="77777777" w:rsidR="009660D6" w:rsidRPr="006E2621" w:rsidRDefault="009660D6" w:rsidP="00E509ED">
            <w:pPr>
              <w:pStyle w:val="Bezmezer"/>
              <w:rPr>
                <w:sz w:val="20"/>
              </w:rPr>
            </w:pPr>
            <w:r w:rsidRPr="006E2621">
              <w:rPr>
                <w:sz w:val="20"/>
              </w:rPr>
              <w:t>o územním plánování a stavebním řádu (stavební zákon) (v platném znění)</w:t>
            </w:r>
          </w:p>
        </w:tc>
      </w:tr>
      <w:tr w:rsidR="009660D6" w:rsidRPr="006E2621" w14:paraId="1F312023" w14:textId="77777777" w:rsidTr="00E509ED">
        <w:tc>
          <w:tcPr>
            <w:tcW w:w="1418" w:type="dxa"/>
          </w:tcPr>
          <w:p w14:paraId="378ACC9C" w14:textId="77777777" w:rsidR="009660D6" w:rsidRPr="006E2621" w:rsidRDefault="009660D6" w:rsidP="00E509ED">
            <w:pPr>
              <w:pStyle w:val="Bezmezer"/>
              <w:rPr>
                <w:sz w:val="20"/>
              </w:rPr>
            </w:pPr>
            <w:r w:rsidRPr="006E2621">
              <w:rPr>
                <w:sz w:val="20"/>
              </w:rPr>
              <w:t>174/1968 Sb.</w:t>
            </w:r>
          </w:p>
        </w:tc>
        <w:tc>
          <w:tcPr>
            <w:tcW w:w="9214" w:type="dxa"/>
          </w:tcPr>
          <w:p w14:paraId="62D84DE4" w14:textId="77777777" w:rsidR="009660D6" w:rsidRPr="006E2621" w:rsidRDefault="009660D6" w:rsidP="00E509ED">
            <w:pPr>
              <w:pStyle w:val="Bezmezer"/>
              <w:rPr>
                <w:sz w:val="20"/>
              </w:rPr>
            </w:pPr>
            <w:r w:rsidRPr="006E2621">
              <w:rPr>
                <w:sz w:val="20"/>
              </w:rPr>
              <w:t>o státním odborném dozoru nad bezpečností práce (v úplném znění) (v platném znění)</w:t>
            </w:r>
          </w:p>
        </w:tc>
      </w:tr>
      <w:tr w:rsidR="009660D6" w:rsidRPr="006E2621" w14:paraId="3D60E537" w14:textId="77777777" w:rsidTr="00E509ED">
        <w:tc>
          <w:tcPr>
            <w:tcW w:w="1418" w:type="dxa"/>
          </w:tcPr>
          <w:p w14:paraId="3AAA9F4E" w14:textId="77777777" w:rsidR="009660D6" w:rsidRPr="006E2621" w:rsidRDefault="009660D6" w:rsidP="00E509ED">
            <w:pPr>
              <w:pStyle w:val="Bezmezer"/>
              <w:rPr>
                <w:sz w:val="20"/>
              </w:rPr>
            </w:pPr>
            <w:r w:rsidRPr="006E2621">
              <w:rPr>
                <w:sz w:val="20"/>
              </w:rPr>
              <w:t xml:space="preserve">133/1985 Sb. </w:t>
            </w:r>
          </w:p>
        </w:tc>
        <w:tc>
          <w:tcPr>
            <w:tcW w:w="9214" w:type="dxa"/>
          </w:tcPr>
          <w:p w14:paraId="3EAE3CD7" w14:textId="77777777" w:rsidR="009660D6" w:rsidRPr="006E2621" w:rsidRDefault="009660D6" w:rsidP="00E509ED">
            <w:pPr>
              <w:pStyle w:val="Bezmezer"/>
              <w:rPr>
                <w:sz w:val="20"/>
              </w:rPr>
            </w:pPr>
            <w:r w:rsidRPr="006E2621">
              <w:rPr>
                <w:sz w:val="20"/>
              </w:rPr>
              <w:t>o požární ochraně (v platném znění)</w:t>
            </w:r>
          </w:p>
        </w:tc>
      </w:tr>
      <w:tr w:rsidR="009660D6" w:rsidRPr="006E2621" w14:paraId="3CD704FF" w14:textId="77777777" w:rsidTr="00E509ED">
        <w:tc>
          <w:tcPr>
            <w:tcW w:w="1418" w:type="dxa"/>
          </w:tcPr>
          <w:p w14:paraId="4946320B" w14:textId="77777777" w:rsidR="009660D6" w:rsidRPr="006E2621" w:rsidRDefault="009660D6" w:rsidP="00E509ED">
            <w:pPr>
              <w:pStyle w:val="Bezmezer"/>
              <w:rPr>
                <w:sz w:val="20"/>
              </w:rPr>
            </w:pPr>
            <w:r w:rsidRPr="006E2621">
              <w:rPr>
                <w:sz w:val="20"/>
              </w:rPr>
              <w:t>458/2000 Sb</w:t>
            </w:r>
          </w:p>
        </w:tc>
        <w:tc>
          <w:tcPr>
            <w:tcW w:w="9214" w:type="dxa"/>
          </w:tcPr>
          <w:p w14:paraId="24FA9947" w14:textId="77777777" w:rsidR="009660D6" w:rsidRPr="006E2621" w:rsidRDefault="009660D6" w:rsidP="00E509ED">
            <w:pPr>
              <w:pStyle w:val="Bezmezer"/>
              <w:rPr>
                <w:sz w:val="20"/>
              </w:rPr>
            </w:pPr>
            <w:r w:rsidRPr="006E2621">
              <w:rPr>
                <w:sz w:val="20"/>
              </w:rPr>
              <w:t>o podmínkách podnikání a o výkonu státní správy v energetických odvětvích a o změně některých zákonů (energetický zákon) (v platném znění)</w:t>
            </w:r>
          </w:p>
        </w:tc>
      </w:tr>
      <w:tr w:rsidR="009660D6" w:rsidRPr="006E2621" w14:paraId="283423DD" w14:textId="77777777" w:rsidTr="00E509ED">
        <w:tc>
          <w:tcPr>
            <w:tcW w:w="1418" w:type="dxa"/>
          </w:tcPr>
          <w:p w14:paraId="1FE77A10" w14:textId="77777777" w:rsidR="009660D6" w:rsidRPr="006E2621" w:rsidRDefault="009660D6" w:rsidP="00E509ED">
            <w:pPr>
              <w:pStyle w:val="Bezmezer"/>
              <w:rPr>
                <w:sz w:val="20"/>
              </w:rPr>
            </w:pPr>
            <w:r w:rsidRPr="006E2621">
              <w:rPr>
                <w:sz w:val="20"/>
              </w:rPr>
              <w:t>151/2000 Sb.</w:t>
            </w:r>
          </w:p>
        </w:tc>
        <w:tc>
          <w:tcPr>
            <w:tcW w:w="9214" w:type="dxa"/>
          </w:tcPr>
          <w:p w14:paraId="0E427FF9" w14:textId="77777777" w:rsidR="009660D6" w:rsidRPr="006E2621" w:rsidRDefault="009660D6" w:rsidP="00E509ED">
            <w:pPr>
              <w:pStyle w:val="Bezmezer"/>
              <w:rPr>
                <w:sz w:val="20"/>
              </w:rPr>
            </w:pPr>
            <w:r w:rsidRPr="006E2621">
              <w:rPr>
                <w:sz w:val="20"/>
              </w:rPr>
              <w:t>o telekomunikacích (v platném znění)</w:t>
            </w:r>
          </w:p>
        </w:tc>
      </w:tr>
      <w:tr w:rsidR="009660D6" w:rsidRPr="006E2621" w14:paraId="2160DDF5" w14:textId="77777777" w:rsidTr="00E509ED">
        <w:tc>
          <w:tcPr>
            <w:tcW w:w="1418" w:type="dxa"/>
          </w:tcPr>
          <w:p w14:paraId="735095CC" w14:textId="77777777" w:rsidR="009660D6" w:rsidRPr="006E2621" w:rsidRDefault="009660D6" w:rsidP="00E509ED">
            <w:pPr>
              <w:pStyle w:val="Bezmezer"/>
              <w:rPr>
                <w:sz w:val="20"/>
              </w:rPr>
            </w:pPr>
            <w:r w:rsidRPr="006E2621">
              <w:rPr>
                <w:sz w:val="20"/>
              </w:rPr>
              <w:t>274/2001 Sb.</w:t>
            </w:r>
          </w:p>
        </w:tc>
        <w:tc>
          <w:tcPr>
            <w:tcW w:w="9214" w:type="dxa"/>
          </w:tcPr>
          <w:p w14:paraId="758F9C02" w14:textId="77777777" w:rsidR="009660D6" w:rsidRPr="006E2621" w:rsidRDefault="009660D6" w:rsidP="00E509ED">
            <w:pPr>
              <w:pStyle w:val="Bezmezer"/>
              <w:rPr>
                <w:sz w:val="20"/>
              </w:rPr>
            </w:pPr>
            <w:r w:rsidRPr="006E2621">
              <w:rPr>
                <w:sz w:val="20"/>
              </w:rPr>
              <w:t>o vodovodech a kanalizacích pro veřejnou potřebu a o změně některých zákonů (v platném znění)</w:t>
            </w:r>
          </w:p>
        </w:tc>
      </w:tr>
      <w:tr w:rsidR="009660D6" w:rsidRPr="006E2621" w14:paraId="5EABA924" w14:textId="77777777" w:rsidTr="00E509ED">
        <w:tc>
          <w:tcPr>
            <w:tcW w:w="1418" w:type="dxa"/>
          </w:tcPr>
          <w:p w14:paraId="1C2FC2C4" w14:textId="77777777" w:rsidR="009660D6" w:rsidRPr="006E2621" w:rsidRDefault="009660D6" w:rsidP="00E509ED">
            <w:pPr>
              <w:pStyle w:val="Bezmezer"/>
              <w:rPr>
                <w:sz w:val="20"/>
              </w:rPr>
            </w:pPr>
            <w:r w:rsidRPr="006E2621">
              <w:rPr>
                <w:sz w:val="20"/>
              </w:rPr>
              <w:t>13/</w:t>
            </w:r>
            <w:r>
              <w:rPr>
                <w:sz w:val="20"/>
              </w:rPr>
              <w:t>1</w:t>
            </w:r>
            <w:r w:rsidRPr="006E2621">
              <w:rPr>
                <w:sz w:val="20"/>
              </w:rPr>
              <w:t>997 Sb.</w:t>
            </w:r>
          </w:p>
        </w:tc>
        <w:tc>
          <w:tcPr>
            <w:tcW w:w="9214" w:type="dxa"/>
          </w:tcPr>
          <w:p w14:paraId="6F4FACF8" w14:textId="77777777" w:rsidR="009660D6" w:rsidRPr="006E2621" w:rsidRDefault="009660D6" w:rsidP="00E509ED">
            <w:pPr>
              <w:pStyle w:val="Bezmezer"/>
              <w:rPr>
                <w:sz w:val="20"/>
              </w:rPr>
            </w:pPr>
            <w:r w:rsidRPr="006E2621">
              <w:rPr>
                <w:sz w:val="20"/>
              </w:rPr>
              <w:t>o pozemních komunikacích</w:t>
            </w:r>
            <w:r>
              <w:rPr>
                <w:sz w:val="20"/>
              </w:rPr>
              <w:t xml:space="preserve"> </w:t>
            </w:r>
            <w:r w:rsidRPr="006E2621">
              <w:rPr>
                <w:sz w:val="20"/>
              </w:rPr>
              <w:t>(v platném znění)</w:t>
            </w:r>
          </w:p>
        </w:tc>
      </w:tr>
      <w:tr w:rsidR="009660D6" w:rsidRPr="006E2621" w14:paraId="55B12CAE" w14:textId="77777777" w:rsidTr="00E509ED">
        <w:tc>
          <w:tcPr>
            <w:tcW w:w="1418" w:type="dxa"/>
          </w:tcPr>
          <w:p w14:paraId="7A84BE70" w14:textId="77777777" w:rsidR="009660D6" w:rsidRPr="006E2621" w:rsidRDefault="009660D6" w:rsidP="00E509ED">
            <w:pPr>
              <w:pStyle w:val="Bezmezer"/>
              <w:rPr>
                <w:sz w:val="20"/>
              </w:rPr>
            </w:pPr>
            <w:r>
              <w:rPr>
                <w:sz w:val="20"/>
              </w:rPr>
              <w:t>361/2000 Sb.</w:t>
            </w:r>
          </w:p>
        </w:tc>
        <w:tc>
          <w:tcPr>
            <w:tcW w:w="9214" w:type="dxa"/>
          </w:tcPr>
          <w:p w14:paraId="518AD243" w14:textId="77777777" w:rsidR="009660D6" w:rsidRPr="006E2621" w:rsidRDefault="009660D6" w:rsidP="00E509ED">
            <w:pPr>
              <w:pStyle w:val="Bezmezer"/>
              <w:rPr>
                <w:sz w:val="20"/>
              </w:rPr>
            </w:pPr>
            <w:r>
              <w:rPr>
                <w:sz w:val="20"/>
              </w:rPr>
              <w:t xml:space="preserve">o provozu na pozemních komunikacích </w:t>
            </w:r>
            <w:r w:rsidRPr="006E2621">
              <w:rPr>
                <w:sz w:val="20"/>
              </w:rPr>
              <w:t>(v platném znění)</w:t>
            </w:r>
            <w:r>
              <w:rPr>
                <w:sz w:val="20"/>
              </w:rPr>
              <w:t>;</w:t>
            </w:r>
          </w:p>
        </w:tc>
      </w:tr>
      <w:tr w:rsidR="009660D6" w:rsidRPr="006E2621" w14:paraId="64AACE71" w14:textId="77777777" w:rsidTr="00E509ED">
        <w:tc>
          <w:tcPr>
            <w:tcW w:w="1418" w:type="dxa"/>
          </w:tcPr>
          <w:p w14:paraId="090BEEF9" w14:textId="77777777" w:rsidR="009660D6" w:rsidRPr="006E2621" w:rsidRDefault="009660D6" w:rsidP="00E509ED">
            <w:pPr>
              <w:pStyle w:val="Bezmezer"/>
              <w:rPr>
                <w:sz w:val="20"/>
              </w:rPr>
            </w:pPr>
            <w:r w:rsidRPr="006E2621">
              <w:rPr>
                <w:sz w:val="20"/>
              </w:rPr>
              <w:t xml:space="preserve">185/2001 Sb. </w:t>
            </w:r>
          </w:p>
        </w:tc>
        <w:tc>
          <w:tcPr>
            <w:tcW w:w="9214" w:type="dxa"/>
          </w:tcPr>
          <w:p w14:paraId="29DB7F2E" w14:textId="77777777" w:rsidR="009660D6" w:rsidRPr="006E2621" w:rsidRDefault="009660D6" w:rsidP="00E509ED">
            <w:pPr>
              <w:pStyle w:val="Bezmezer"/>
              <w:rPr>
                <w:sz w:val="20"/>
              </w:rPr>
            </w:pPr>
            <w:r w:rsidRPr="006E2621">
              <w:rPr>
                <w:sz w:val="20"/>
              </w:rPr>
              <w:t>o odpadech a o změně některých dalších zákonů (v platném znění)</w:t>
            </w:r>
          </w:p>
        </w:tc>
      </w:tr>
      <w:tr w:rsidR="009660D6" w:rsidRPr="006E2621" w14:paraId="07ECE7A7" w14:textId="77777777" w:rsidTr="00E509ED">
        <w:tc>
          <w:tcPr>
            <w:tcW w:w="1418" w:type="dxa"/>
          </w:tcPr>
          <w:p w14:paraId="07BEB0E0" w14:textId="77777777" w:rsidR="009660D6" w:rsidRPr="006E2621" w:rsidRDefault="009660D6" w:rsidP="00E509ED">
            <w:pPr>
              <w:pStyle w:val="Bezmezer"/>
              <w:rPr>
                <w:sz w:val="20"/>
              </w:rPr>
            </w:pPr>
            <w:r w:rsidRPr="006E2621">
              <w:rPr>
                <w:sz w:val="20"/>
              </w:rPr>
              <w:t>17/1992 Sb.</w:t>
            </w:r>
          </w:p>
        </w:tc>
        <w:tc>
          <w:tcPr>
            <w:tcW w:w="9214" w:type="dxa"/>
          </w:tcPr>
          <w:p w14:paraId="39944376" w14:textId="77777777" w:rsidR="009660D6" w:rsidRPr="006E2621" w:rsidRDefault="009660D6" w:rsidP="00E509ED">
            <w:pPr>
              <w:pStyle w:val="Bezmezer"/>
              <w:rPr>
                <w:sz w:val="20"/>
              </w:rPr>
            </w:pPr>
            <w:r w:rsidRPr="006E2621">
              <w:rPr>
                <w:sz w:val="20"/>
              </w:rPr>
              <w:t>o životním prostředí (v platném znění)</w:t>
            </w:r>
          </w:p>
        </w:tc>
      </w:tr>
      <w:tr w:rsidR="009660D6" w:rsidRPr="006E2621" w14:paraId="485B37A1" w14:textId="77777777" w:rsidTr="00E509ED">
        <w:tc>
          <w:tcPr>
            <w:tcW w:w="1418" w:type="dxa"/>
          </w:tcPr>
          <w:p w14:paraId="267FA6B8" w14:textId="77777777" w:rsidR="009660D6" w:rsidRPr="006E2621" w:rsidRDefault="009660D6" w:rsidP="00E509ED">
            <w:pPr>
              <w:pStyle w:val="Bezmezer"/>
              <w:rPr>
                <w:sz w:val="20"/>
              </w:rPr>
            </w:pPr>
            <w:r w:rsidRPr="006E2621">
              <w:rPr>
                <w:sz w:val="20"/>
              </w:rPr>
              <w:t xml:space="preserve">254/2001 Sb. </w:t>
            </w:r>
          </w:p>
        </w:tc>
        <w:tc>
          <w:tcPr>
            <w:tcW w:w="9214" w:type="dxa"/>
          </w:tcPr>
          <w:p w14:paraId="0A2BAB67" w14:textId="77777777" w:rsidR="009660D6" w:rsidRPr="006E2621" w:rsidRDefault="009660D6" w:rsidP="00E509ED">
            <w:pPr>
              <w:pStyle w:val="Bezmezer"/>
              <w:rPr>
                <w:sz w:val="20"/>
              </w:rPr>
            </w:pPr>
            <w:r w:rsidRPr="006E2621">
              <w:rPr>
                <w:sz w:val="20"/>
              </w:rPr>
              <w:t xml:space="preserve">o vodách a o změně některých zákonů (v platném znění) </w:t>
            </w:r>
          </w:p>
        </w:tc>
      </w:tr>
      <w:tr w:rsidR="009660D6" w:rsidRPr="006E2621" w14:paraId="5358814B" w14:textId="77777777" w:rsidTr="00E509ED">
        <w:tc>
          <w:tcPr>
            <w:tcW w:w="1418" w:type="dxa"/>
          </w:tcPr>
          <w:p w14:paraId="6E71F194" w14:textId="77777777" w:rsidR="009660D6" w:rsidRPr="006E2621" w:rsidRDefault="009660D6" w:rsidP="00E509ED">
            <w:pPr>
              <w:pStyle w:val="Bezmezer"/>
              <w:rPr>
                <w:sz w:val="20"/>
              </w:rPr>
            </w:pPr>
            <w:r w:rsidRPr="006E2621">
              <w:rPr>
                <w:sz w:val="20"/>
              </w:rPr>
              <w:t>114/1992 Sb.</w:t>
            </w:r>
          </w:p>
        </w:tc>
        <w:tc>
          <w:tcPr>
            <w:tcW w:w="9214" w:type="dxa"/>
          </w:tcPr>
          <w:p w14:paraId="244DAFA8" w14:textId="77777777" w:rsidR="009660D6" w:rsidRPr="006E2621" w:rsidRDefault="009660D6" w:rsidP="00E509ED">
            <w:pPr>
              <w:pStyle w:val="Bezmezer"/>
              <w:rPr>
                <w:sz w:val="20"/>
              </w:rPr>
            </w:pPr>
            <w:r w:rsidRPr="006E2621">
              <w:rPr>
                <w:sz w:val="20"/>
              </w:rPr>
              <w:t>o ochraně přírody a krajiny (v platném znění)</w:t>
            </w:r>
          </w:p>
        </w:tc>
      </w:tr>
      <w:tr w:rsidR="009660D6" w:rsidRPr="006E2621" w14:paraId="3C24B273" w14:textId="77777777" w:rsidTr="00E509ED">
        <w:tc>
          <w:tcPr>
            <w:tcW w:w="1418" w:type="dxa"/>
          </w:tcPr>
          <w:p w14:paraId="0564FC1B" w14:textId="77777777" w:rsidR="009660D6" w:rsidRPr="006E2621" w:rsidRDefault="009660D6" w:rsidP="00E509ED">
            <w:pPr>
              <w:pStyle w:val="Bezmezer"/>
              <w:rPr>
                <w:sz w:val="20"/>
              </w:rPr>
            </w:pPr>
            <w:r w:rsidRPr="006E2621">
              <w:rPr>
                <w:sz w:val="20"/>
              </w:rPr>
              <w:t>3</w:t>
            </w:r>
            <w:r>
              <w:rPr>
                <w:sz w:val="20"/>
              </w:rPr>
              <w:t>50</w:t>
            </w:r>
            <w:r w:rsidRPr="006E2621">
              <w:rPr>
                <w:sz w:val="20"/>
              </w:rPr>
              <w:t>/20</w:t>
            </w:r>
            <w:r>
              <w:rPr>
                <w:sz w:val="20"/>
              </w:rPr>
              <w:t>11</w:t>
            </w:r>
            <w:r w:rsidRPr="006E2621">
              <w:rPr>
                <w:sz w:val="20"/>
              </w:rPr>
              <w:t xml:space="preserve"> Sb.</w:t>
            </w:r>
          </w:p>
        </w:tc>
        <w:tc>
          <w:tcPr>
            <w:tcW w:w="9214" w:type="dxa"/>
          </w:tcPr>
          <w:p w14:paraId="0E2853D4" w14:textId="77777777" w:rsidR="009660D6" w:rsidRPr="006E2621" w:rsidRDefault="009660D6" w:rsidP="00E509ED">
            <w:pPr>
              <w:pStyle w:val="Bezmezer"/>
              <w:rPr>
                <w:sz w:val="20"/>
              </w:rPr>
            </w:pPr>
            <w:r w:rsidRPr="006E2621">
              <w:rPr>
                <w:sz w:val="20"/>
              </w:rPr>
              <w:t xml:space="preserve">o chemických látkách a chemických </w:t>
            </w:r>
            <w:r>
              <w:rPr>
                <w:sz w:val="20"/>
              </w:rPr>
              <w:t>směsích</w:t>
            </w:r>
            <w:r w:rsidRPr="006E2621">
              <w:rPr>
                <w:sz w:val="20"/>
              </w:rPr>
              <w:t xml:space="preserve"> a o změně některých zákonů</w:t>
            </w:r>
            <w:r>
              <w:rPr>
                <w:sz w:val="20"/>
              </w:rPr>
              <w:t xml:space="preserve"> </w:t>
            </w:r>
            <w:r w:rsidRPr="006E2621">
              <w:rPr>
                <w:sz w:val="20"/>
              </w:rPr>
              <w:t>(v platném znění)</w:t>
            </w:r>
          </w:p>
        </w:tc>
      </w:tr>
      <w:tr w:rsidR="009660D6" w:rsidRPr="007726B0" w14:paraId="3EC40C5D" w14:textId="77777777" w:rsidTr="00E509ED">
        <w:tc>
          <w:tcPr>
            <w:tcW w:w="1418" w:type="dxa"/>
          </w:tcPr>
          <w:p w14:paraId="66DEB5B9" w14:textId="77777777" w:rsidR="009660D6" w:rsidRPr="007726B0" w:rsidRDefault="009660D6" w:rsidP="00E509ED">
            <w:pPr>
              <w:pStyle w:val="Bezmezer"/>
              <w:rPr>
                <w:sz w:val="20"/>
              </w:rPr>
            </w:pPr>
            <w:r w:rsidRPr="007726B0">
              <w:rPr>
                <w:sz w:val="20"/>
              </w:rPr>
              <w:t>266/1994 Sb</w:t>
            </w:r>
            <w:r>
              <w:rPr>
                <w:sz w:val="20"/>
              </w:rPr>
              <w:t>.</w:t>
            </w:r>
          </w:p>
        </w:tc>
        <w:tc>
          <w:tcPr>
            <w:tcW w:w="9214" w:type="dxa"/>
          </w:tcPr>
          <w:p w14:paraId="08EE7325" w14:textId="77777777" w:rsidR="009660D6" w:rsidRPr="007726B0" w:rsidRDefault="009660D6" w:rsidP="00E509ED">
            <w:pPr>
              <w:pStyle w:val="Bezmezer"/>
              <w:rPr>
                <w:sz w:val="20"/>
              </w:rPr>
            </w:pPr>
            <w:r w:rsidRPr="007726B0">
              <w:rPr>
                <w:sz w:val="20"/>
              </w:rPr>
              <w:t>o dráhách</w:t>
            </w:r>
          </w:p>
        </w:tc>
      </w:tr>
    </w:tbl>
    <w:p w14:paraId="021B0EED" w14:textId="77777777" w:rsidR="009660D6" w:rsidRDefault="009660D6" w:rsidP="009660D6">
      <w:pPr>
        <w:pStyle w:val="Bezmeze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18"/>
        <w:gridCol w:w="9214"/>
      </w:tblGrid>
      <w:tr w:rsidR="009660D6" w:rsidRPr="006E2621" w14:paraId="31A7214B" w14:textId="77777777" w:rsidTr="00E509ED">
        <w:tc>
          <w:tcPr>
            <w:tcW w:w="1418" w:type="dxa"/>
          </w:tcPr>
          <w:p w14:paraId="631843FB" w14:textId="77777777" w:rsidR="009660D6" w:rsidRPr="00647473" w:rsidRDefault="009660D6" w:rsidP="00E509ED">
            <w:pPr>
              <w:pStyle w:val="Bezmezer"/>
              <w:rPr>
                <w:rFonts w:cs="Arial"/>
                <w:sz w:val="20"/>
              </w:rPr>
            </w:pPr>
            <w:r w:rsidRPr="00647473">
              <w:rPr>
                <w:rFonts w:cs="Arial"/>
                <w:sz w:val="20"/>
              </w:rPr>
              <w:t>Vyhláška číslo</w:t>
            </w:r>
          </w:p>
        </w:tc>
        <w:tc>
          <w:tcPr>
            <w:tcW w:w="9214" w:type="dxa"/>
          </w:tcPr>
          <w:p w14:paraId="34F4E2A2" w14:textId="77777777" w:rsidR="009660D6" w:rsidRPr="00647473" w:rsidRDefault="009660D6" w:rsidP="00E509ED">
            <w:pPr>
              <w:pStyle w:val="Bezmezer"/>
              <w:rPr>
                <w:rFonts w:cs="Arial"/>
                <w:sz w:val="20"/>
              </w:rPr>
            </w:pPr>
          </w:p>
        </w:tc>
      </w:tr>
      <w:tr w:rsidR="009660D6" w:rsidRPr="006E2621" w14:paraId="42207478" w14:textId="77777777" w:rsidTr="00E509ED">
        <w:tc>
          <w:tcPr>
            <w:tcW w:w="1418" w:type="dxa"/>
          </w:tcPr>
          <w:p w14:paraId="73B4F5D0" w14:textId="77777777" w:rsidR="009660D6" w:rsidRPr="00647473" w:rsidRDefault="009660D6" w:rsidP="00E509ED">
            <w:pPr>
              <w:pStyle w:val="Bezmezer"/>
              <w:rPr>
                <w:rFonts w:cs="Arial"/>
                <w:sz w:val="20"/>
              </w:rPr>
            </w:pPr>
            <w:r w:rsidRPr="00647473">
              <w:rPr>
                <w:rFonts w:cs="Arial"/>
                <w:sz w:val="20"/>
              </w:rPr>
              <w:t>501/2006 Sb.</w:t>
            </w:r>
          </w:p>
        </w:tc>
        <w:tc>
          <w:tcPr>
            <w:tcW w:w="9214" w:type="dxa"/>
          </w:tcPr>
          <w:p w14:paraId="004715EA" w14:textId="77777777" w:rsidR="009660D6" w:rsidRPr="00647473" w:rsidRDefault="009660D6" w:rsidP="00E509ED">
            <w:pPr>
              <w:pStyle w:val="Bezmezer"/>
              <w:rPr>
                <w:rFonts w:cs="Arial"/>
                <w:sz w:val="20"/>
              </w:rPr>
            </w:pPr>
            <w:r w:rsidRPr="00647473">
              <w:rPr>
                <w:rFonts w:cs="Arial"/>
                <w:sz w:val="20"/>
              </w:rPr>
              <w:t>o obecných požadavcích na využívání území (v platném znění)</w:t>
            </w:r>
          </w:p>
        </w:tc>
      </w:tr>
      <w:tr w:rsidR="009660D6" w:rsidRPr="006E2621" w14:paraId="7B12A6D1" w14:textId="77777777" w:rsidTr="00E509ED">
        <w:tc>
          <w:tcPr>
            <w:tcW w:w="1418" w:type="dxa"/>
          </w:tcPr>
          <w:p w14:paraId="7220FDDA" w14:textId="77777777" w:rsidR="009660D6" w:rsidRPr="00647473" w:rsidRDefault="009660D6" w:rsidP="00E509ED">
            <w:pPr>
              <w:pStyle w:val="Bezmezer"/>
              <w:rPr>
                <w:rFonts w:cs="Arial"/>
                <w:sz w:val="20"/>
              </w:rPr>
            </w:pPr>
            <w:r w:rsidRPr="00647473">
              <w:rPr>
                <w:rFonts w:cs="Arial"/>
                <w:sz w:val="20"/>
              </w:rPr>
              <w:t>268/2009 Sb.</w:t>
            </w:r>
          </w:p>
        </w:tc>
        <w:tc>
          <w:tcPr>
            <w:tcW w:w="9214" w:type="dxa"/>
          </w:tcPr>
          <w:p w14:paraId="76B78FC0" w14:textId="77777777" w:rsidR="009660D6" w:rsidRPr="00647473" w:rsidRDefault="009660D6" w:rsidP="00E509ED">
            <w:pPr>
              <w:pStyle w:val="Bezmezer"/>
              <w:rPr>
                <w:rFonts w:cs="Arial"/>
                <w:sz w:val="20"/>
              </w:rPr>
            </w:pPr>
            <w:r w:rsidRPr="00647473">
              <w:rPr>
                <w:rFonts w:cs="Arial"/>
                <w:sz w:val="20"/>
              </w:rPr>
              <w:t xml:space="preserve">o technických požadavcích na stavby </w:t>
            </w:r>
          </w:p>
        </w:tc>
      </w:tr>
      <w:tr w:rsidR="009660D6" w:rsidRPr="006E2621" w14:paraId="0F4AF110" w14:textId="77777777" w:rsidTr="00E509ED">
        <w:tc>
          <w:tcPr>
            <w:tcW w:w="1418" w:type="dxa"/>
          </w:tcPr>
          <w:p w14:paraId="159699B0" w14:textId="77777777" w:rsidR="009660D6" w:rsidRPr="00647473" w:rsidRDefault="009660D6" w:rsidP="00E509ED">
            <w:pPr>
              <w:pStyle w:val="Bezmezer"/>
              <w:rPr>
                <w:rFonts w:cs="Arial"/>
                <w:sz w:val="20"/>
              </w:rPr>
            </w:pPr>
            <w:r w:rsidRPr="00647473">
              <w:rPr>
                <w:rFonts w:cs="Arial"/>
                <w:sz w:val="20"/>
              </w:rPr>
              <w:t>146/2008 Sb.</w:t>
            </w:r>
          </w:p>
        </w:tc>
        <w:tc>
          <w:tcPr>
            <w:tcW w:w="9214" w:type="dxa"/>
          </w:tcPr>
          <w:p w14:paraId="4D92AEDB" w14:textId="77777777" w:rsidR="009660D6" w:rsidRPr="00647473" w:rsidRDefault="009660D6" w:rsidP="00E509ED">
            <w:pPr>
              <w:pStyle w:val="Bezmezer"/>
              <w:rPr>
                <w:rFonts w:cs="Arial"/>
                <w:sz w:val="20"/>
              </w:rPr>
            </w:pPr>
            <w:r w:rsidRPr="00647473">
              <w:rPr>
                <w:rFonts w:cs="Arial"/>
                <w:sz w:val="20"/>
              </w:rPr>
              <w:t>o rozsahu a obsahu projektové dokumentace dopravních staveb</w:t>
            </w:r>
          </w:p>
        </w:tc>
      </w:tr>
      <w:tr w:rsidR="009660D6" w:rsidRPr="006E2621" w14:paraId="631ACCF8" w14:textId="77777777" w:rsidTr="00E509ED">
        <w:tc>
          <w:tcPr>
            <w:tcW w:w="1418" w:type="dxa"/>
          </w:tcPr>
          <w:p w14:paraId="490E9CB2" w14:textId="77777777" w:rsidR="009660D6" w:rsidRPr="00647473" w:rsidRDefault="009660D6" w:rsidP="00E509ED">
            <w:pPr>
              <w:pStyle w:val="Bezmezer"/>
              <w:rPr>
                <w:rFonts w:cs="Arial"/>
                <w:bCs/>
                <w:sz w:val="20"/>
              </w:rPr>
            </w:pPr>
            <w:r w:rsidRPr="00647473">
              <w:rPr>
                <w:rFonts w:cs="Arial"/>
                <w:bCs/>
                <w:sz w:val="20"/>
              </w:rPr>
              <w:t>499/2006 Sb.,</w:t>
            </w:r>
          </w:p>
        </w:tc>
        <w:tc>
          <w:tcPr>
            <w:tcW w:w="9214" w:type="dxa"/>
          </w:tcPr>
          <w:p w14:paraId="509E471C" w14:textId="77777777" w:rsidR="009660D6" w:rsidRPr="00647473" w:rsidRDefault="009660D6" w:rsidP="00E509ED">
            <w:pPr>
              <w:pStyle w:val="Bezmezer"/>
              <w:rPr>
                <w:rFonts w:cs="Arial"/>
                <w:bCs/>
                <w:sz w:val="20"/>
              </w:rPr>
            </w:pPr>
            <w:r w:rsidRPr="00647473">
              <w:rPr>
                <w:rFonts w:cs="Arial"/>
                <w:bCs/>
                <w:sz w:val="20"/>
              </w:rPr>
              <w:t>o dokumentaci staveb</w:t>
            </w:r>
          </w:p>
        </w:tc>
      </w:tr>
      <w:tr w:rsidR="009660D6" w:rsidRPr="006E2621" w14:paraId="5F34CB7D" w14:textId="77777777" w:rsidTr="00E509ED">
        <w:tc>
          <w:tcPr>
            <w:tcW w:w="1418" w:type="dxa"/>
          </w:tcPr>
          <w:p w14:paraId="16363118" w14:textId="77777777" w:rsidR="009660D6" w:rsidRPr="00647473" w:rsidRDefault="009660D6" w:rsidP="00E509ED">
            <w:pPr>
              <w:pStyle w:val="Bezmezer"/>
              <w:rPr>
                <w:rFonts w:cs="Arial"/>
                <w:sz w:val="20"/>
              </w:rPr>
            </w:pPr>
            <w:r w:rsidRPr="00647473">
              <w:rPr>
                <w:rFonts w:cs="Arial"/>
                <w:sz w:val="20"/>
              </w:rPr>
              <w:t xml:space="preserve">50/1978 Sb. </w:t>
            </w:r>
          </w:p>
        </w:tc>
        <w:tc>
          <w:tcPr>
            <w:tcW w:w="9214" w:type="dxa"/>
          </w:tcPr>
          <w:p w14:paraId="380627E2" w14:textId="77777777" w:rsidR="009660D6" w:rsidRPr="00647473" w:rsidRDefault="009660D6" w:rsidP="00E509ED">
            <w:pPr>
              <w:pStyle w:val="Bezmezer"/>
              <w:rPr>
                <w:rFonts w:cs="Arial"/>
                <w:sz w:val="20"/>
              </w:rPr>
            </w:pPr>
            <w:r w:rsidRPr="00647473">
              <w:rPr>
                <w:rFonts w:cs="Arial"/>
                <w:sz w:val="20"/>
              </w:rPr>
              <w:t>o odborné způsobilosti v elektrotechnice (v platném znění)</w:t>
            </w:r>
          </w:p>
        </w:tc>
      </w:tr>
      <w:tr w:rsidR="009660D6" w:rsidRPr="006E2621" w14:paraId="53D6E2D7" w14:textId="77777777" w:rsidTr="00E509ED">
        <w:tc>
          <w:tcPr>
            <w:tcW w:w="1418" w:type="dxa"/>
          </w:tcPr>
          <w:p w14:paraId="076F51B5" w14:textId="77777777" w:rsidR="009660D6" w:rsidRPr="00647473" w:rsidRDefault="009660D6" w:rsidP="00E509ED">
            <w:pPr>
              <w:pStyle w:val="Bezmezer"/>
              <w:rPr>
                <w:rFonts w:cs="Arial"/>
                <w:sz w:val="20"/>
              </w:rPr>
            </w:pPr>
            <w:r w:rsidRPr="00647473">
              <w:rPr>
                <w:rFonts w:cs="Arial"/>
                <w:sz w:val="20"/>
              </w:rPr>
              <w:t xml:space="preserve">85/1978 Sb. </w:t>
            </w:r>
          </w:p>
        </w:tc>
        <w:tc>
          <w:tcPr>
            <w:tcW w:w="9214" w:type="dxa"/>
          </w:tcPr>
          <w:p w14:paraId="549E3151" w14:textId="77777777" w:rsidR="009660D6" w:rsidRPr="00647473" w:rsidRDefault="009660D6" w:rsidP="00E509ED">
            <w:pPr>
              <w:pStyle w:val="Bezmezer"/>
              <w:rPr>
                <w:rFonts w:cs="Arial"/>
                <w:sz w:val="20"/>
              </w:rPr>
            </w:pPr>
            <w:r w:rsidRPr="00647473">
              <w:rPr>
                <w:rFonts w:cs="Arial"/>
                <w:sz w:val="20"/>
              </w:rPr>
              <w:t>o kontrolách, revizích a zkouškách plynových zařízení (v platném znění)</w:t>
            </w:r>
          </w:p>
        </w:tc>
      </w:tr>
      <w:tr w:rsidR="009660D6" w:rsidRPr="006E2621" w14:paraId="67371182" w14:textId="77777777" w:rsidTr="00E509ED">
        <w:tc>
          <w:tcPr>
            <w:tcW w:w="1418" w:type="dxa"/>
          </w:tcPr>
          <w:p w14:paraId="75C939F4" w14:textId="77777777" w:rsidR="009660D6" w:rsidRPr="00647473" w:rsidRDefault="009660D6" w:rsidP="00E509ED">
            <w:pPr>
              <w:pStyle w:val="Bezmezer"/>
              <w:rPr>
                <w:rFonts w:cs="Arial"/>
                <w:sz w:val="20"/>
              </w:rPr>
            </w:pPr>
            <w:r w:rsidRPr="00647473">
              <w:rPr>
                <w:rFonts w:cs="Arial"/>
                <w:sz w:val="20"/>
              </w:rPr>
              <w:t>18/1979 Sb.</w:t>
            </w:r>
          </w:p>
        </w:tc>
        <w:tc>
          <w:tcPr>
            <w:tcW w:w="9214" w:type="dxa"/>
          </w:tcPr>
          <w:p w14:paraId="43C13C67" w14:textId="77777777" w:rsidR="009660D6" w:rsidRPr="00647473" w:rsidRDefault="009660D6" w:rsidP="00E509ED">
            <w:pPr>
              <w:pStyle w:val="Bezmezer"/>
              <w:rPr>
                <w:rFonts w:cs="Arial"/>
                <w:sz w:val="20"/>
              </w:rPr>
            </w:pPr>
            <w:r w:rsidRPr="00647473">
              <w:rPr>
                <w:rFonts w:cs="Arial"/>
                <w:sz w:val="20"/>
              </w:rPr>
              <w:t>kterou se určují vyhrazená tlaková zařízení a stanoví některé podmínky k zajištění jejich bezpečnosti</w:t>
            </w:r>
          </w:p>
        </w:tc>
      </w:tr>
      <w:tr w:rsidR="009660D6" w:rsidRPr="006E2621" w14:paraId="5B5A8BC0" w14:textId="77777777" w:rsidTr="00E509ED">
        <w:tc>
          <w:tcPr>
            <w:tcW w:w="1418" w:type="dxa"/>
          </w:tcPr>
          <w:p w14:paraId="46A79D1D" w14:textId="77777777" w:rsidR="009660D6" w:rsidRPr="00647473" w:rsidRDefault="009660D6" w:rsidP="00E509ED">
            <w:pPr>
              <w:pStyle w:val="Bezmezer"/>
              <w:rPr>
                <w:rFonts w:cs="Arial"/>
                <w:sz w:val="20"/>
              </w:rPr>
            </w:pPr>
            <w:r w:rsidRPr="00647473">
              <w:rPr>
                <w:rFonts w:cs="Arial"/>
                <w:sz w:val="20"/>
              </w:rPr>
              <w:t>19/1979 Sb.</w:t>
            </w:r>
          </w:p>
        </w:tc>
        <w:tc>
          <w:tcPr>
            <w:tcW w:w="9214" w:type="dxa"/>
          </w:tcPr>
          <w:p w14:paraId="2743492A" w14:textId="77777777" w:rsidR="009660D6" w:rsidRPr="00647473" w:rsidRDefault="009660D6" w:rsidP="00E509ED">
            <w:pPr>
              <w:pStyle w:val="Bezmezer"/>
              <w:rPr>
                <w:rFonts w:cs="Arial"/>
                <w:sz w:val="20"/>
              </w:rPr>
            </w:pPr>
            <w:r w:rsidRPr="00647473">
              <w:rPr>
                <w:rFonts w:cs="Arial"/>
                <w:sz w:val="20"/>
              </w:rPr>
              <w:t>kterou se určují vyhrazená zdvihací zařízení a stanoví některé podmínky k zajištění jejich bezpečnosti</w:t>
            </w:r>
          </w:p>
        </w:tc>
      </w:tr>
      <w:tr w:rsidR="009660D6" w:rsidRPr="006E2621" w14:paraId="1AB633F8" w14:textId="77777777" w:rsidTr="00E509ED">
        <w:tc>
          <w:tcPr>
            <w:tcW w:w="1418" w:type="dxa"/>
          </w:tcPr>
          <w:p w14:paraId="3BB02722" w14:textId="77777777" w:rsidR="009660D6" w:rsidRPr="00647473" w:rsidRDefault="009660D6" w:rsidP="00E509ED">
            <w:pPr>
              <w:pStyle w:val="Bezmezer"/>
              <w:rPr>
                <w:rFonts w:cs="Arial"/>
                <w:sz w:val="20"/>
              </w:rPr>
            </w:pPr>
            <w:r w:rsidRPr="00647473">
              <w:rPr>
                <w:rFonts w:cs="Arial"/>
                <w:sz w:val="20"/>
              </w:rPr>
              <w:t>21/1979 Sb.</w:t>
            </w:r>
          </w:p>
        </w:tc>
        <w:tc>
          <w:tcPr>
            <w:tcW w:w="9214" w:type="dxa"/>
          </w:tcPr>
          <w:p w14:paraId="6FDA09C8" w14:textId="77777777" w:rsidR="009660D6" w:rsidRPr="00647473" w:rsidRDefault="009660D6" w:rsidP="00E509ED">
            <w:pPr>
              <w:pStyle w:val="Bezmezer"/>
              <w:rPr>
                <w:rFonts w:cs="Arial"/>
                <w:sz w:val="20"/>
              </w:rPr>
            </w:pPr>
            <w:r w:rsidRPr="00647473">
              <w:rPr>
                <w:rFonts w:cs="Arial"/>
                <w:sz w:val="20"/>
              </w:rPr>
              <w:t>kterou se určují vyhrazená plynová zařízení a stanoví některé podmínky k zajištění jejich bezpečnosti</w:t>
            </w:r>
          </w:p>
        </w:tc>
      </w:tr>
      <w:tr w:rsidR="009660D6" w:rsidRPr="006E2621" w14:paraId="43516006" w14:textId="77777777" w:rsidTr="00E509ED">
        <w:tc>
          <w:tcPr>
            <w:tcW w:w="1418" w:type="dxa"/>
          </w:tcPr>
          <w:p w14:paraId="5AF483BD" w14:textId="77777777" w:rsidR="009660D6" w:rsidRPr="00647473" w:rsidRDefault="009660D6" w:rsidP="00E509ED">
            <w:pPr>
              <w:pStyle w:val="Bezmezer"/>
              <w:rPr>
                <w:rFonts w:cs="Arial"/>
                <w:sz w:val="20"/>
              </w:rPr>
            </w:pPr>
            <w:r w:rsidRPr="00647473">
              <w:rPr>
                <w:rFonts w:cs="Arial"/>
                <w:sz w:val="20"/>
              </w:rPr>
              <w:t>48/1982 Sb.</w:t>
            </w:r>
          </w:p>
        </w:tc>
        <w:tc>
          <w:tcPr>
            <w:tcW w:w="9214" w:type="dxa"/>
          </w:tcPr>
          <w:p w14:paraId="716ED0E9" w14:textId="77777777" w:rsidR="009660D6" w:rsidRPr="00647473" w:rsidRDefault="009660D6" w:rsidP="00E509ED">
            <w:pPr>
              <w:pStyle w:val="Bezmezer"/>
              <w:rPr>
                <w:rFonts w:cs="Arial"/>
                <w:sz w:val="20"/>
              </w:rPr>
            </w:pPr>
            <w:r w:rsidRPr="00647473">
              <w:rPr>
                <w:rFonts w:cs="Arial"/>
                <w:sz w:val="20"/>
              </w:rPr>
              <w:t>kterou se stanoví základní požadavky k zajištění bezpečnosti práce a technických zařízení</w:t>
            </w:r>
          </w:p>
        </w:tc>
      </w:tr>
      <w:tr w:rsidR="009660D6" w:rsidRPr="006E2621" w14:paraId="0D276B24" w14:textId="77777777" w:rsidTr="00E509ED">
        <w:tc>
          <w:tcPr>
            <w:tcW w:w="1418" w:type="dxa"/>
          </w:tcPr>
          <w:p w14:paraId="23DD96E1" w14:textId="77777777" w:rsidR="009660D6" w:rsidRPr="00647473" w:rsidRDefault="009660D6" w:rsidP="00E509ED">
            <w:pPr>
              <w:pStyle w:val="Bezmezer"/>
              <w:rPr>
                <w:rFonts w:cs="Arial"/>
                <w:sz w:val="20"/>
              </w:rPr>
            </w:pPr>
            <w:r w:rsidRPr="00647473">
              <w:rPr>
                <w:rFonts w:cs="Arial"/>
                <w:sz w:val="20"/>
              </w:rPr>
              <w:t>73/2010 Sb.</w:t>
            </w:r>
          </w:p>
        </w:tc>
        <w:tc>
          <w:tcPr>
            <w:tcW w:w="9214" w:type="dxa"/>
          </w:tcPr>
          <w:p w14:paraId="06F20145" w14:textId="77777777" w:rsidR="009660D6" w:rsidRPr="00647473" w:rsidRDefault="009660D6" w:rsidP="00E509ED">
            <w:pPr>
              <w:pStyle w:val="Bezmezer"/>
              <w:rPr>
                <w:rFonts w:cs="Arial"/>
                <w:sz w:val="20"/>
              </w:rPr>
            </w:pPr>
            <w:r w:rsidRPr="00647473">
              <w:rPr>
                <w:rFonts w:cs="Arial"/>
                <w:sz w:val="20"/>
              </w:rPr>
              <w:t>o stanovení vyhrazených elektrických technických zařízení, jejich zařazení do tříd a skupin a o bližších podmínkách jejich bezpečnosti (vyhláška o vyhrazených elektrických technických zařízeních)</w:t>
            </w:r>
          </w:p>
        </w:tc>
      </w:tr>
      <w:tr w:rsidR="009660D6" w:rsidRPr="006E2621" w14:paraId="5AB6E30C" w14:textId="77777777" w:rsidTr="00E509ED">
        <w:tc>
          <w:tcPr>
            <w:tcW w:w="1418" w:type="dxa"/>
          </w:tcPr>
          <w:p w14:paraId="3C460AF6" w14:textId="77777777" w:rsidR="009660D6" w:rsidRPr="00647473" w:rsidRDefault="009660D6" w:rsidP="00E509ED">
            <w:pPr>
              <w:pStyle w:val="Bezmezer"/>
              <w:rPr>
                <w:rFonts w:cs="Arial"/>
                <w:sz w:val="20"/>
              </w:rPr>
            </w:pPr>
            <w:r w:rsidRPr="00647473">
              <w:rPr>
                <w:rFonts w:cs="Arial"/>
                <w:sz w:val="20"/>
              </w:rPr>
              <w:t>104/1997 Sb.</w:t>
            </w:r>
          </w:p>
        </w:tc>
        <w:tc>
          <w:tcPr>
            <w:tcW w:w="9214" w:type="dxa"/>
          </w:tcPr>
          <w:p w14:paraId="661F52C3" w14:textId="77777777" w:rsidR="009660D6" w:rsidRPr="00647473" w:rsidRDefault="009660D6" w:rsidP="00E509ED">
            <w:pPr>
              <w:pStyle w:val="Bezmezer"/>
              <w:rPr>
                <w:rFonts w:cs="Arial"/>
                <w:sz w:val="20"/>
              </w:rPr>
            </w:pPr>
            <w:r w:rsidRPr="00647473">
              <w:rPr>
                <w:rFonts w:cs="Arial"/>
                <w:sz w:val="20"/>
              </w:rPr>
              <w:t>kterou se provádí zákon o pozemních komunikacích (v platném znění)</w:t>
            </w:r>
          </w:p>
        </w:tc>
      </w:tr>
      <w:tr w:rsidR="009660D6" w:rsidRPr="006E2621" w14:paraId="1BE81C3C" w14:textId="77777777" w:rsidTr="00E509ED">
        <w:tc>
          <w:tcPr>
            <w:tcW w:w="1418" w:type="dxa"/>
          </w:tcPr>
          <w:p w14:paraId="353125E4" w14:textId="77777777" w:rsidR="009660D6" w:rsidRPr="00647473" w:rsidRDefault="009660D6" w:rsidP="00E509ED">
            <w:pPr>
              <w:pStyle w:val="Bezmezer"/>
              <w:rPr>
                <w:rFonts w:cs="Arial"/>
                <w:sz w:val="20"/>
              </w:rPr>
            </w:pPr>
            <w:r w:rsidRPr="00647473">
              <w:rPr>
                <w:rFonts w:cs="Arial"/>
                <w:sz w:val="20"/>
              </w:rPr>
              <w:t>428/2001 Sb.</w:t>
            </w:r>
          </w:p>
        </w:tc>
        <w:tc>
          <w:tcPr>
            <w:tcW w:w="9214" w:type="dxa"/>
          </w:tcPr>
          <w:p w14:paraId="39877033" w14:textId="77777777" w:rsidR="009660D6" w:rsidRPr="00647473" w:rsidRDefault="009660D6" w:rsidP="00E509ED">
            <w:pPr>
              <w:pStyle w:val="Bezmezer"/>
              <w:rPr>
                <w:rFonts w:cs="Arial"/>
                <w:sz w:val="20"/>
              </w:rPr>
            </w:pPr>
            <w:r w:rsidRPr="00647473">
              <w:rPr>
                <w:rFonts w:cs="Arial"/>
                <w:sz w:val="20"/>
              </w:rPr>
              <w:t>kterou se provádí zákon č. 274/2001 Sb. o vodovodech a kanalizacích (v platném znění)</w:t>
            </w:r>
          </w:p>
        </w:tc>
      </w:tr>
      <w:tr w:rsidR="009660D6" w:rsidRPr="006E2621" w14:paraId="4745C25E" w14:textId="77777777" w:rsidTr="00E509ED">
        <w:tc>
          <w:tcPr>
            <w:tcW w:w="1418" w:type="dxa"/>
          </w:tcPr>
          <w:p w14:paraId="328FFD1E" w14:textId="77777777" w:rsidR="009660D6" w:rsidRPr="00647473" w:rsidRDefault="009660D6" w:rsidP="00E509ED">
            <w:pPr>
              <w:pStyle w:val="Bezmezer"/>
              <w:rPr>
                <w:rFonts w:cs="Arial"/>
                <w:sz w:val="20"/>
              </w:rPr>
            </w:pPr>
            <w:r w:rsidRPr="00647473">
              <w:rPr>
                <w:rFonts w:cs="Arial"/>
                <w:sz w:val="20"/>
              </w:rPr>
              <w:t xml:space="preserve">87/2000 Sb. </w:t>
            </w:r>
          </w:p>
        </w:tc>
        <w:tc>
          <w:tcPr>
            <w:tcW w:w="9214" w:type="dxa"/>
          </w:tcPr>
          <w:p w14:paraId="58EE4123" w14:textId="77777777" w:rsidR="009660D6" w:rsidRPr="00647473" w:rsidRDefault="009660D6" w:rsidP="00E509ED">
            <w:pPr>
              <w:pStyle w:val="Bezmezer"/>
              <w:rPr>
                <w:rFonts w:cs="Arial"/>
                <w:sz w:val="20"/>
              </w:rPr>
            </w:pPr>
            <w:r w:rsidRPr="00647473">
              <w:rPr>
                <w:rFonts w:cs="Arial"/>
                <w:sz w:val="20"/>
              </w:rPr>
              <w:t>kterou se stanoví podmínky požární bezpečnosti při svařování a nahřívání živic v tavných nádobách</w:t>
            </w:r>
          </w:p>
        </w:tc>
      </w:tr>
      <w:tr w:rsidR="009660D6" w:rsidRPr="006E2621" w14:paraId="30644A0C" w14:textId="77777777" w:rsidTr="00E509ED">
        <w:tc>
          <w:tcPr>
            <w:tcW w:w="1418" w:type="dxa"/>
          </w:tcPr>
          <w:p w14:paraId="5A3E6424" w14:textId="77777777" w:rsidR="009660D6" w:rsidRPr="00647473" w:rsidRDefault="009660D6" w:rsidP="00E509ED">
            <w:pPr>
              <w:pStyle w:val="Bezmezer"/>
              <w:rPr>
                <w:rFonts w:cs="Arial"/>
                <w:sz w:val="20"/>
              </w:rPr>
            </w:pPr>
            <w:r w:rsidRPr="00647473">
              <w:rPr>
                <w:rFonts w:cs="Arial"/>
                <w:sz w:val="20"/>
              </w:rPr>
              <w:t>432/2003 Sb.</w:t>
            </w:r>
          </w:p>
        </w:tc>
        <w:tc>
          <w:tcPr>
            <w:tcW w:w="9214" w:type="dxa"/>
          </w:tcPr>
          <w:p w14:paraId="2694AAAC" w14:textId="77777777" w:rsidR="009660D6" w:rsidRPr="00647473" w:rsidRDefault="009660D6" w:rsidP="00E509ED">
            <w:pPr>
              <w:pStyle w:val="Bezmezer"/>
              <w:rPr>
                <w:rFonts w:cs="Arial"/>
                <w:sz w:val="20"/>
              </w:rPr>
            </w:pPr>
            <w:r w:rsidRPr="00647473">
              <w:rPr>
                <w:rFonts w:cs="Arial"/>
                <w:sz w:val="20"/>
              </w:rPr>
              <w:t>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tc>
      </w:tr>
      <w:tr w:rsidR="009660D6" w:rsidRPr="006E2621" w14:paraId="76C77D86" w14:textId="77777777" w:rsidTr="00E509ED">
        <w:tc>
          <w:tcPr>
            <w:tcW w:w="1418" w:type="dxa"/>
          </w:tcPr>
          <w:p w14:paraId="127985BB" w14:textId="77777777" w:rsidR="009660D6" w:rsidRPr="00647473" w:rsidRDefault="009660D6" w:rsidP="00E509ED">
            <w:pPr>
              <w:pStyle w:val="Bezmezer"/>
              <w:rPr>
                <w:rFonts w:cs="Arial"/>
                <w:sz w:val="20"/>
              </w:rPr>
            </w:pPr>
            <w:r w:rsidRPr="00647473">
              <w:rPr>
                <w:rFonts w:cs="Arial"/>
                <w:sz w:val="20"/>
              </w:rPr>
              <w:t xml:space="preserve">398/2001 Sb. </w:t>
            </w:r>
          </w:p>
        </w:tc>
        <w:tc>
          <w:tcPr>
            <w:tcW w:w="9214" w:type="dxa"/>
          </w:tcPr>
          <w:p w14:paraId="5B0C0277" w14:textId="77777777" w:rsidR="009660D6" w:rsidRPr="00647473" w:rsidRDefault="009660D6" w:rsidP="00E509ED">
            <w:pPr>
              <w:pStyle w:val="Bezmezer"/>
              <w:rPr>
                <w:rFonts w:cs="Arial"/>
                <w:sz w:val="20"/>
              </w:rPr>
            </w:pPr>
            <w:r w:rsidRPr="00647473">
              <w:rPr>
                <w:rFonts w:cs="Arial"/>
                <w:sz w:val="20"/>
              </w:rPr>
              <w:t>o stanovení poplatků za činnosti organizací státního odborného dozoru při provádění dozoru nad bezpečností vyhrazených technických zařízení</w:t>
            </w:r>
          </w:p>
        </w:tc>
      </w:tr>
      <w:tr w:rsidR="009660D6" w:rsidRPr="006E2621" w14:paraId="6862C02D" w14:textId="77777777" w:rsidTr="00E509ED">
        <w:tc>
          <w:tcPr>
            <w:tcW w:w="1418" w:type="dxa"/>
          </w:tcPr>
          <w:p w14:paraId="5E2765E7" w14:textId="77777777" w:rsidR="009660D6" w:rsidRPr="00647473" w:rsidRDefault="009660D6" w:rsidP="00E509ED">
            <w:pPr>
              <w:pStyle w:val="Bezmezer"/>
              <w:rPr>
                <w:rFonts w:cs="Arial"/>
                <w:sz w:val="20"/>
              </w:rPr>
            </w:pPr>
            <w:r w:rsidRPr="00647473">
              <w:rPr>
                <w:rFonts w:cs="Arial"/>
                <w:sz w:val="20"/>
              </w:rPr>
              <w:t xml:space="preserve">26/1989 Sb. </w:t>
            </w:r>
          </w:p>
        </w:tc>
        <w:tc>
          <w:tcPr>
            <w:tcW w:w="9214" w:type="dxa"/>
          </w:tcPr>
          <w:p w14:paraId="287D423C" w14:textId="77777777" w:rsidR="009660D6" w:rsidRPr="00647473" w:rsidRDefault="009660D6" w:rsidP="00E509ED">
            <w:pPr>
              <w:pStyle w:val="Bezmezer"/>
              <w:rPr>
                <w:rFonts w:cs="Arial"/>
                <w:sz w:val="20"/>
              </w:rPr>
            </w:pPr>
            <w:r w:rsidRPr="00647473">
              <w:rPr>
                <w:rFonts w:cs="Arial"/>
                <w:sz w:val="20"/>
              </w:rPr>
              <w:t>o bezpečnosti a ochraně zdraví při práci a bezpečnosti provozu při hornické činnosti a při činnosti prováděné hornickým způsobem na povrchu, ve znění pozdějších předpisů</w:t>
            </w:r>
          </w:p>
        </w:tc>
      </w:tr>
      <w:tr w:rsidR="009660D6" w:rsidRPr="006E2621" w14:paraId="00C6AC8B" w14:textId="77777777" w:rsidTr="00E509ED">
        <w:tc>
          <w:tcPr>
            <w:tcW w:w="1418" w:type="dxa"/>
          </w:tcPr>
          <w:p w14:paraId="2F736A05" w14:textId="77777777" w:rsidR="009660D6" w:rsidRPr="00647473" w:rsidRDefault="009660D6" w:rsidP="00E509ED">
            <w:pPr>
              <w:pStyle w:val="Bezmezer"/>
              <w:rPr>
                <w:rFonts w:cs="Arial"/>
                <w:sz w:val="20"/>
              </w:rPr>
            </w:pPr>
            <w:r w:rsidRPr="00647473">
              <w:rPr>
                <w:rFonts w:cs="Arial"/>
                <w:sz w:val="20"/>
              </w:rPr>
              <w:t xml:space="preserve">51/2006 Sb. </w:t>
            </w:r>
          </w:p>
        </w:tc>
        <w:tc>
          <w:tcPr>
            <w:tcW w:w="9214" w:type="dxa"/>
          </w:tcPr>
          <w:p w14:paraId="79B71C54" w14:textId="77777777" w:rsidR="009660D6" w:rsidRPr="00647473" w:rsidRDefault="009660D6" w:rsidP="00E509ED">
            <w:pPr>
              <w:pStyle w:val="Bezmezer"/>
              <w:rPr>
                <w:rFonts w:cs="Arial"/>
                <w:sz w:val="20"/>
              </w:rPr>
            </w:pPr>
            <w:r w:rsidRPr="00647473">
              <w:rPr>
                <w:rFonts w:cs="Arial"/>
                <w:sz w:val="20"/>
              </w:rPr>
              <w:t>o podmínkách připojení k elektrizační soustavě</w:t>
            </w:r>
          </w:p>
        </w:tc>
      </w:tr>
      <w:tr w:rsidR="009660D6" w:rsidRPr="006E2621" w14:paraId="5DE08287" w14:textId="77777777" w:rsidTr="00E509ED">
        <w:tc>
          <w:tcPr>
            <w:tcW w:w="1418" w:type="dxa"/>
          </w:tcPr>
          <w:p w14:paraId="60D604DF" w14:textId="77777777" w:rsidR="009660D6" w:rsidRPr="00647473" w:rsidRDefault="009660D6" w:rsidP="00E509ED">
            <w:pPr>
              <w:pStyle w:val="Bezmezer"/>
              <w:rPr>
                <w:rFonts w:cs="Arial"/>
                <w:sz w:val="20"/>
              </w:rPr>
            </w:pPr>
            <w:r w:rsidRPr="00647473">
              <w:rPr>
                <w:rFonts w:cs="Arial"/>
                <w:sz w:val="20"/>
              </w:rPr>
              <w:t xml:space="preserve">17/2003 Sb. </w:t>
            </w:r>
          </w:p>
        </w:tc>
        <w:tc>
          <w:tcPr>
            <w:tcW w:w="9214" w:type="dxa"/>
          </w:tcPr>
          <w:p w14:paraId="0D85B795" w14:textId="77777777" w:rsidR="009660D6" w:rsidRPr="00647473" w:rsidRDefault="009660D6" w:rsidP="00E509ED">
            <w:pPr>
              <w:pStyle w:val="Bezmezer"/>
              <w:rPr>
                <w:rFonts w:cs="Arial"/>
                <w:sz w:val="20"/>
              </w:rPr>
            </w:pPr>
            <w:r w:rsidRPr="00647473">
              <w:rPr>
                <w:rFonts w:cs="Arial"/>
                <w:sz w:val="20"/>
              </w:rPr>
              <w:t>technické požadavky ne el. zařízení nízkého napětí</w:t>
            </w:r>
          </w:p>
        </w:tc>
      </w:tr>
      <w:tr w:rsidR="009660D6" w:rsidRPr="00B12CB5" w14:paraId="780D906C" w14:textId="77777777" w:rsidTr="00E509ED">
        <w:tc>
          <w:tcPr>
            <w:tcW w:w="1418" w:type="dxa"/>
          </w:tcPr>
          <w:p w14:paraId="08FC661D" w14:textId="77777777" w:rsidR="009660D6" w:rsidRPr="00647473" w:rsidRDefault="009660D6" w:rsidP="00E509ED">
            <w:pPr>
              <w:pStyle w:val="Bezmezer"/>
              <w:rPr>
                <w:rFonts w:cs="Arial"/>
                <w:sz w:val="20"/>
              </w:rPr>
            </w:pPr>
            <w:r w:rsidRPr="00647473">
              <w:rPr>
                <w:rFonts w:cs="Arial"/>
                <w:sz w:val="20"/>
              </w:rPr>
              <w:t>501/2006 Sb.</w:t>
            </w:r>
          </w:p>
        </w:tc>
        <w:tc>
          <w:tcPr>
            <w:tcW w:w="9214" w:type="dxa"/>
          </w:tcPr>
          <w:p w14:paraId="55E61DAE" w14:textId="77777777" w:rsidR="009660D6" w:rsidRPr="00647473" w:rsidRDefault="009660D6" w:rsidP="00E509ED">
            <w:pPr>
              <w:pStyle w:val="Bezmezer"/>
              <w:rPr>
                <w:rFonts w:cs="Arial"/>
                <w:sz w:val="20"/>
              </w:rPr>
            </w:pPr>
            <w:r w:rsidRPr="00647473">
              <w:rPr>
                <w:rFonts w:cs="Arial"/>
                <w:sz w:val="20"/>
              </w:rPr>
              <w:t>o obecných požadavcích na využívání území (v platném znění)</w:t>
            </w:r>
          </w:p>
        </w:tc>
      </w:tr>
      <w:tr w:rsidR="009660D6" w:rsidRPr="00B12CB5" w14:paraId="2455B8F9" w14:textId="77777777" w:rsidTr="00E509ED">
        <w:tc>
          <w:tcPr>
            <w:tcW w:w="1418" w:type="dxa"/>
          </w:tcPr>
          <w:p w14:paraId="3B6A74DF" w14:textId="77777777" w:rsidR="009660D6" w:rsidRPr="00647473" w:rsidRDefault="009660D6" w:rsidP="00E509ED">
            <w:pPr>
              <w:pStyle w:val="Bezmezer"/>
              <w:rPr>
                <w:rFonts w:cs="Arial"/>
                <w:sz w:val="20"/>
              </w:rPr>
            </w:pPr>
            <w:r w:rsidRPr="00647473">
              <w:rPr>
                <w:rFonts w:cs="Arial"/>
                <w:sz w:val="20"/>
              </w:rPr>
              <w:t>268/2009 Sb.</w:t>
            </w:r>
          </w:p>
        </w:tc>
        <w:tc>
          <w:tcPr>
            <w:tcW w:w="9214" w:type="dxa"/>
          </w:tcPr>
          <w:p w14:paraId="7E126FBE" w14:textId="77777777" w:rsidR="009660D6" w:rsidRPr="00647473" w:rsidRDefault="009660D6" w:rsidP="00E509ED">
            <w:pPr>
              <w:pStyle w:val="Bezmezer"/>
              <w:rPr>
                <w:rFonts w:cs="Arial"/>
                <w:sz w:val="20"/>
              </w:rPr>
            </w:pPr>
            <w:r w:rsidRPr="00647473">
              <w:rPr>
                <w:rFonts w:cs="Arial"/>
                <w:sz w:val="20"/>
              </w:rPr>
              <w:t>o technických požadavcích na stavby</w:t>
            </w:r>
          </w:p>
        </w:tc>
      </w:tr>
      <w:tr w:rsidR="009660D6" w:rsidRPr="00B12CB5" w14:paraId="2C25D868" w14:textId="77777777" w:rsidTr="00E509ED">
        <w:tc>
          <w:tcPr>
            <w:tcW w:w="1418" w:type="dxa"/>
          </w:tcPr>
          <w:p w14:paraId="07A5E022" w14:textId="77777777" w:rsidR="009660D6" w:rsidRPr="00647473" w:rsidRDefault="009660D6" w:rsidP="00E509ED">
            <w:pPr>
              <w:pStyle w:val="Bezmezer"/>
              <w:rPr>
                <w:rFonts w:cs="Arial"/>
                <w:bCs/>
                <w:sz w:val="20"/>
              </w:rPr>
            </w:pPr>
            <w:r w:rsidRPr="00647473">
              <w:rPr>
                <w:rFonts w:cs="Arial"/>
                <w:sz w:val="20"/>
              </w:rPr>
              <w:t>288/2003 Sb.</w:t>
            </w:r>
          </w:p>
        </w:tc>
        <w:tc>
          <w:tcPr>
            <w:tcW w:w="9214" w:type="dxa"/>
          </w:tcPr>
          <w:p w14:paraId="01942A42" w14:textId="77777777" w:rsidR="009660D6" w:rsidRPr="00647473" w:rsidRDefault="009660D6" w:rsidP="00E509ED">
            <w:pPr>
              <w:pStyle w:val="Bezmezer"/>
              <w:rPr>
                <w:rFonts w:cs="Arial"/>
                <w:sz w:val="20"/>
              </w:rPr>
            </w:pPr>
            <w:r w:rsidRPr="00647473">
              <w:rPr>
                <w:rFonts w:cs="Arial"/>
                <w:sz w:val="20"/>
              </w:rPr>
              <w:t>kterou se stanoví práce a pracoviště, které jsou zakázány těhotným ženám, kojícím ženám, matkám do konce devátého měsíce po porodu a mladistvým, a podmínky, za nichž mohou mladiství výjimečně tyto práce konat z důvodu přípravy na povolání</w:t>
            </w:r>
          </w:p>
        </w:tc>
      </w:tr>
      <w:tr w:rsidR="009660D6" w:rsidRPr="0012320C" w14:paraId="42F5F437" w14:textId="77777777" w:rsidTr="00E509ED">
        <w:tc>
          <w:tcPr>
            <w:tcW w:w="1418" w:type="dxa"/>
          </w:tcPr>
          <w:p w14:paraId="42EBCAA0" w14:textId="77777777" w:rsidR="009660D6" w:rsidRPr="00647473" w:rsidRDefault="009660D6" w:rsidP="00E509ED">
            <w:pPr>
              <w:pStyle w:val="Bezmezer"/>
              <w:rPr>
                <w:rFonts w:cs="Arial"/>
                <w:sz w:val="20"/>
              </w:rPr>
            </w:pPr>
            <w:r w:rsidRPr="00647473">
              <w:rPr>
                <w:rFonts w:cs="Arial"/>
                <w:sz w:val="20"/>
              </w:rPr>
              <w:t>100/1995 Sb.</w:t>
            </w:r>
          </w:p>
        </w:tc>
        <w:tc>
          <w:tcPr>
            <w:tcW w:w="9214" w:type="dxa"/>
          </w:tcPr>
          <w:p w14:paraId="6AC92DFB" w14:textId="77777777" w:rsidR="009660D6" w:rsidRPr="00647473" w:rsidRDefault="009660D6" w:rsidP="00E509ED">
            <w:pPr>
              <w:pStyle w:val="Bezmezer"/>
              <w:rPr>
                <w:rFonts w:cs="Arial"/>
                <w:sz w:val="20"/>
              </w:rPr>
            </w:pPr>
            <w:r w:rsidRPr="00647473">
              <w:rPr>
                <w:rStyle w:val="h1a"/>
                <w:rFonts w:cs="Arial"/>
                <w:sz w:val="20"/>
              </w:rPr>
              <w:t>Vyhláška Ministerstva dopravy, kterou se stanoví podmínky pro provoz, konstrukci a výrobu určených technických zařízení a jejich konkretizace (Řád určených technických zařízení)</w:t>
            </w:r>
          </w:p>
        </w:tc>
      </w:tr>
      <w:tr w:rsidR="009660D6" w:rsidRPr="0012320C" w14:paraId="01F92197" w14:textId="77777777" w:rsidTr="00E509ED">
        <w:tc>
          <w:tcPr>
            <w:tcW w:w="1418" w:type="dxa"/>
          </w:tcPr>
          <w:p w14:paraId="70A6A989" w14:textId="77777777" w:rsidR="009660D6" w:rsidRPr="00647473" w:rsidRDefault="009660D6" w:rsidP="00E509ED">
            <w:pPr>
              <w:pStyle w:val="Bezmezer"/>
              <w:rPr>
                <w:rFonts w:cs="Arial"/>
                <w:sz w:val="20"/>
              </w:rPr>
            </w:pPr>
            <w:r w:rsidRPr="00647473">
              <w:rPr>
                <w:rFonts w:cs="Arial"/>
                <w:sz w:val="20"/>
              </w:rPr>
              <w:lastRenderedPageBreak/>
              <w:t xml:space="preserve">177/1995 Sb. </w:t>
            </w:r>
          </w:p>
        </w:tc>
        <w:tc>
          <w:tcPr>
            <w:tcW w:w="9214" w:type="dxa"/>
          </w:tcPr>
          <w:p w14:paraId="44C2D884" w14:textId="77777777" w:rsidR="009660D6" w:rsidRPr="00647473" w:rsidRDefault="009660D6" w:rsidP="00E509ED">
            <w:pPr>
              <w:pStyle w:val="Bezmezer"/>
              <w:rPr>
                <w:rStyle w:val="h1a"/>
                <w:rFonts w:cs="Arial"/>
                <w:sz w:val="20"/>
              </w:rPr>
            </w:pPr>
            <w:r w:rsidRPr="00647473">
              <w:rPr>
                <w:rStyle w:val="h1a"/>
                <w:rFonts w:cs="Arial"/>
                <w:sz w:val="20"/>
              </w:rPr>
              <w:t>Vyhláška Ministerstva dopravy, kterou se vydává stavební a technický řád drah</w:t>
            </w:r>
          </w:p>
        </w:tc>
      </w:tr>
      <w:tr w:rsidR="009660D6" w:rsidRPr="0012320C" w14:paraId="198300A9" w14:textId="77777777" w:rsidTr="00E509ED">
        <w:tc>
          <w:tcPr>
            <w:tcW w:w="1418" w:type="dxa"/>
          </w:tcPr>
          <w:p w14:paraId="4D8A44F8" w14:textId="77777777" w:rsidR="009660D6" w:rsidRPr="00647473" w:rsidRDefault="009660D6" w:rsidP="00E509ED">
            <w:pPr>
              <w:pStyle w:val="Bezmezer"/>
              <w:rPr>
                <w:rFonts w:cs="Arial"/>
                <w:sz w:val="20"/>
              </w:rPr>
            </w:pPr>
            <w:r w:rsidRPr="00647473">
              <w:rPr>
                <w:rFonts w:cs="Arial"/>
                <w:sz w:val="20"/>
              </w:rPr>
              <w:t>101/1995 Sb.</w:t>
            </w:r>
          </w:p>
        </w:tc>
        <w:tc>
          <w:tcPr>
            <w:tcW w:w="9214" w:type="dxa"/>
          </w:tcPr>
          <w:p w14:paraId="4C84B0E4" w14:textId="77777777" w:rsidR="009660D6" w:rsidRPr="00647473" w:rsidRDefault="009660D6" w:rsidP="00E509ED">
            <w:pPr>
              <w:pStyle w:val="Bezmezer"/>
              <w:rPr>
                <w:rStyle w:val="h1a"/>
                <w:rFonts w:cs="Arial"/>
                <w:sz w:val="20"/>
              </w:rPr>
            </w:pPr>
            <w:r w:rsidRPr="00647473">
              <w:rPr>
                <w:rFonts w:cs="Arial"/>
                <w:sz w:val="20"/>
              </w:rPr>
              <w:t>Vyhláška, kterou se vydává Řád pro zdravotní způsobilost osob při provozování dráhy a drážní dopravy</w:t>
            </w:r>
          </w:p>
        </w:tc>
      </w:tr>
    </w:tbl>
    <w:p w14:paraId="51BD011A" w14:textId="77777777" w:rsidR="009660D6" w:rsidRDefault="009660D6" w:rsidP="009660D6">
      <w:pPr>
        <w:pStyle w:val="Bezmeze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18"/>
        <w:gridCol w:w="9214"/>
      </w:tblGrid>
      <w:tr w:rsidR="009660D6" w:rsidRPr="006E2621" w14:paraId="3C157658" w14:textId="77777777" w:rsidTr="00E509ED">
        <w:tc>
          <w:tcPr>
            <w:tcW w:w="1418" w:type="dxa"/>
            <w:tcBorders>
              <w:top w:val="single" w:sz="4" w:space="0" w:color="auto"/>
              <w:left w:val="single" w:sz="4" w:space="0" w:color="auto"/>
              <w:bottom w:val="single" w:sz="4" w:space="0" w:color="auto"/>
              <w:right w:val="single" w:sz="4" w:space="0" w:color="auto"/>
            </w:tcBorders>
          </w:tcPr>
          <w:p w14:paraId="5AE014A4" w14:textId="77777777" w:rsidR="009660D6" w:rsidRPr="006E2621" w:rsidRDefault="009660D6" w:rsidP="00E509ED">
            <w:pPr>
              <w:pStyle w:val="Bezmezer"/>
              <w:rPr>
                <w:sz w:val="20"/>
              </w:rPr>
            </w:pPr>
            <w:r w:rsidRPr="006E2621">
              <w:rPr>
                <w:sz w:val="20"/>
              </w:rPr>
              <w:t>NV číslo</w:t>
            </w:r>
          </w:p>
        </w:tc>
        <w:tc>
          <w:tcPr>
            <w:tcW w:w="9214" w:type="dxa"/>
            <w:tcBorders>
              <w:top w:val="single" w:sz="4" w:space="0" w:color="auto"/>
              <w:left w:val="single" w:sz="4" w:space="0" w:color="auto"/>
              <w:bottom w:val="single" w:sz="4" w:space="0" w:color="auto"/>
              <w:right w:val="single" w:sz="4" w:space="0" w:color="auto"/>
            </w:tcBorders>
          </w:tcPr>
          <w:p w14:paraId="6184BB62" w14:textId="77777777" w:rsidR="009660D6" w:rsidRPr="006E2621" w:rsidRDefault="009660D6" w:rsidP="00E509ED">
            <w:pPr>
              <w:pStyle w:val="Bezmezer"/>
              <w:rPr>
                <w:sz w:val="20"/>
              </w:rPr>
            </w:pPr>
          </w:p>
        </w:tc>
      </w:tr>
      <w:tr w:rsidR="009660D6" w:rsidRPr="006E2621" w14:paraId="7D7B1820" w14:textId="77777777" w:rsidTr="00E509ED">
        <w:tc>
          <w:tcPr>
            <w:tcW w:w="1418" w:type="dxa"/>
            <w:tcBorders>
              <w:top w:val="single" w:sz="4" w:space="0" w:color="auto"/>
              <w:left w:val="single" w:sz="4" w:space="0" w:color="auto"/>
              <w:bottom w:val="single" w:sz="4" w:space="0" w:color="auto"/>
              <w:right w:val="single" w:sz="4" w:space="0" w:color="auto"/>
            </w:tcBorders>
          </w:tcPr>
          <w:p w14:paraId="1E69DC59" w14:textId="77777777" w:rsidR="009660D6" w:rsidRPr="006E2621" w:rsidRDefault="009660D6" w:rsidP="00E509ED">
            <w:pPr>
              <w:pStyle w:val="Bezmezer"/>
              <w:rPr>
                <w:sz w:val="20"/>
              </w:rPr>
            </w:pPr>
            <w:r w:rsidRPr="006E2621">
              <w:rPr>
                <w:sz w:val="20"/>
              </w:rPr>
              <w:t>378/2001 Sb.</w:t>
            </w:r>
          </w:p>
        </w:tc>
        <w:tc>
          <w:tcPr>
            <w:tcW w:w="9214" w:type="dxa"/>
            <w:tcBorders>
              <w:top w:val="single" w:sz="4" w:space="0" w:color="auto"/>
              <w:left w:val="single" w:sz="4" w:space="0" w:color="auto"/>
              <w:bottom w:val="single" w:sz="4" w:space="0" w:color="auto"/>
              <w:right w:val="single" w:sz="4" w:space="0" w:color="auto"/>
            </w:tcBorders>
          </w:tcPr>
          <w:p w14:paraId="5E36F5A8" w14:textId="77777777" w:rsidR="009660D6" w:rsidRPr="006E2621" w:rsidRDefault="009660D6" w:rsidP="00E509ED">
            <w:pPr>
              <w:pStyle w:val="Bezmezer"/>
              <w:rPr>
                <w:sz w:val="20"/>
              </w:rPr>
            </w:pPr>
            <w:r w:rsidRPr="006E2621">
              <w:rPr>
                <w:sz w:val="20"/>
              </w:rPr>
              <w:t>kterým se stanoví bližší požadavky na bezpečný provoz a používání strojů, technických zařízení, přístrojů a nářadí</w:t>
            </w:r>
          </w:p>
        </w:tc>
      </w:tr>
      <w:tr w:rsidR="009660D6" w:rsidRPr="006E2621" w14:paraId="243A76E7" w14:textId="77777777" w:rsidTr="00E509ED">
        <w:tc>
          <w:tcPr>
            <w:tcW w:w="1418" w:type="dxa"/>
            <w:tcBorders>
              <w:top w:val="single" w:sz="4" w:space="0" w:color="auto"/>
              <w:left w:val="single" w:sz="4" w:space="0" w:color="auto"/>
              <w:bottom w:val="single" w:sz="4" w:space="0" w:color="auto"/>
              <w:right w:val="single" w:sz="4" w:space="0" w:color="auto"/>
            </w:tcBorders>
          </w:tcPr>
          <w:p w14:paraId="76598B9E" w14:textId="77777777" w:rsidR="009660D6" w:rsidRPr="006E2621" w:rsidRDefault="009660D6" w:rsidP="00E509ED">
            <w:pPr>
              <w:pStyle w:val="Bezmezer"/>
              <w:rPr>
                <w:sz w:val="20"/>
              </w:rPr>
            </w:pPr>
            <w:r w:rsidRPr="006E2621">
              <w:rPr>
                <w:sz w:val="20"/>
              </w:rPr>
              <w:t>201/2010 Sb</w:t>
            </w:r>
          </w:p>
        </w:tc>
        <w:tc>
          <w:tcPr>
            <w:tcW w:w="9214" w:type="dxa"/>
            <w:tcBorders>
              <w:top w:val="single" w:sz="4" w:space="0" w:color="auto"/>
              <w:left w:val="single" w:sz="4" w:space="0" w:color="auto"/>
              <w:bottom w:val="single" w:sz="4" w:space="0" w:color="auto"/>
              <w:right w:val="single" w:sz="4" w:space="0" w:color="auto"/>
            </w:tcBorders>
          </w:tcPr>
          <w:p w14:paraId="644E2050" w14:textId="77777777" w:rsidR="009660D6" w:rsidRPr="006E2621" w:rsidRDefault="009660D6" w:rsidP="00E509ED">
            <w:pPr>
              <w:pStyle w:val="Bezmezer"/>
              <w:rPr>
                <w:sz w:val="20"/>
              </w:rPr>
            </w:pPr>
            <w:r w:rsidRPr="006E2621">
              <w:rPr>
                <w:sz w:val="20"/>
              </w:rPr>
              <w:t>o způsobu evidence úrazů, hlášení a zasílání záznamu o úrazu</w:t>
            </w:r>
          </w:p>
        </w:tc>
      </w:tr>
      <w:tr w:rsidR="009660D6" w:rsidRPr="006E2621" w14:paraId="0C9B0631" w14:textId="77777777" w:rsidTr="00E509ED">
        <w:tc>
          <w:tcPr>
            <w:tcW w:w="1418" w:type="dxa"/>
            <w:tcBorders>
              <w:top w:val="single" w:sz="4" w:space="0" w:color="auto"/>
              <w:left w:val="single" w:sz="4" w:space="0" w:color="auto"/>
              <w:bottom w:val="single" w:sz="4" w:space="0" w:color="auto"/>
              <w:right w:val="single" w:sz="4" w:space="0" w:color="auto"/>
            </w:tcBorders>
          </w:tcPr>
          <w:p w14:paraId="71F04D96" w14:textId="77777777" w:rsidR="009660D6" w:rsidRPr="006E2621" w:rsidRDefault="009660D6" w:rsidP="00E509ED">
            <w:pPr>
              <w:pStyle w:val="Bezmezer"/>
              <w:rPr>
                <w:sz w:val="20"/>
              </w:rPr>
            </w:pPr>
            <w:r w:rsidRPr="006E2621">
              <w:rPr>
                <w:sz w:val="20"/>
              </w:rPr>
              <w:t xml:space="preserve">495/2001 Sb. </w:t>
            </w:r>
          </w:p>
        </w:tc>
        <w:tc>
          <w:tcPr>
            <w:tcW w:w="9214" w:type="dxa"/>
            <w:tcBorders>
              <w:top w:val="single" w:sz="4" w:space="0" w:color="auto"/>
              <w:left w:val="single" w:sz="4" w:space="0" w:color="auto"/>
              <w:bottom w:val="single" w:sz="4" w:space="0" w:color="auto"/>
              <w:right w:val="single" w:sz="4" w:space="0" w:color="auto"/>
            </w:tcBorders>
          </w:tcPr>
          <w:p w14:paraId="2ADD733F" w14:textId="77777777" w:rsidR="009660D6" w:rsidRPr="006E2621" w:rsidRDefault="009660D6" w:rsidP="00E509ED">
            <w:pPr>
              <w:pStyle w:val="Bezmezer"/>
              <w:rPr>
                <w:sz w:val="20"/>
              </w:rPr>
            </w:pPr>
            <w:r w:rsidRPr="006E2621">
              <w:rPr>
                <w:sz w:val="20"/>
              </w:rPr>
              <w:t>kterým se stanoví rozsah a bližší podmínky poskytování osobních ochranných pracovních prostředků, mycích, čistících a desinfekčních prostředků</w:t>
            </w:r>
          </w:p>
        </w:tc>
      </w:tr>
      <w:tr w:rsidR="009660D6" w:rsidRPr="006E2621" w14:paraId="1373A503" w14:textId="77777777" w:rsidTr="00E509ED">
        <w:tc>
          <w:tcPr>
            <w:tcW w:w="1418" w:type="dxa"/>
            <w:tcBorders>
              <w:top w:val="single" w:sz="4" w:space="0" w:color="auto"/>
              <w:left w:val="single" w:sz="4" w:space="0" w:color="auto"/>
              <w:bottom w:val="single" w:sz="4" w:space="0" w:color="auto"/>
              <w:right w:val="single" w:sz="4" w:space="0" w:color="auto"/>
            </w:tcBorders>
          </w:tcPr>
          <w:p w14:paraId="32493229" w14:textId="77777777" w:rsidR="009660D6" w:rsidRPr="006E2621" w:rsidRDefault="009660D6" w:rsidP="00E509ED">
            <w:pPr>
              <w:pStyle w:val="Bezmezer"/>
              <w:rPr>
                <w:sz w:val="20"/>
              </w:rPr>
            </w:pPr>
            <w:r>
              <w:rPr>
                <w:sz w:val="20"/>
              </w:rPr>
              <w:t>375/2017</w:t>
            </w:r>
            <w:r w:rsidRPr="006E2621">
              <w:rPr>
                <w:sz w:val="20"/>
              </w:rPr>
              <w:t xml:space="preserve"> Sb.</w:t>
            </w:r>
          </w:p>
        </w:tc>
        <w:tc>
          <w:tcPr>
            <w:tcW w:w="9214" w:type="dxa"/>
            <w:tcBorders>
              <w:top w:val="single" w:sz="4" w:space="0" w:color="auto"/>
              <w:left w:val="single" w:sz="4" w:space="0" w:color="auto"/>
              <w:bottom w:val="single" w:sz="4" w:space="0" w:color="auto"/>
              <w:right w:val="single" w:sz="4" w:space="0" w:color="auto"/>
            </w:tcBorders>
          </w:tcPr>
          <w:p w14:paraId="3D1616C0" w14:textId="77777777" w:rsidR="009660D6" w:rsidRPr="006E2621" w:rsidRDefault="009660D6" w:rsidP="00E509ED">
            <w:pPr>
              <w:pStyle w:val="Bezmezer"/>
              <w:rPr>
                <w:sz w:val="20"/>
              </w:rPr>
            </w:pPr>
            <w:r>
              <w:rPr>
                <w:sz w:val="20"/>
              </w:rPr>
              <w:t>o vzhledu, umístění a provedení bezpečnostních značek a zavedení signálů (v platném znění)</w:t>
            </w:r>
          </w:p>
        </w:tc>
      </w:tr>
      <w:tr w:rsidR="009660D6" w:rsidRPr="006E2621" w14:paraId="48854B9F" w14:textId="77777777" w:rsidTr="00E509ED">
        <w:tc>
          <w:tcPr>
            <w:tcW w:w="1418" w:type="dxa"/>
            <w:tcBorders>
              <w:top w:val="single" w:sz="4" w:space="0" w:color="auto"/>
              <w:left w:val="single" w:sz="4" w:space="0" w:color="auto"/>
              <w:bottom w:val="single" w:sz="4" w:space="0" w:color="auto"/>
              <w:right w:val="single" w:sz="4" w:space="0" w:color="auto"/>
            </w:tcBorders>
          </w:tcPr>
          <w:p w14:paraId="568E0EB9" w14:textId="77777777" w:rsidR="009660D6" w:rsidRPr="006E2621" w:rsidRDefault="009660D6" w:rsidP="00E509ED">
            <w:pPr>
              <w:pStyle w:val="Bezmezer"/>
              <w:rPr>
                <w:sz w:val="20"/>
              </w:rPr>
            </w:pPr>
            <w:r>
              <w:rPr>
                <w:sz w:val="20"/>
              </w:rPr>
              <w:t>28/2002 Sb.</w:t>
            </w:r>
          </w:p>
        </w:tc>
        <w:tc>
          <w:tcPr>
            <w:tcW w:w="9214" w:type="dxa"/>
            <w:tcBorders>
              <w:top w:val="single" w:sz="4" w:space="0" w:color="auto"/>
              <w:left w:val="single" w:sz="4" w:space="0" w:color="auto"/>
              <w:bottom w:val="single" w:sz="4" w:space="0" w:color="auto"/>
              <w:right w:val="single" w:sz="4" w:space="0" w:color="auto"/>
            </w:tcBorders>
          </w:tcPr>
          <w:p w14:paraId="22D7B69C" w14:textId="77777777" w:rsidR="009660D6" w:rsidRPr="005633CB" w:rsidRDefault="009660D6" w:rsidP="00E509ED">
            <w:pPr>
              <w:pStyle w:val="Bezmezer"/>
              <w:rPr>
                <w:sz w:val="20"/>
              </w:rPr>
            </w:pPr>
            <w:r w:rsidRPr="005633CB">
              <w:rPr>
                <w:sz w:val="20"/>
              </w:rPr>
              <w:t>NV č. 339/2017 Sb. o bližších požadavcích na způsob organizace práce a pracovních postupů při práci v lese a na pracovištích obdobného charakteru</w:t>
            </w:r>
          </w:p>
        </w:tc>
      </w:tr>
      <w:tr w:rsidR="009660D6" w:rsidRPr="006E2621" w14:paraId="4EA16B48" w14:textId="77777777" w:rsidTr="00E509ED">
        <w:tc>
          <w:tcPr>
            <w:tcW w:w="1418" w:type="dxa"/>
            <w:tcBorders>
              <w:top w:val="single" w:sz="4" w:space="0" w:color="auto"/>
              <w:left w:val="single" w:sz="4" w:space="0" w:color="auto"/>
              <w:bottom w:val="single" w:sz="4" w:space="0" w:color="auto"/>
              <w:right w:val="single" w:sz="4" w:space="0" w:color="auto"/>
            </w:tcBorders>
          </w:tcPr>
          <w:p w14:paraId="3CB30182" w14:textId="77777777" w:rsidR="009660D6" w:rsidRPr="006E2621" w:rsidRDefault="009660D6" w:rsidP="00E509ED">
            <w:pPr>
              <w:pStyle w:val="Bezmezer"/>
              <w:rPr>
                <w:sz w:val="20"/>
              </w:rPr>
            </w:pPr>
            <w:r w:rsidRPr="006E2621">
              <w:rPr>
                <w:sz w:val="20"/>
              </w:rPr>
              <w:t>168/2002 Sb.</w:t>
            </w:r>
          </w:p>
        </w:tc>
        <w:tc>
          <w:tcPr>
            <w:tcW w:w="9214" w:type="dxa"/>
            <w:tcBorders>
              <w:top w:val="single" w:sz="4" w:space="0" w:color="auto"/>
              <w:left w:val="single" w:sz="4" w:space="0" w:color="auto"/>
              <w:bottom w:val="single" w:sz="4" w:space="0" w:color="auto"/>
              <w:right w:val="single" w:sz="4" w:space="0" w:color="auto"/>
            </w:tcBorders>
          </w:tcPr>
          <w:p w14:paraId="3A4D9D89" w14:textId="77777777" w:rsidR="009660D6" w:rsidRPr="006E2621" w:rsidRDefault="009660D6" w:rsidP="00E509ED">
            <w:pPr>
              <w:pStyle w:val="Bezmezer"/>
              <w:rPr>
                <w:sz w:val="20"/>
              </w:rPr>
            </w:pPr>
            <w:r w:rsidRPr="006E2621">
              <w:rPr>
                <w:sz w:val="20"/>
              </w:rPr>
              <w:t>kterým se stanoví způsob organizace práce a pracovních postupů, které je zaměstnavatel povinen zajistit při provozování dopravy dopravními prostředky</w:t>
            </w:r>
          </w:p>
        </w:tc>
      </w:tr>
      <w:tr w:rsidR="009660D6" w:rsidRPr="006E2621" w14:paraId="46E10279" w14:textId="77777777" w:rsidTr="00E509ED">
        <w:tc>
          <w:tcPr>
            <w:tcW w:w="1418" w:type="dxa"/>
            <w:tcBorders>
              <w:top w:val="single" w:sz="4" w:space="0" w:color="auto"/>
              <w:left w:val="single" w:sz="4" w:space="0" w:color="auto"/>
              <w:bottom w:val="single" w:sz="4" w:space="0" w:color="auto"/>
              <w:right w:val="single" w:sz="4" w:space="0" w:color="auto"/>
            </w:tcBorders>
          </w:tcPr>
          <w:p w14:paraId="219D932F" w14:textId="77777777" w:rsidR="009660D6" w:rsidRPr="006E2621" w:rsidRDefault="009660D6" w:rsidP="00E509ED">
            <w:pPr>
              <w:pStyle w:val="Bezmezer"/>
              <w:rPr>
                <w:sz w:val="20"/>
              </w:rPr>
            </w:pPr>
            <w:r w:rsidRPr="006E2621">
              <w:rPr>
                <w:sz w:val="20"/>
              </w:rPr>
              <w:t xml:space="preserve">406/2004 Sb. </w:t>
            </w:r>
          </w:p>
        </w:tc>
        <w:tc>
          <w:tcPr>
            <w:tcW w:w="9214" w:type="dxa"/>
            <w:tcBorders>
              <w:top w:val="single" w:sz="4" w:space="0" w:color="auto"/>
              <w:left w:val="single" w:sz="4" w:space="0" w:color="auto"/>
              <w:bottom w:val="single" w:sz="4" w:space="0" w:color="auto"/>
              <w:right w:val="single" w:sz="4" w:space="0" w:color="auto"/>
            </w:tcBorders>
          </w:tcPr>
          <w:p w14:paraId="35242660" w14:textId="77777777" w:rsidR="009660D6" w:rsidRPr="006E2621" w:rsidRDefault="009660D6" w:rsidP="00E509ED">
            <w:pPr>
              <w:pStyle w:val="Bezmezer"/>
              <w:rPr>
                <w:sz w:val="20"/>
              </w:rPr>
            </w:pPr>
            <w:r w:rsidRPr="006E2621">
              <w:rPr>
                <w:sz w:val="20"/>
              </w:rPr>
              <w:t>o bližších požadavcích na zajištění bezpečnosti a ochrany zdraví při práci v prostředí s nebezpečím výbuchu</w:t>
            </w:r>
          </w:p>
        </w:tc>
      </w:tr>
      <w:tr w:rsidR="009660D6" w:rsidRPr="006E2621" w14:paraId="06FBF2E0" w14:textId="77777777" w:rsidTr="00E509ED">
        <w:tc>
          <w:tcPr>
            <w:tcW w:w="1418" w:type="dxa"/>
            <w:tcBorders>
              <w:top w:val="single" w:sz="4" w:space="0" w:color="auto"/>
              <w:left w:val="single" w:sz="4" w:space="0" w:color="auto"/>
              <w:bottom w:val="single" w:sz="4" w:space="0" w:color="auto"/>
              <w:right w:val="single" w:sz="4" w:space="0" w:color="auto"/>
            </w:tcBorders>
          </w:tcPr>
          <w:p w14:paraId="4128AE61" w14:textId="77777777" w:rsidR="009660D6" w:rsidRPr="006E2621" w:rsidRDefault="009660D6" w:rsidP="00E509ED">
            <w:pPr>
              <w:pStyle w:val="Bezmezer"/>
              <w:rPr>
                <w:sz w:val="20"/>
              </w:rPr>
            </w:pPr>
            <w:r w:rsidRPr="006E2621">
              <w:rPr>
                <w:sz w:val="20"/>
              </w:rPr>
              <w:t>101/2005 Sb.</w:t>
            </w:r>
          </w:p>
        </w:tc>
        <w:tc>
          <w:tcPr>
            <w:tcW w:w="9214" w:type="dxa"/>
            <w:tcBorders>
              <w:top w:val="single" w:sz="4" w:space="0" w:color="auto"/>
              <w:left w:val="single" w:sz="4" w:space="0" w:color="auto"/>
              <w:bottom w:val="single" w:sz="4" w:space="0" w:color="auto"/>
              <w:right w:val="single" w:sz="4" w:space="0" w:color="auto"/>
            </w:tcBorders>
          </w:tcPr>
          <w:p w14:paraId="50B69195" w14:textId="77777777" w:rsidR="009660D6" w:rsidRPr="006E2621" w:rsidRDefault="009660D6" w:rsidP="00E509ED">
            <w:pPr>
              <w:pStyle w:val="Bezmezer"/>
              <w:rPr>
                <w:sz w:val="20"/>
              </w:rPr>
            </w:pPr>
            <w:r w:rsidRPr="006E2621">
              <w:rPr>
                <w:sz w:val="20"/>
              </w:rPr>
              <w:t>o podrobnějších požadavcích na pracoviště a pracovní prostředí</w:t>
            </w:r>
          </w:p>
        </w:tc>
      </w:tr>
      <w:tr w:rsidR="009660D6" w:rsidRPr="006E2621" w14:paraId="72AA3320" w14:textId="77777777" w:rsidTr="00E509ED">
        <w:tc>
          <w:tcPr>
            <w:tcW w:w="1418" w:type="dxa"/>
            <w:tcBorders>
              <w:top w:val="single" w:sz="4" w:space="0" w:color="auto"/>
              <w:left w:val="single" w:sz="4" w:space="0" w:color="auto"/>
              <w:bottom w:val="single" w:sz="4" w:space="0" w:color="auto"/>
              <w:right w:val="single" w:sz="4" w:space="0" w:color="auto"/>
            </w:tcBorders>
          </w:tcPr>
          <w:p w14:paraId="0AA12484" w14:textId="77777777" w:rsidR="009660D6" w:rsidRPr="006E2621" w:rsidRDefault="009660D6" w:rsidP="00E509ED">
            <w:pPr>
              <w:pStyle w:val="Bezmezer"/>
              <w:rPr>
                <w:sz w:val="20"/>
              </w:rPr>
            </w:pPr>
            <w:r w:rsidRPr="006E2621">
              <w:rPr>
                <w:sz w:val="20"/>
              </w:rPr>
              <w:t>362/2005 Sb.</w:t>
            </w:r>
          </w:p>
        </w:tc>
        <w:tc>
          <w:tcPr>
            <w:tcW w:w="9214" w:type="dxa"/>
            <w:tcBorders>
              <w:top w:val="single" w:sz="4" w:space="0" w:color="auto"/>
              <w:left w:val="single" w:sz="4" w:space="0" w:color="auto"/>
              <w:bottom w:val="single" w:sz="4" w:space="0" w:color="auto"/>
              <w:right w:val="single" w:sz="4" w:space="0" w:color="auto"/>
            </w:tcBorders>
          </w:tcPr>
          <w:p w14:paraId="630284B6" w14:textId="77777777" w:rsidR="009660D6" w:rsidRPr="006E2621" w:rsidRDefault="009660D6" w:rsidP="00E509ED">
            <w:pPr>
              <w:pStyle w:val="Bezmezer"/>
              <w:rPr>
                <w:sz w:val="20"/>
              </w:rPr>
            </w:pPr>
            <w:r w:rsidRPr="006E2621">
              <w:rPr>
                <w:sz w:val="20"/>
              </w:rPr>
              <w:t>o bližších požadavcích na bezpečnost a ochranu zdraví při práci na pracovištích s nebezpečím pádu z výšky nebo do hloubky</w:t>
            </w:r>
          </w:p>
        </w:tc>
      </w:tr>
      <w:tr w:rsidR="009660D6" w:rsidRPr="006E2621" w14:paraId="3E0E1B7A" w14:textId="77777777" w:rsidTr="00E509ED">
        <w:tc>
          <w:tcPr>
            <w:tcW w:w="1418" w:type="dxa"/>
            <w:tcBorders>
              <w:top w:val="single" w:sz="4" w:space="0" w:color="auto"/>
              <w:left w:val="single" w:sz="4" w:space="0" w:color="auto"/>
              <w:bottom w:val="single" w:sz="4" w:space="0" w:color="auto"/>
              <w:right w:val="single" w:sz="4" w:space="0" w:color="auto"/>
            </w:tcBorders>
          </w:tcPr>
          <w:p w14:paraId="067839E1" w14:textId="77777777" w:rsidR="009660D6" w:rsidRPr="006E2621" w:rsidRDefault="009660D6" w:rsidP="00E509ED">
            <w:pPr>
              <w:pStyle w:val="Bezmezer"/>
              <w:rPr>
                <w:sz w:val="20"/>
              </w:rPr>
            </w:pPr>
            <w:r w:rsidRPr="006E2621">
              <w:rPr>
                <w:sz w:val="20"/>
              </w:rPr>
              <w:t>272/2011 Sb.</w:t>
            </w:r>
          </w:p>
        </w:tc>
        <w:tc>
          <w:tcPr>
            <w:tcW w:w="9214" w:type="dxa"/>
            <w:tcBorders>
              <w:top w:val="single" w:sz="4" w:space="0" w:color="auto"/>
              <w:left w:val="single" w:sz="4" w:space="0" w:color="auto"/>
              <w:bottom w:val="single" w:sz="4" w:space="0" w:color="auto"/>
              <w:right w:val="single" w:sz="4" w:space="0" w:color="auto"/>
            </w:tcBorders>
          </w:tcPr>
          <w:p w14:paraId="4D512BE7" w14:textId="77777777" w:rsidR="009660D6" w:rsidRPr="006E2621" w:rsidRDefault="009660D6" w:rsidP="00E509ED">
            <w:pPr>
              <w:pStyle w:val="Bezmezer"/>
              <w:rPr>
                <w:sz w:val="20"/>
              </w:rPr>
            </w:pPr>
            <w:r w:rsidRPr="006E2621">
              <w:rPr>
                <w:sz w:val="20"/>
              </w:rPr>
              <w:t>o ochraně zdraví před nepříznivými účinky hluku a vibrací</w:t>
            </w:r>
          </w:p>
        </w:tc>
      </w:tr>
      <w:tr w:rsidR="009660D6" w:rsidRPr="006E2621" w14:paraId="37E8FA2A" w14:textId="77777777" w:rsidTr="00E509ED">
        <w:tc>
          <w:tcPr>
            <w:tcW w:w="1418" w:type="dxa"/>
            <w:tcBorders>
              <w:top w:val="single" w:sz="4" w:space="0" w:color="auto"/>
              <w:left w:val="single" w:sz="4" w:space="0" w:color="auto"/>
              <w:bottom w:val="single" w:sz="4" w:space="0" w:color="auto"/>
              <w:right w:val="single" w:sz="4" w:space="0" w:color="auto"/>
            </w:tcBorders>
          </w:tcPr>
          <w:p w14:paraId="3E40FA00" w14:textId="77777777" w:rsidR="009660D6" w:rsidRPr="006E2621" w:rsidRDefault="009660D6" w:rsidP="00E509ED">
            <w:pPr>
              <w:pStyle w:val="Bezmezer"/>
              <w:rPr>
                <w:sz w:val="20"/>
              </w:rPr>
            </w:pPr>
            <w:r w:rsidRPr="006E2621">
              <w:rPr>
                <w:sz w:val="20"/>
              </w:rPr>
              <w:t>591/2006 Sb.</w:t>
            </w:r>
          </w:p>
        </w:tc>
        <w:tc>
          <w:tcPr>
            <w:tcW w:w="9214" w:type="dxa"/>
            <w:tcBorders>
              <w:top w:val="single" w:sz="4" w:space="0" w:color="auto"/>
              <w:left w:val="single" w:sz="4" w:space="0" w:color="auto"/>
              <w:bottom w:val="single" w:sz="4" w:space="0" w:color="auto"/>
              <w:right w:val="single" w:sz="4" w:space="0" w:color="auto"/>
            </w:tcBorders>
          </w:tcPr>
          <w:p w14:paraId="5DC3B44E" w14:textId="77777777" w:rsidR="009660D6" w:rsidRPr="006E2621" w:rsidRDefault="009660D6" w:rsidP="00E509ED">
            <w:pPr>
              <w:pStyle w:val="Bezmezer"/>
              <w:rPr>
                <w:sz w:val="20"/>
              </w:rPr>
            </w:pPr>
            <w:r w:rsidRPr="006E2621">
              <w:rPr>
                <w:sz w:val="20"/>
              </w:rPr>
              <w:t>o bližších minimálních požadavcích na bezpečnost a ochranu zdraví při práci na staveništích</w:t>
            </w:r>
          </w:p>
        </w:tc>
      </w:tr>
      <w:tr w:rsidR="009660D6" w:rsidRPr="006E2621" w14:paraId="62962AFF" w14:textId="77777777" w:rsidTr="00E509ED">
        <w:tc>
          <w:tcPr>
            <w:tcW w:w="1418" w:type="dxa"/>
            <w:tcBorders>
              <w:top w:val="single" w:sz="4" w:space="0" w:color="auto"/>
              <w:left w:val="single" w:sz="4" w:space="0" w:color="auto"/>
              <w:bottom w:val="single" w:sz="4" w:space="0" w:color="auto"/>
              <w:right w:val="single" w:sz="4" w:space="0" w:color="auto"/>
            </w:tcBorders>
          </w:tcPr>
          <w:p w14:paraId="7FD1F153" w14:textId="77777777" w:rsidR="009660D6" w:rsidRPr="006E2621" w:rsidRDefault="009660D6" w:rsidP="00E509ED">
            <w:pPr>
              <w:pStyle w:val="Bezmezer"/>
              <w:rPr>
                <w:sz w:val="20"/>
              </w:rPr>
            </w:pPr>
            <w:r w:rsidRPr="006E2621">
              <w:rPr>
                <w:sz w:val="20"/>
              </w:rPr>
              <w:t>361/2007 Sb.</w:t>
            </w:r>
          </w:p>
        </w:tc>
        <w:tc>
          <w:tcPr>
            <w:tcW w:w="9214" w:type="dxa"/>
            <w:tcBorders>
              <w:top w:val="single" w:sz="4" w:space="0" w:color="auto"/>
              <w:left w:val="single" w:sz="4" w:space="0" w:color="auto"/>
              <w:bottom w:val="single" w:sz="4" w:space="0" w:color="auto"/>
              <w:right w:val="single" w:sz="4" w:space="0" w:color="auto"/>
            </w:tcBorders>
          </w:tcPr>
          <w:p w14:paraId="3423F5B7" w14:textId="77777777" w:rsidR="009660D6" w:rsidRPr="006E2621" w:rsidRDefault="009660D6" w:rsidP="00E509ED">
            <w:pPr>
              <w:pStyle w:val="Bezmezer"/>
              <w:rPr>
                <w:sz w:val="20"/>
              </w:rPr>
            </w:pPr>
            <w:r w:rsidRPr="006E2621">
              <w:rPr>
                <w:sz w:val="20"/>
              </w:rPr>
              <w:t>kterým se stanoví podmínky ochrany zdraví při práci</w:t>
            </w:r>
          </w:p>
        </w:tc>
      </w:tr>
      <w:tr w:rsidR="009660D6" w:rsidRPr="006E2621" w14:paraId="6CBC438E" w14:textId="77777777" w:rsidTr="00E509ED">
        <w:tc>
          <w:tcPr>
            <w:tcW w:w="1418" w:type="dxa"/>
            <w:tcBorders>
              <w:top w:val="single" w:sz="4" w:space="0" w:color="auto"/>
              <w:left w:val="single" w:sz="4" w:space="0" w:color="auto"/>
              <w:bottom w:val="single" w:sz="4" w:space="0" w:color="auto"/>
              <w:right w:val="single" w:sz="4" w:space="0" w:color="auto"/>
            </w:tcBorders>
          </w:tcPr>
          <w:p w14:paraId="35FC5759" w14:textId="77777777" w:rsidR="009660D6" w:rsidRPr="006E2621" w:rsidRDefault="009660D6" w:rsidP="00E509ED">
            <w:pPr>
              <w:pStyle w:val="Bezmezer"/>
              <w:rPr>
                <w:sz w:val="20"/>
              </w:rPr>
            </w:pPr>
            <w:r>
              <w:rPr>
                <w:sz w:val="20"/>
              </w:rPr>
              <w:t xml:space="preserve">21/2003 Sb. </w:t>
            </w:r>
          </w:p>
        </w:tc>
        <w:tc>
          <w:tcPr>
            <w:tcW w:w="9214" w:type="dxa"/>
            <w:tcBorders>
              <w:top w:val="single" w:sz="4" w:space="0" w:color="auto"/>
              <w:left w:val="single" w:sz="4" w:space="0" w:color="auto"/>
              <w:bottom w:val="single" w:sz="4" w:space="0" w:color="auto"/>
              <w:right w:val="single" w:sz="4" w:space="0" w:color="auto"/>
            </w:tcBorders>
          </w:tcPr>
          <w:p w14:paraId="2CAFBB96" w14:textId="77777777" w:rsidR="009660D6" w:rsidRPr="006E2621" w:rsidRDefault="009660D6" w:rsidP="00E509ED">
            <w:pPr>
              <w:pStyle w:val="Bezmezer"/>
              <w:rPr>
                <w:sz w:val="20"/>
              </w:rPr>
            </w:pPr>
            <w:r>
              <w:rPr>
                <w:sz w:val="20"/>
              </w:rPr>
              <w:t>kterým se stanoví technické požadavky na osobní ochranné prostředky</w:t>
            </w:r>
          </w:p>
        </w:tc>
      </w:tr>
      <w:tr w:rsidR="009660D6" w:rsidRPr="006E2621" w14:paraId="0F6BC4BE" w14:textId="77777777" w:rsidTr="00E509ED">
        <w:tc>
          <w:tcPr>
            <w:tcW w:w="1418" w:type="dxa"/>
            <w:tcBorders>
              <w:top w:val="single" w:sz="4" w:space="0" w:color="auto"/>
              <w:left w:val="single" w:sz="4" w:space="0" w:color="auto"/>
              <w:bottom w:val="single" w:sz="4" w:space="0" w:color="auto"/>
              <w:right w:val="single" w:sz="4" w:space="0" w:color="auto"/>
            </w:tcBorders>
          </w:tcPr>
          <w:p w14:paraId="0D78852B" w14:textId="77777777" w:rsidR="009660D6" w:rsidRDefault="009660D6" w:rsidP="00E509ED">
            <w:pPr>
              <w:pStyle w:val="Bezmezer"/>
              <w:rPr>
                <w:sz w:val="20"/>
              </w:rPr>
            </w:pPr>
            <w:r>
              <w:rPr>
                <w:sz w:val="20"/>
              </w:rPr>
              <w:t>176/2008 Sb.</w:t>
            </w:r>
          </w:p>
        </w:tc>
        <w:tc>
          <w:tcPr>
            <w:tcW w:w="9214" w:type="dxa"/>
            <w:tcBorders>
              <w:top w:val="single" w:sz="4" w:space="0" w:color="auto"/>
              <w:left w:val="single" w:sz="4" w:space="0" w:color="auto"/>
              <w:bottom w:val="single" w:sz="4" w:space="0" w:color="auto"/>
              <w:right w:val="single" w:sz="4" w:space="0" w:color="auto"/>
            </w:tcBorders>
          </w:tcPr>
          <w:p w14:paraId="6399695B" w14:textId="77777777" w:rsidR="009660D6" w:rsidRDefault="009660D6" w:rsidP="00E509ED">
            <w:pPr>
              <w:pStyle w:val="Bezmezer"/>
              <w:rPr>
                <w:sz w:val="20"/>
              </w:rPr>
            </w:pPr>
            <w:r>
              <w:rPr>
                <w:sz w:val="20"/>
              </w:rPr>
              <w:t>O technických požadavcích strojní zařízení</w:t>
            </w:r>
          </w:p>
        </w:tc>
      </w:tr>
      <w:tr w:rsidR="009660D6" w:rsidRPr="006E2621" w14:paraId="6FF2C360" w14:textId="77777777" w:rsidTr="00E509ED">
        <w:tc>
          <w:tcPr>
            <w:tcW w:w="1418" w:type="dxa"/>
            <w:tcBorders>
              <w:top w:val="single" w:sz="4" w:space="0" w:color="auto"/>
              <w:left w:val="single" w:sz="4" w:space="0" w:color="auto"/>
              <w:bottom w:val="single" w:sz="4" w:space="0" w:color="auto"/>
              <w:right w:val="single" w:sz="4" w:space="0" w:color="auto"/>
            </w:tcBorders>
          </w:tcPr>
          <w:p w14:paraId="34676A17" w14:textId="77777777" w:rsidR="009660D6" w:rsidRDefault="009660D6" w:rsidP="00E509ED">
            <w:pPr>
              <w:pStyle w:val="Bezmezer"/>
              <w:rPr>
                <w:sz w:val="20"/>
              </w:rPr>
            </w:pPr>
            <w:r>
              <w:rPr>
                <w:sz w:val="20"/>
              </w:rPr>
              <w:t xml:space="preserve">291/2015 Sb.  </w:t>
            </w:r>
          </w:p>
        </w:tc>
        <w:tc>
          <w:tcPr>
            <w:tcW w:w="9214" w:type="dxa"/>
            <w:tcBorders>
              <w:top w:val="single" w:sz="4" w:space="0" w:color="auto"/>
              <w:left w:val="single" w:sz="4" w:space="0" w:color="auto"/>
              <w:bottom w:val="single" w:sz="4" w:space="0" w:color="auto"/>
              <w:right w:val="single" w:sz="4" w:space="0" w:color="auto"/>
            </w:tcBorders>
          </w:tcPr>
          <w:p w14:paraId="7E5DCF9D" w14:textId="77777777" w:rsidR="009660D6" w:rsidRDefault="009660D6" w:rsidP="00E509ED">
            <w:pPr>
              <w:pStyle w:val="Bezmezer"/>
              <w:rPr>
                <w:sz w:val="20"/>
              </w:rPr>
            </w:pPr>
            <w:r>
              <w:rPr>
                <w:sz w:val="20"/>
              </w:rPr>
              <w:t>O ochraně zdraví před neionizujícím zářením</w:t>
            </w:r>
          </w:p>
        </w:tc>
      </w:tr>
    </w:tbl>
    <w:p w14:paraId="4F3E3821" w14:textId="77777777" w:rsidR="009660D6" w:rsidRDefault="009660D6" w:rsidP="009660D6">
      <w:pPr>
        <w:pStyle w:val="Bezmeze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632"/>
      </w:tblGrid>
      <w:tr w:rsidR="00AA2CD3" w:rsidRPr="009C7604" w14:paraId="5544856F" w14:textId="77777777" w:rsidTr="0058357A">
        <w:tc>
          <w:tcPr>
            <w:tcW w:w="10632" w:type="dxa"/>
            <w:tcBorders>
              <w:top w:val="single" w:sz="4" w:space="0" w:color="auto"/>
              <w:left w:val="single" w:sz="4" w:space="0" w:color="auto"/>
              <w:bottom w:val="single" w:sz="4" w:space="0" w:color="auto"/>
              <w:right w:val="single" w:sz="4" w:space="0" w:color="auto"/>
            </w:tcBorders>
          </w:tcPr>
          <w:p w14:paraId="239CE687" w14:textId="77777777" w:rsidR="00AA2CD3" w:rsidRPr="009C7604" w:rsidRDefault="00AA2CD3" w:rsidP="0058357A">
            <w:pPr>
              <w:pStyle w:val="Bezmezer"/>
              <w:rPr>
                <w:b/>
                <w:bCs/>
                <w:sz w:val="20"/>
              </w:rPr>
            </w:pPr>
            <w:r w:rsidRPr="009C7604">
              <w:rPr>
                <w:b/>
                <w:bCs/>
                <w:sz w:val="20"/>
              </w:rPr>
              <w:t>Jiné požadavky</w:t>
            </w:r>
          </w:p>
        </w:tc>
      </w:tr>
      <w:tr w:rsidR="00AA2CD3" w:rsidRPr="009C7604" w14:paraId="1B7EBB4B" w14:textId="77777777" w:rsidTr="0058357A">
        <w:tc>
          <w:tcPr>
            <w:tcW w:w="10632" w:type="dxa"/>
            <w:tcBorders>
              <w:top w:val="single" w:sz="4" w:space="0" w:color="auto"/>
              <w:left w:val="single" w:sz="4" w:space="0" w:color="auto"/>
              <w:bottom w:val="single" w:sz="4" w:space="0" w:color="auto"/>
              <w:right w:val="single" w:sz="4" w:space="0" w:color="auto"/>
            </w:tcBorders>
          </w:tcPr>
          <w:p w14:paraId="40BFDC99" w14:textId="77777777" w:rsidR="00AA2CD3" w:rsidRPr="009C7604" w:rsidRDefault="00AA2CD3" w:rsidP="0058357A">
            <w:pPr>
              <w:pStyle w:val="Bezmezer"/>
              <w:rPr>
                <w:sz w:val="20"/>
              </w:rPr>
            </w:pPr>
            <w:r w:rsidRPr="009C7604">
              <w:rPr>
                <w:sz w:val="20"/>
              </w:rPr>
              <w:t xml:space="preserve">SŽ Bp1 - </w:t>
            </w:r>
            <w:r w:rsidRPr="009C7604">
              <w:rPr>
                <w:rFonts w:cs="Arial"/>
                <w:sz w:val="20"/>
              </w:rPr>
              <w:t>Pokyny provozovatele dráhy k zajištění bezpečnosti a k ochraně zdraví osob při činnostech a pohybu v jeho prostorách a v prostorách železniční dráhy provozované Správou železnic, státní organizací</w:t>
            </w:r>
          </w:p>
        </w:tc>
      </w:tr>
      <w:tr w:rsidR="00AA2CD3" w:rsidRPr="009C7604" w14:paraId="2B3B9731" w14:textId="77777777" w:rsidTr="0058357A">
        <w:tc>
          <w:tcPr>
            <w:tcW w:w="10632" w:type="dxa"/>
            <w:tcBorders>
              <w:top w:val="single" w:sz="4" w:space="0" w:color="auto"/>
              <w:left w:val="single" w:sz="4" w:space="0" w:color="auto"/>
              <w:bottom w:val="single" w:sz="4" w:space="0" w:color="auto"/>
              <w:right w:val="single" w:sz="4" w:space="0" w:color="auto"/>
            </w:tcBorders>
          </w:tcPr>
          <w:p w14:paraId="67E3DA53" w14:textId="77777777" w:rsidR="00AA2CD3" w:rsidRPr="009C7604" w:rsidRDefault="00AA2CD3" w:rsidP="0058357A">
            <w:pPr>
              <w:pStyle w:val="Default"/>
              <w:rPr>
                <w:sz w:val="20"/>
                <w:szCs w:val="20"/>
              </w:rPr>
            </w:pPr>
            <w:r w:rsidRPr="009C7604">
              <w:rPr>
                <w:sz w:val="20"/>
                <w:szCs w:val="20"/>
              </w:rPr>
              <w:t>SŽ Bp2 – Předpis o bezpečnosti a ochraně zdraví při práci zaměstnanců Správy železnic, státní organizace, v aktuálním znění (určeno jen pro zaměstnance SŽ)</w:t>
            </w:r>
          </w:p>
        </w:tc>
      </w:tr>
      <w:tr w:rsidR="00AA2CD3" w:rsidRPr="009C7604" w14:paraId="086D939E" w14:textId="77777777" w:rsidTr="0058357A">
        <w:tc>
          <w:tcPr>
            <w:tcW w:w="10632" w:type="dxa"/>
            <w:tcBorders>
              <w:top w:val="single" w:sz="4" w:space="0" w:color="auto"/>
              <w:left w:val="single" w:sz="4" w:space="0" w:color="auto"/>
              <w:bottom w:val="single" w:sz="4" w:space="0" w:color="auto"/>
              <w:right w:val="single" w:sz="4" w:space="0" w:color="auto"/>
            </w:tcBorders>
          </w:tcPr>
          <w:p w14:paraId="28240200" w14:textId="77777777" w:rsidR="00AA2CD3" w:rsidRPr="009C7604" w:rsidRDefault="00AA2CD3" w:rsidP="0058357A">
            <w:pPr>
              <w:pStyle w:val="Bezmezer"/>
              <w:rPr>
                <w:sz w:val="20"/>
              </w:rPr>
            </w:pPr>
            <w:r w:rsidRPr="009C7604">
              <w:rPr>
                <w:sz w:val="20"/>
              </w:rPr>
              <w:t>SŽ Bp3 - Bezpečnost a ochrana zdraví na stavbách a při stavebních činnostech v prostorách Správy železnic, státní organizace, v aktuálním znění</w:t>
            </w:r>
          </w:p>
        </w:tc>
      </w:tr>
      <w:tr w:rsidR="00AA2CD3" w:rsidRPr="009C7604" w14:paraId="0F991E04" w14:textId="77777777" w:rsidTr="0058357A">
        <w:tc>
          <w:tcPr>
            <w:tcW w:w="10632" w:type="dxa"/>
            <w:tcBorders>
              <w:top w:val="single" w:sz="4" w:space="0" w:color="auto"/>
              <w:left w:val="single" w:sz="4" w:space="0" w:color="auto"/>
              <w:bottom w:val="single" w:sz="4" w:space="0" w:color="auto"/>
              <w:right w:val="single" w:sz="4" w:space="0" w:color="auto"/>
            </w:tcBorders>
          </w:tcPr>
          <w:p w14:paraId="6EC4D12A" w14:textId="77777777" w:rsidR="00AA2CD3" w:rsidRPr="009C7604" w:rsidRDefault="00AA2CD3" w:rsidP="0058357A">
            <w:pPr>
              <w:pStyle w:val="Bezmezer"/>
              <w:rPr>
                <w:sz w:val="20"/>
              </w:rPr>
            </w:pPr>
            <w:r>
              <w:rPr>
                <w:sz w:val="20"/>
              </w:rPr>
              <w:t>SŽ Zam 1 – Předpis o odborné způsobilosti a znalosti osob při provozování dráhy a drážní dopravy</w:t>
            </w:r>
          </w:p>
        </w:tc>
      </w:tr>
      <w:tr w:rsidR="00AA2CD3" w:rsidRPr="009C7604" w14:paraId="12C8BBDD" w14:textId="77777777" w:rsidTr="0058357A">
        <w:tc>
          <w:tcPr>
            <w:tcW w:w="10632" w:type="dxa"/>
            <w:tcBorders>
              <w:top w:val="single" w:sz="4" w:space="0" w:color="auto"/>
              <w:left w:val="single" w:sz="4" w:space="0" w:color="auto"/>
              <w:bottom w:val="single" w:sz="4" w:space="0" w:color="auto"/>
              <w:right w:val="single" w:sz="4" w:space="0" w:color="auto"/>
            </w:tcBorders>
          </w:tcPr>
          <w:p w14:paraId="00212658" w14:textId="77777777" w:rsidR="00AA2CD3" w:rsidRPr="009C7604" w:rsidRDefault="00AA2CD3" w:rsidP="0058357A">
            <w:pPr>
              <w:pStyle w:val="Bezmezer"/>
              <w:rPr>
                <w:sz w:val="20"/>
              </w:rPr>
            </w:pPr>
            <w:r w:rsidRPr="009C7604">
              <w:rPr>
                <w:sz w:val="20"/>
              </w:rPr>
              <w:t>SŽDC Ob1 díl II - Vydávání povolení ke vstupu do míst veřejnosti nepřístupných. Průkaz pro cizí subjekt. v aktuálním znění</w:t>
            </w:r>
          </w:p>
        </w:tc>
      </w:tr>
      <w:tr w:rsidR="00AA2CD3" w:rsidRPr="009C7604" w14:paraId="3EB2968D" w14:textId="77777777" w:rsidTr="0058357A">
        <w:tc>
          <w:tcPr>
            <w:tcW w:w="10632" w:type="dxa"/>
            <w:tcBorders>
              <w:top w:val="single" w:sz="4" w:space="0" w:color="auto"/>
              <w:left w:val="single" w:sz="4" w:space="0" w:color="auto"/>
              <w:bottom w:val="single" w:sz="4" w:space="0" w:color="auto"/>
              <w:right w:val="single" w:sz="4" w:space="0" w:color="auto"/>
            </w:tcBorders>
          </w:tcPr>
          <w:p w14:paraId="39DBC21D" w14:textId="77777777" w:rsidR="00AA2CD3" w:rsidRPr="009C7604" w:rsidRDefault="00AA2CD3" w:rsidP="0058357A">
            <w:pPr>
              <w:pStyle w:val="Bezmezer"/>
              <w:rPr>
                <w:sz w:val="20"/>
              </w:rPr>
            </w:pPr>
            <w:r w:rsidRPr="009C7604">
              <w:rPr>
                <w:sz w:val="20"/>
              </w:rPr>
              <w:t>SŽ</w:t>
            </w:r>
            <w:r>
              <w:rPr>
                <w:sz w:val="20"/>
              </w:rPr>
              <w:t>DC</w:t>
            </w:r>
            <w:r w:rsidRPr="009C7604">
              <w:rPr>
                <w:sz w:val="20"/>
              </w:rPr>
              <w:t xml:space="preserve"> D1- Dopravní a návěstní předpis, v aktuálním znění </w:t>
            </w:r>
          </w:p>
        </w:tc>
      </w:tr>
      <w:tr w:rsidR="00AA2CD3" w:rsidRPr="009C7604" w14:paraId="7F65838F" w14:textId="77777777" w:rsidTr="0058357A">
        <w:tc>
          <w:tcPr>
            <w:tcW w:w="10632" w:type="dxa"/>
            <w:tcBorders>
              <w:top w:val="single" w:sz="4" w:space="0" w:color="auto"/>
              <w:left w:val="single" w:sz="4" w:space="0" w:color="auto"/>
              <w:bottom w:val="single" w:sz="4" w:space="0" w:color="auto"/>
              <w:right w:val="single" w:sz="4" w:space="0" w:color="auto"/>
            </w:tcBorders>
          </w:tcPr>
          <w:p w14:paraId="64467E3B" w14:textId="77777777" w:rsidR="00AA2CD3" w:rsidRPr="009C7604" w:rsidRDefault="00AA2CD3" w:rsidP="0058357A">
            <w:pPr>
              <w:pStyle w:val="Bezmezer"/>
              <w:rPr>
                <w:sz w:val="20"/>
              </w:rPr>
            </w:pPr>
            <w:r w:rsidRPr="009C7604">
              <w:rPr>
                <w:sz w:val="20"/>
              </w:rPr>
              <w:t>SŽDC D3 - Předpis pro zjednodušené řízení drážní dopravy, v aktuálním znění</w:t>
            </w:r>
          </w:p>
        </w:tc>
      </w:tr>
      <w:tr w:rsidR="00AA2CD3" w:rsidRPr="009C7604" w14:paraId="45E3B70E" w14:textId="77777777" w:rsidTr="0058357A">
        <w:tc>
          <w:tcPr>
            <w:tcW w:w="10632" w:type="dxa"/>
            <w:tcBorders>
              <w:top w:val="single" w:sz="4" w:space="0" w:color="auto"/>
              <w:left w:val="single" w:sz="4" w:space="0" w:color="auto"/>
              <w:bottom w:val="single" w:sz="4" w:space="0" w:color="auto"/>
              <w:right w:val="single" w:sz="4" w:space="0" w:color="auto"/>
            </w:tcBorders>
          </w:tcPr>
          <w:p w14:paraId="7474F4E4" w14:textId="77777777" w:rsidR="00AA2CD3" w:rsidRPr="009C7604" w:rsidRDefault="00AA2CD3" w:rsidP="0058357A">
            <w:pPr>
              <w:pStyle w:val="Bezmezer"/>
              <w:rPr>
                <w:sz w:val="20"/>
              </w:rPr>
            </w:pPr>
            <w:r w:rsidRPr="009C7604">
              <w:rPr>
                <w:sz w:val="20"/>
              </w:rPr>
              <w:t>SŽDC D4 - Předpis pro organizování drážní dopravy na tratích vybavených radioblokem, v aktuálním znění</w:t>
            </w:r>
          </w:p>
        </w:tc>
      </w:tr>
      <w:tr w:rsidR="00AA2CD3" w:rsidRPr="009C7604" w14:paraId="2C818504" w14:textId="77777777" w:rsidTr="0058357A">
        <w:tc>
          <w:tcPr>
            <w:tcW w:w="10632" w:type="dxa"/>
            <w:tcBorders>
              <w:top w:val="single" w:sz="4" w:space="0" w:color="auto"/>
              <w:left w:val="single" w:sz="4" w:space="0" w:color="auto"/>
              <w:bottom w:val="single" w:sz="4" w:space="0" w:color="auto"/>
              <w:right w:val="single" w:sz="4" w:space="0" w:color="auto"/>
            </w:tcBorders>
          </w:tcPr>
          <w:p w14:paraId="4BF26109" w14:textId="77777777" w:rsidR="00AA2CD3" w:rsidRPr="009C7604" w:rsidRDefault="00AA2CD3" w:rsidP="0058357A">
            <w:pPr>
              <w:pStyle w:val="Bezmezer"/>
              <w:rPr>
                <w:sz w:val="20"/>
              </w:rPr>
            </w:pPr>
            <w:r w:rsidRPr="009C7604">
              <w:rPr>
                <w:sz w:val="20"/>
              </w:rPr>
              <w:t>SŽDC D7/2 – Organizování výlukových činností, v aktuálním znění</w:t>
            </w:r>
          </w:p>
        </w:tc>
      </w:tr>
      <w:tr w:rsidR="00AA2CD3" w:rsidRPr="009C7604" w14:paraId="36DBA65B" w14:textId="77777777" w:rsidTr="0058357A">
        <w:tc>
          <w:tcPr>
            <w:tcW w:w="10632" w:type="dxa"/>
            <w:tcBorders>
              <w:top w:val="single" w:sz="4" w:space="0" w:color="auto"/>
              <w:left w:val="single" w:sz="4" w:space="0" w:color="auto"/>
              <w:bottom w:val="single" w:sz="4" w:space="0" w:color="auto"/>
              <w:right w:val="single" w:sz="4" w:space="0" w:color="auto"/>
            </w:tcBorders>
          </w:tcPr>
          <w:p w14:paraId="7FD8AFC2" w14:textId="77777777" w:rsidR="00AA2CD3" w:rsidRPr="009C7604" w:rsidRDefault="00AA2CD3" w:rsidP="0058357A">
            <w:pPr>
              <w:pStyle w:val="Bezmezer"/>
              <w:rPr>
                <w:sz w:val="20"/>
              </w:rPr>
            </w:pPr>
            <w:r w:rsidRPr="009C7604">
              <w:rPr>
                <w:sz w:val="20"/>
              </w:rPr>
              <w:t>SŽDC E7 – Předpis pro provoz elektrických pevných napájecích zařízení drážních kolejových vozidel, v aktuálním znění</w:t>
            </w:r>
          </w:p>
        </w:tc>
      </w:tr>
      <w:tr w:rsidR="00AA2CD3" w:rsidRPr="009C7604" w14:paraId="74E6D181" w14:textId="77777777" w:rsidTr="0058357A">
        <w:tc>
          <w:tcPr>
            <w:tcW w:w="10632" w:type="dxa"/>
            <w:tcBorders>
              <w:top w:val="single" w:sz="4" w:space="0" w:color="auto"/>
              <w:left w:val="single" w:sz="4" w:space="0" w:color="auto"/>
              <w:bottom w:val="single" w:sz="4" w:space="0" w:color="auto"/>
              <w:right w:val="single" w:sz="4" w:space="0" w:color="auto"/>
            </w:tcBorders>
          </w:tcPr>
          <w:p w14:paraId="2389B4B9" w14:textId="77777777" w:rsidR="00AA2CD3" w:rsidRPr="009C7604" w:rsidRDefault="00AA2CD3" w:rsidP="0058357A">
            <w:pPr>
              <w:pStyle w:val="Bezmezer"/>
              <w:rPr>
                <w:sz w:val="20"/>
              </w:rPr>
            </w:pPr>
            <w:r>
              <w:rPr>
                <w:sz w:val="20"/>
              </w:rPr>
              <w:t>SŽDC E 500 - Předpis pro stanovení rozsahu údržby elektrických zařízení</w:t>
            </w:r>
          </w:p>
        </w:tc>
      </w:tr>
      <w:tr w:rsidR="00AA2CD3" w:rsidRPr="009C7604" w14:paraId="61B72626" w14:textId="77777777" w:rsidTr="0058357A">
        <w:tc>
          <w:tcPr>
            <w:tcW w:w="10632" w:type="dxa"/>
            <w:tcBorders>
              <w:top w:val="single" w:sz="4" w:space="0" w:color="auto"/>
              <w:left w:val="single" w:sz="4" w:space="0" w:color="auto"/>
              <w:bottom w:val="single" w:sz="4" w:space="0" w:color="auto"/>
              <w:right w:val="single" w:sz="4" w:space="0" w:color="auto"/>
            </w:tcBorders>
          </w:tcPr>
          <w:p w14:paraId="560039D3" w14:textId="77777777" w:rsidR="00AA2CD3" w:rsidRPr="009C7604" w:rsidRDefault="00AA2CD3" w:rsidP="0058357A">
            <w:pPr>
              <w:pStyle w:val="Bezmezer"/>
              <w:rPr>
                <w:rFonts w:eastAsia="Calibri" w:cs="Arial"/>
                <w:sz w:val="20"/>
              </w:rPr>
            </w:pPr>
            <w:r w:rsidRPr="009C7604">
              <w:rPr>
                <w:sz w:val="20"/>
              </w:rPr>
              <w:t>SŽ S8 - Provoz, údržba a opravy speciálních vozidel, v aktuálním znění</w:t>
            </w:r>
          </w:p>
        </w:tc>
      </w:tr>
      <w:tr w:rsidR="00AA2CD3" w:rsidRPr="009C7604" w14:paraId="7B4AC184" w14:textId="77777777" w:rsidTr="0058357A">
        <w:tc>
          <w:tcPr>
            <w:tcW w:w="10632" w:type="dxa"/>
            <w:tcBorders>
              <w:top w:val="single" w:sz="4" w:space="0" w:color="auto"/>
              <w:left w:val="single" w:sz="4" w:space="0" w:color="auto"/>
              <w:bottom w:val="single" w:sz="4" w:space="0" w:color="auto"/>
              <w:right w:val="single" w:sz="4" w:space="0" w:color="auto"/>
            </w:tcBorders>
          </w:tcPr>
          <w:p w14:paraId="4A3F591E" w14:textId="77777777" w:rsidR="00AA2CD3" w:rsidRPr="009C7604" w:rsidRDefault="00AA2CD3" w:rsidP="0058357A">
            <w:pPr>
              <w:pStyle w:val="Bezmezer"/>
              <w:rPr>
                <w:sz w:val="20"/>
              </w:rPr>
            </w:pPr>
            <w:r w:rsidRPr="009C7604">
              <w:rPr>
                <w:sz w:val="20"/>
              </w:rPr>
              <w:t>SŽDC (ČD) S8/3 - Předpis pro provoz speciálních vozidel podle typů, v aktuálním znění</w:t>
            </w:r>
          </w:p>
        </w:tc>
      </w:tr>
      <w:tr w:rsidR="00AA2CD3" w:rsidRPr="009C7604" w14:paraId="4F5BB28D" w14:textId="77777777" w:rsidTr="0058357A">
        <w:tc>
          <w:tcPr>
            <w:tcW w:w="10632" w:type="dxa"/>
            <w:tcBorders>
              <w:top w:val="single" w:sz="4" w:space="0" w:color="auto"/>
              <w:left w:val="single" w:sz="4" w:space="0" w:color="auto"/>
              <w:bottom w:val="single" w:sz="4" w:space="0" w:color="auto"/>
              <w:right w:val="single" w:sz="4" w:space="0" w:color="auto"/>
            </w:tcBorders>
          </w:tcPr>
          <w:p w14:paraId="7DEEDB30" w14:textId="77777777" w:rsidR="00AA2CD3" w:rsidRPr="009C7604" w:rsidRDefault="00AA2CD3" w:rsidP="0058357A">
            <w:pPr>
              <w:pStyle w:val="Bezmezer"/>
              <w:rPr>
                <w:sz w:val="20"/>
              </w:rPr>
            </w:pPr>
            <w:r w:rsidRPr="009C7604">
              <w:rPr>
                <w:sz w:val="20"/>
              </w:rPr>
              <w:t>SŽDC T1 – Telefonní provoz, v aktuálním znění</w:t>
            </w:r>
          </w:p>
        </w:tc>
      </w:tr>
      <w:tr w:rsidR="00AA2CD3" w:rsidRPr="009C7604" w14:paraId="54C0FE11" w14:textId="77777777" w:rsidTr="0058357A">
        <w:tc>
          <w:tcPr>
            <w:tcW w:w="10632" w:type="dxa"/>
            <w:tcBorders>
              <w:top w:val="single" w:sz="4" w:space="0" w:color="auto"/>
              <w:left w:val="single" w:sz="4" w:space="0" w:color="auto"/>
              <w:bottom w:val="single" w:sz="4" w:space="0" w:color="auto"/>
              <w:right w:val="single" w:sz="4" w:space="0" w:color="auto"/>
            </w:tcBorders>
          </w:tcPr>
          <w:p w14:paraId="0BDDBDA4" w14:textId="77777777" w:rsidR="00AA2CD3" w:rsidRPr="009C7604" w:rsidRDefault="00AA2CD3" w:rsidP="0058357A">
            <w:pPr>
              <w:pStyle w:val="Bezmezer"/>
              <w:rPr>
                <w:sz w:val="20"/>
              </w:rPr>
            </w:pPr>
            <w:r w:rsidRPr="009C7604">
              <w:rPr>
                <w:sz w:val="20"/>
              </w:rPr>
              <w:t>SŽDC T7 – Rádiový provoz, v aktuálním znění</w:t>
            </w:r>
          </w:p>
        </w:tc>
      </w:tr>
      <w:tr w:rsidR="00AA2CD3" w:rsidRPr="009C7604" w14:paraId="406CB76C" w14:textId="77777777" w:rsidTr="0058357A">
        <w:tc>
          <w:tcPr>
            <w:tcW w:w="10632" w:type="dxa"/>
            <w:tcBorders>
              <w:top w:val="single" w:sz="4" w:space="0" w:color="auto"/>
              <w:left w:val="single" w:sz="4" w:space="0" w:color="auto"/>
              <w:bottom w:val="single" w:sz="4" w:space="0" w:color="auto"/>
              <w:right w:val="single" w:sz="4" w:space="0" w:color="auto"/>
            </w:tcBorders>
          </w:tcPr>
          <w:p w14:paraId="0ADFA294" w14:textId="77777777" w:rsidR="00AA2CD3" w:rsidRPr="009C7604" w:rsidRDefault="00AA2CD3" w:rsidP="0058357A">
            <w:pPr>
              <w:pStyle w:val="Bezmezer"/>
              <w:rPr>
                <w:sz w:val="20"/>
              </w:rPr>
            </w:pPr>
            <w:r w:rsidRPr="009C7604">
              <w:rPr>
                <w:sz w:val="20"/>
              </w:rPr>
              <w:t>SŽDC (ČD) Z11 - Předpis pro obsluhu rádiových zařízení, v aktuálním znění</w:t>
            </w:r>
          </w:p>
        </w:tc>
      </w:tr>
      <w:tr w:rsidR="00AA2CD3" w:rsidRPr="009C7604" w14:paraId="22AB3E22" w14:textId="77777777" w:rsidTr="0058357A">
        <w:tc>
          <w:tcPr>
            <w:tcW w:w="10632" w:type="dxa"/>
            <w:tcBorders>
              <w:top w:val="single" w:sz="4" w:space="0" w:color="auto"/>
              <w:left w:val="single" w:sz="4" w:space="0" w:color="auto"/>
              <w:bottom w:val="single" w:sz="4" w:space="0" w:color="auto"/>
              <w:right w:val="single" w:sz="4" w:space="0" w:color="auto"/>
            </w:tcBorders>
          </w:tcPr>
          <w:p w14:paraId="25C571CB" w14:textId="77777777" w:rsidR="00AA2CD3" w:rsidRPr="009C7604" w:rsidRDefault="00AA2CD3" w:rsidP="0058357A">
            <w:pPr>
              <w:pStyle w:val="Bezmezer"/>
              <w:rPr>
                <w:sz w:val="20"/>
              </w:rPr>
            </w:pPr>
            <w:r>
              <w:rPr>
                <w:sz w:val="20"/>
              </w:rPr>
              <w:t>SŽ R14 Řád zabezpečení požární ochrany státní organizace Správa železnic</w:t>
            </w:r>
          </w:p>
        </w:tc>
      </w:tr>
      <w:tr w:rsidR="00AA2CD3" w:rsidRPr="009C7604" w14:paraId="4987185C" w14:textId="77777777" w:rsidTr="0058357A">
        <w:tc>
          <w:tcPr>
            <w:tcW w:w="10632" w:type="dxa"/>
            <w:tcBorders>
              <w:top w:val="single" w:sz="4" w:space="0" w:color="auto"/>
              <w:left w:val="single" w:sz="4" w:space="0" w:color="auto"/>
              <w:bottom w:val="single" w:sz="4" w:space="0" w:color="auto"/>
              <w:right w:val="single" w:sz="4" w:space="0" w:color="auto"/>
            </w:tcBorders>
          </w:tcPr>
          <w:p w14:paraId="78A7697F" w14:textId="7661D742" w:rsidR="00AA2CD3" w:rsidRDefault="00AA2CD3" w:rsidP="0058357A">
            <w:pPr>
              <w:pStyle w:val="Bezmezer"/>
              <w:rPr>
                <w:sz w:val="20"/>
              </w:rPr>
            </w:pPr>
            <w:r>
              <w:rPr>
                <w:sz w:val="20"/>
              </w:rPr>
              <w:t>SŽ PO-09/2021-GŘ Pokyn generálního ředitele stanovující podmínky pro přístupy osob v prostoru stavby</w:t>
            </w:r>
          </w:p>
        </w:tc>
      </w:tr>
    </w:tbl>
    <w:p w14:paraId="321D6DD6" w14:textId="77777777" w:rsidR="0056058C" w:rsidRPr="003F6E7C" w:rsidRDefault="0056058C" w:rsidP="00A32834">
      <w:pPr>
        <w:pStyle w:val="Nadpis1"/>
        <w:numPr>
          <w:ilvl w:val="0"/>
          <w:numId w:val="0"/>
        </w:numPr>
        <w:ind w:left="431" w:hanging="431"/>
      </w:pPr>
      <w:r>
        <w:br w:type="page"/>
      </w:r>
      <w:bookmarkStart w:id="68" w:name="_Toc469399969"/>
      <w:bookmarkStart w:id="69" w:name="_Toc67935662"/>
      <w:r w:rsidRPr="003F6E7C">
        <w:lastRenderedPageBreak/>
        <w:t>REGISTR DOPLŇKŮ A ZMĚN</w:t>
      </w:r>
      <w:bookmarkEnd w:id="68"/>
      <w:bookmarkEnd w:id="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2594"/>
        <w:gridCol w:w="1641"/>
        <w:gridCol w:w="1778"/>
        <w:gridCol w:w="3492"/>
      </w:tblGrid>
      <w:tr w:rsidR="0056058C" w14:paraId="02AE7D1F" w14:textId="77777777" w:rsidTr="0058296E">
        <w:trPr>
          <w:tblHeader/>
        </w:trPr>
        <w:tc>
          <w:tcPr>
            <w:tcW w:w="951" w:type="dxa"/>
            <w:shd w:val="clear" w:color="auto" w:fill="BFBFBF"/>
          </w:tcPr>
          <w:p w14:paraId="2E0B6603" w14:textId="77777777" w:rsidR="0056058C" w:rsidRDefault="0056058C" w:rsidP="00395BCF">
            <w:pPr>
              <w:pStyle w:val="Bezmezer"/>
            </w:pPr>
            <w:r>
              <w:t>datum</w:t>
            </w:r>
          </w:p>
        </w:tc>
        <w:tc>
          <w:tcPr>
            <w:tcW w:w="2594" w:type="dxa"/>
            <w:shd w:val="clear" w:color="auto" w:fill="BFBFBF"/>
          </w:tcPr>
          <w:p w14:paraId="06554E92" w14:textId="77777777" w:rsidR="0056058C" w:rsidRDefault="0056058C" w:rsidP="00395BCF">
            <w:pPr>
              <w:pStyle w:val="Bezmezer"/>
            </w:pPr>
            <w:r>
              <w:t>Název kapitoly, přílohy, doplňku dokumentu</w:t>
            </w:r>
          </w:p>
        </w:tc>
        <w:tc>
          <w:tcPr>
            <w:tcW w:w="1641" w:type="dxa"/>
            <w:shd w:val="clear" w:color="auto" w:fill="BFBFBF"/>
          </w:tcPr>
          <w:p w14:paraId="11B3E37A" w14:textId="77777777" w:rsidR="0056058C" w:rsidRDefault="0056058C" w:rsidP="00395BCF">
            <w:pPr>
              <w:pStyle w:val="Bezmezer"/>
            </w:pPr>
            <w:r>
              <w:t>Důvod změny</w:t>
            </w:r>
          </w:p>
        </w:tc>
        <w:tc>
          <w:tcPr>
            <w:tcW w:w="1778" w:type="dxa"/>
            <w:shd w:val="clear" w:color="auto" w:fill="BFBFBF"/>
          </w:tcPr>
          <w:p w14:paraId="3D2A67C8" w14:textId="77777777" w:rsidR="0056058C" w:rsidRDefault="0056058C" w:rsidP="00395BCF">
            <w:pPr>
              <w:pStyle w:val="Bezmezer"/>
            </w:pPr>
            <w:r>
              <w:t>Změnu provedl</w:t>
            </w:r>
          </w:p>
        </w:tc>
        <w:tc>
          <w:tcPr>
            <w:tcW w:w="3492" w:type="dxa"/>
            <w:shd w:val="clear" w:color="auto" w:fill="BFBFBF"/>
          </w:tcPr>
          <w:p w14:paraId="1EDC40CB" w14:textId="77777777" w:rsidR="0056058C" w:rsidRDefault="0056058C" w:rsidP="00395BCF">
            <w:pPr>
              <w:pStyle w:val="Bezmezer"/>
            </w:pPr>
            <w:r>
              <w:t>Změnu odsouhlasil - datum</w:t>
            </w:r>
          </w:p>
        </w:tc>
      </w:tr>
      <w:tr w:rsidR="0056058C" w14:paraId="1612360E" w14:textId="77777777" w:rsidTr="0058296E">
        <w:tc>
          <w:tcPr>
            <w:tcW w:w="951" w:type="dxa"/>
          </w:tcPr>
          <w:p w14:paraId="7B02CBC6" w14:textId="77777777" w:rsidR="0056058C" w:rsidRDefault="0056058C" w:rsidP="00395BCF">
            <w:pPr>
              <w:pStyle w:val="Bezmezer"/>
            </w:pPr>
          </w:p>
          <w:p w14:paraId="35507001" w14:textId="77777777" w:rsidR="0056058C" w:rsidRDefault="0056058C" w:rsidP="00395BCF">
            <w:pPr>
              <w:pStyle w:val="Bezmezer"/>
            </w:pPr>
          </w:p>
        </w:tc>
        <w:tc>
          <w:tcPr>
            <w:tcW w:w="2594" w:type="dxa"/>
          </w:tcPr>
          <w:p w14:paraId="69E5B7B1" w14:textId="77777777" w:rsidR="0056058C" w:rsidRDefault="0056058C" w:rsidP="00395BCF">
            <w:pPr>
              <w:pStyle w:val="Bezmezer"/>
            </w:pPr>
          </w:p>
        </w:tc>
        <w:tc>
          <w:tcPr>
            <w:tcW w:w="1641" w:type="dxa"/>
          </w:tcPr>
          <w:p w14:paraId="2CC4FFA2" w14:textId="77777777" w:rsidR="0056058C" w:rsidRDefault="0056058C" w:rsidP="00395BCF">
            <w:pPr>
              <w:pStyle w:val="Bezmezer"/>
            </w:pPr>
          </w:p>
        </w:tc>
        <w:tc>
          <w:tcPr>
            <w:tcW w:w="1778" w:type="dxa"/>
          </w:tcPr>
          <w:p w14:paraId="1C8FA6C5" w14:textId="77777777" w:rsidR="0056058C" w:rsidRDefault="0056058C" w:rsidP="00395BCF">
            <w:pPr>
              <w:pStyle w:val="Bezmezer"/>
            </w:pPr>
          </w:p>
        </w:tc>
        <w:tc>
          <w:tcPr>
            <w:tcW w:w="3492" w:type="dxa"/>
          </w:tcPr>
          <w:p w14:paraId="4DFDA0E4" w14:textId="77777777" w:rsidR="0056058C" w:rsidRDefault="0056058C" w:rsidP="00395BCF">
            <w:pPr>
              <w:pStyle w:val="Bezmezer"/>
            </w:pPr>
          </w:p>
        </w:tc>
      </w:tr>
      <w:tr w:rsidR="0056058C" w14:paraId="0172AA99" w14:textId="77777777" w:rsidTr="0058296E">
        <w:tc>
          <w:tcPr>
            <w:tcW w:w="951" w:type="dxa"/>
          </w:tcPr>
          <w:p w14:paraId="53B067CA" w14:textId="77777777" w:rsidR="0056058C" w:rsidRDefault="0056058C" w:rsidP="00395BCF">
            <w:pPr>
              <w:pStyle w:val="Bezmezer"/>
            </w:pPr>
          </w:p>
          <w:p w14:paraId="318A8CC5" w14:textId="77777777" w:rsidR="0056058C" w:rsidRDefault="0056058C" w:rsidP="00395BCF">
            <w:pPr>
              <w:pStyle w:val="Bezmezer"/>
            </w:pPr>
          </w:p>
        </w:tc>
        <w:tc>
          <w:tcPr>
            <w:tcW w:w="2594" w:type="dxa"/>
          </w:tcPr>
          <w:p w14:paraId="2B4739FC" w14:textId="77777777" w:rsidR="0056058C" w:rsidRDefault="0056058C" w:rsidP="00395BCF">
            <w:pPr>
              <w:pStyle w:val="Bezmezer"/>
            </w:pPr>
          </w:p>
        </w:tc>
        <w:tc>
          <w:tcPr>
            <w:tcW w:w="1641" w:type="dxa"/>
          </w:tcPr>
          <w:p w14:paraId="668838E9" w14:textId="77777777" w:rsidR="0056058C" w:rsidRDefault="0056058C" w:rsidP="00395BCF">
            <w:pPr>
              <w:pStyle w:val="Bezmezer"/>
            </w:pPr>
          </w:p>
        </w:tc>
        <w:tc>
          <w:tcPr>
            <w:tcW w:w="1778" w:type="dxa"/>
          </w:tcPr>
          <w:p w14:paraId="12FC1D9C" w14:textId="77777777" w:rsidR="0056058C" w:rsidRDefault="0056058C" w:rsidP="00395BCF">
            <w:pPr>
              <w:pStyle w:val="Bezmezer"/>
            </w:pPr>
          </w:p>
        </w:tc>
        <w:tc>
          <w:tcPr>
            <w:tcW w:w="3492" w:type="dxa"/>
          </w:tcPr>
          <w:p w14:paraId="6D08B0C7" w14:textId="77777777" w:rsidR="0056058C" w:rsidRDefault="0056058C" w:rsidP="00395BCF">
            <w:pPr>
              <w:pStyle w:val="Bezmezer"/>
            </w:pPr>
          </w:p>
        </w:tc>
      </w:tr>
      <w:tr w:rsidR="0056058C" w14:paraId="2B6E2399" w14:textId="77777777" w:rsidTr="0058296E">
        <w:tc>
          <w:tcPr>
            <w:tcW w:w="951" w:type="dxa"/>
          </w:tcPr>
          <w:p w14:paraId="27075D11" w14:textId="77777777" w:rsidR="0056058C" w:rsidRDefault="0056058C" w:rsidP="00395BCF">
            <w:pPr>
              <w:pStyle w:val="Bezmezer"/>
            </w:pPr>
          </w:p>
          <w:p w14:paraId="608A1277" w14:textId="77777777" w:rsidR="0056058C" w:rsidRDefault="0056058C" w:rsidP="00395BCF">
            <w:pPr>
              <w:pStyle w:val="Bezmezer"/>
            </w:pPr>
          </w:p>
        </w:tc>
        <w:tc>
          <w:tcPr>
            <w:tcW w:w="2594" w:type="dxa"/>
          </w:tcPr>
          <w:p w14:paraId="2BF35AE7" w14:textId="77777777" w:rsidR="0056058C" w:rsidRDefault="0056058C" w:rsidP="00395BCF">
            <w:pPr>
              <w:pStyle w:val="Bezmezer"/>
            </w:pPr>
          </w:p>
        </w:tc>
        <w:tc>
          <w:tcPr>
            <w:tcW w:w="1641" w:type="dxa"/>
          </w:tcPr>
          <w:p w14:paraId="31F30EDC" w14:textId="77777777" w:rsidR="0056058C" w:rsidRDefault="0056058C" w:rsidP="00395BCF">
            <w:pPr>
              <w:pStyle w:val="Bezmezer"/>
            </w:pPr>
          </w:p>
        </w:tc>
        <w:tc>
          <w:tcPr>
            <w:tcW w:w="1778" w:type="dxa"/>
          </w:tcPr>
          <w:p w14:paraId="548DD793" w14:textId="77777777" w:rsidR="0056058C" w:rsidRDefault="0056058C" w:rsidP="00395BCF">
            <w:pPr>
              <w:pStyle w:val="Bezmezer"/>
            </w:pPr>
          </w:p>
        </w:tc>
        <w:tc>
          <w:tcPr>
            <w:tcW w:w="3492" w:type="dxa"/>
          </w:tcPr>
          <w:p w14:paraId="60941172" w14:textId="77777777" w:rsidR="0056058C" w:rsidRDefault="0056058C" w:rsidP="00395BCF">
            <w:pPr>
              <w:pStyle w:val="Bezmezer"/>
            </w:pPr>
          </w:p>
        </w:tc>
      </w:tr>
      <w:tr w:rsidR="0056058C" w14:paraId="2A30C034" w14:textId="77777777" w:rsidTr="0058296E">
        <w:tc>
          <w:tcPr>
            <w:tcW w:w="951" w:type="dxa"/>
          </w:tcPr>
          <w:p w14:paraId="3B586E9D" w14:textId="77777777" w:rsidR="0056058C" w:rsidRDefault="0056058C" w:rsidP="00395BCF">
            <w:pPr>
              <w:pStyle w:val="Bezmezer"/>
            </w:pPr>
          </w:p>
          <w:p w14:paraId="4A984232" w14:textId="77777777" w:rsidR="0056058C" w:rsidRDefault="0056058C" w:rsidP="00395BCF">
            <w:pPr>
              <w:pStyle w:val="Bezmezer"/>
            </w:pPr>
          </w:p>
        </w:tc>
        <w:tc>
          <w:tcPr>
            <w:tcW w:w="2594" w:type="dxa"/>
          </w:tcPr>
          <w:p w14:paraId="4E3044BE" w14:textId="77777777" w:rsidR="0056058C" w:rsidRDefault="0056058C" w:rsidP="00395BCF">
            <w:pPr>
              <w:pStyle w:val="Bezmezer"/>
            </w:pPr>
          </w:p>
        </w:tc>
        <w:tc>
          <w:tcPr>
            <w:tcW w:w="1641" w:type="dxa"/>
          </w:tcPr>
          <w:p w14:paraId="2CC9F8ED" w14:textId="77777777" w:rsidR="0056058C" w:rsidRDefault="0056058C" w:rsidP="00395BCF">
            <w:pPr>
              <w:pStyle w:val="Bezmezer"/>
            </w:pPr>
          </w:p>
        </w:tc>
        <w:tc>
          <w:tcPr>
            <w:tcW w:w="1778" w:type="dxa"/>
          </w:tcPr>
          <w:p w14:paraId="5B5F7603" w14:textId="77777777" w:rsidR="0056058C" w:rsidRDefault="0056058C" w:rsidP="00395BCF">
            <w:pPr>
              <w:pStyle w:val="Bezmezer"/>
            </w:pPr>
          </w:p>
        </w:tc>
        <w:tc>
          <w:tcPr>
            <w:tcW w:w="3492" w:type="dxa"/>
          </w:tcPr>
          <w:p w14:paraId="783F29BA" w14:textId="77777777" w:rsidR="0056058C" w:rsidRDefault="0056058C" w:rsidP="00395BCF">
            <w:pPr>
              <w:pStyle w:val="Bezmezer"/>
            </w:pPr>
          </w:p>
        </w:tc>
      </w:tr>
      <w:tr w:rsidR="0056058C" w14:paraId="0916B7A7" w14:textId="77777777" w:rsidTr="0058296E">
        <w:tc>
          <w:tcPr>
            <w:tcW w:w="951" w:type="dxa"/>
          </w:tcPr>
          <w:p w14:paraId="2B4A59A4" w14:textId="77777777" w:rsidR="0056058C" w:rsidRDefault="0056058C" w:rsidP="00395BCF">
            <w:pPr>
              <w:pStyle w:val="Bezmezer"/>
            </w:pPr>
          </w:p>
          <w:p w14:paraId="5E5DBEBE" w14:textId="77777777" w:rsidR="0056058C" w:rsidRDefault="0056058C" w:rsidP="00395BCF">
            <w:pPr>
              <w:pStyle w:val="Bezmezer"/>
            </w:pPr>
          </w:p>
        </w:tc>
        <w:tc>
          <w:tcPr>
            <w:tcW w:w="2594" w:type="dxa"/>
          </w:tcPr>
          <w:p w14:paraId="4D6B7AE1" w14:textId="77777777" w:rsidR="0056058C" w:rsidRDefault="0056058C" w:rsidP="00395BCF">
            <w:pPr>
              <w:pStyle w:val="Bezmezer"/>
            </w:pPr>
          </w:p>
        </w:tc>
        <w:tc>
          <w:tcPr>
            <w:tcW w:w="1641" w:type="dxa"/>
          </w:tcPr>
          <w:p w14:paraId="2F55ED3F" w14:textId="77777777" w:rsidR="0056058C" w:rsidRDefault="0056058C" w:rsidP="00395BCF">
            <w:pPr>
              <w:pStyle w:val="Bezmezer"/>
            </w:pPr>
          </w:p>
        </w:tc>
        <w:tc>
          <w:tcPr>
            <w:tcW w:w="1778" w:type="dxa"/>
          </w:tcPr>
          <w:p w14:paraId="0E7B45C2" w14:textId="77777777" w:rsidR="0056058C" w:rsidRDefault="0056058C" w:rsidP="00395BCF">
            <w:pPr>
              <w:pStyle w:val="Bezmezer"/>
            </w:pPr>
          </w:p>
        </w:tc>
        <w:tc>
          <w:tcPr>
            <w:tcW w:w="3492" w:type="dxa"/>
          </w:tcPr>
          <w:p w14:paraId="2A2FDBF9" w14:textId="77777777" w:rsidR="0056058C" w:rsidRDefault="0056058C" w:rsidP="00395BCF">
            <w:pPr>
              <w:pStyle w:val="Bezmezer"/>
            </w:pPr>
          </w:p>
        </w:tc>
      </w:tr>
      <w:tr w:rsidR="0056058C" w14:paraId="62B8419A" w14:textId="77777777" w:rsidTr="0058296E">
        <w:tc>
          <w:tcPr>
            <w:tcW w:w="951" w:type="dxa"/>
          </w:tcPr>
          <w:p w14:paraId="47902D20" w14:textId="77777777" w:rsidR="0056058C" w:rsidRDefault="0056058C" w:rsidP="00395BCF">
            <w:pPr>
              <w:pStyle w:val="Bezmezer"/>
            </w:pPr>
          </w:p>
          <w:p w14:paraId="01200BF5" w14:textId="77777777" w:rsidR="0056058C" w:rsidRDefault="0056058C" w:rsidP="00395BCF">
            <w:pPr>
              <w:pStyle w:val="Bezmezer"/>
            </w:pPr>
          </w:p>
        </w:tc>
        <w:tc>
          <w:tcPr>
            <w:tcW w:w="2594" w:type="dxa"/>
          </w:tcPr>
          <w:p w14:paraId="457755A0" w14:textId="77777777" w:rsidR="0056058C" w:rsidRDefault="0056058C" w:rsidP="00395BCF">
            <w:pPr>
              <w:pStyle w:val="Bezmezer"/>
            </w:pPr>
          </w:p>
        </w:tc>
        <w:tc>
          <w:tcPr>
            <w:tcW w:w="1641" w:type="dxa"/>
          </w:tcPr>
          <w:p w14:paraId="0E1CA7A2" w14:textId="77777777" w:rsidR="0056058C" w:rsidRDefault="0056058C" w:rsidP="00395BCF">
            <w:pPr>
              <w:pStyle w:val="Bezmezer"/>
            </w:pPr>
          </w:p>
        </w:tc>
        <w:tc>
          <w:tcPr>
            <w:tcW w:w="1778" w:type="dxa"/>
          </w:tcPr>
          <w:p w14:paraId="7C579BE2" w14:textId="77777777" w:rsidR="0056058C" w:rsidRDefault="0056058C" w:rsidP="00395BCF">
            <w:pPr>
              <w:pStyle w:val="Bezmezer"/>
            </w:pPr>
          </w:p>
        </w:tc>
        <w:tc>
          <w:tcPr>
            <w:tcW w:w="3492" w:type="dxa"/>
          </w:tcPr>
          <w:p w14:paraId="4804297B" w14:textId="77777777" w:rsidR="0056058C" w:rsidRDefault="0056058C" w:rsidP="00395BCF">
            <w:pPr>
              <w:pStyle w:val="Bezmezer"/>
            </w:pPr>
          </w:p>
        </w:tc>
      </w:tr>
      <w:tr w:rsidR="0056058C" w14:paraId="16814ACB" w14:textId="77777777" w:rsidTr="0058296E">
        <w:tc>
          <w:tcPr>
            <w:tcW w:w="951" w:type="dxa"/>
          </w:tcPr>
          <w:p w14:paraId="51B99CB1" w14:textId="77777777" w:rsidR="0056058C" w:rsidRDefault="0056058C" w:rsidP="00395BCF">
            <w:pPr>
              <w:pStyle w:val="Bezmezer"/>
            </w:pPr>
          </w:p>
          <w:p w14:paraId="58BD13C8" w14:textId="77777777" w:rsidR="0056058C" w:rsidRDefault="0056058C" w:rsidP="00395BCF">
            <w:pPr>
              <w:pStyle w:val="Bezmezer"/>
            </w:pPr>
          </w:p>
        </w:tc>
        <w:tc>
          <w:tcPr>
            <w:tcW w:w="2594" w:type="dxa"/>
          </w:tcPr>
          <w:p w14:paraId="68ACC58E" w14:textId="77777777" w:rsidR="0056058C" w:rsidRDefault="0056058C" w:rsidP="00395BCF">
            <w:pPr>
              <w:pStyle w:val="Bezmezer"/>
            </w:pPr>
          </w:p>
        </w:tc>
        <w:tc>
          <w:tcPr>
            <w:tcW w:w="1641" w:type="dxa"/>
          </w:tcPr>
          <w:p w14:paraId="4723D9FD" w14:textId="77777777" w:rsidR="0056058C" w:rsidRDefault="0056058C" w:rsidP="00395BCF">
            <w:pPr>
              <w:pStyle w:val="Bezmezer"/>
            </w:pPr>
          </w:p>
        </w:tc>
        <w:tc>
          <w:tcPr>
            <w:tcW w:w="1778" w:type="dxa"/>
          </w:tcPr>
          <w:p w14:paraId="456E8CFC" w14:textId="77777777" w:rsidR="0056058C" w:rsidRDefault="0056058C" w:rsidP="00395BCF">
            <w:pPr>
              <w:pStyle w:val="Bezmezer"/>
            </w:pPr>
          </w:p>
        </w:tc>
        <w:tc>
          <w:tcPr>
            <w:tcW w:w="3492" w:type="dxa"/>
          </w:tcPr>
          <w:p w14:paraId="3D2383BA" w14:textId="77777777" w:rsidR="0056058C" w:rsidRDefault="0056058C" w:rsidP="00395BCF">
            <w:pPr>
              <w:pStyle w:val="Bezmezer"/>
            </w:pPr>
          </w:p>
        </w:tc>
      </w:tr>
      <w:tr w:rsidR="0056058C" w14:paraId="2F863287" w14:textId="77777777" w:rsidTr="0058296E">
        <w:tc>
          <w:tcPr>
            <w:tcW w:w="951" w:type="dxa"/>
          </w:tcPr>
          <w:p w14:paraId="791F0783" w14:textId="77777777" w:rsidR="0056058C" w:rsidRDefault="0056058C" w:rsidP="00395BCF">
            <w:pPr>
              <w:pStyle w:val="Bezmezer"/>
            </w:pPr>
          </w:p>
          <w:p w14:paraId="36702E84" w14:textId="77777777" w:rsidR="0056058C" w:rsidRDefault="0056058C" w:rsidP="00395BCF">
            <w:pPr>
              <w:pStyle w:val="Bezmezer"/>
            </w:pPr>
          </w:p>
        </w:tc>
        <w:tc>
          <w:tcPr>
            <w:tcW w:w="2594" w:type="dxa"/>
          </w:tcPr>
          <w:p w14:paraId="08B55699" w14:textId="77777777" w:rsidR="0056058C" w:rsidRDefault="0056058C" w:rsidP="00395BCF">
            <w:pPr>
              <w:pStyle w:val="Bezmezer"/>
            </w:pPr>
          </w:p>
        </w:tc>
        <w:tc>
          <w:tcPr>
            <w:tcW w:w="1641" w:type="dxa"/>
          </w:tcPr>
          <w:p w14:paraId="2FC7DA7D" w14:textId="77777777" w:rsidR="0056058C" w:rsidRDefault="0056058C" w:rsidP="00395BCF">
            <w:pPr>
              <w:pStyle w:val="Bezmezer"/>
            </w:pPr>
          </w:p>
        </w:tc>
        <w:tc>
          <w:tcPr>
            <w:tcW w:w="1778" w:type="dxa"/>
          </w:tcPr>
          <w:p w14:paraId="2115BC03" w14:textId="77777777" w:rsidR="0056058C" w:rsidRDefault="0056058C" w:rsidP="00395BCF">
            <w:pPr>
              <w:pStyle w:val="Bezmezer"/>
            </w:pPr>
          </w:p>
        </w:tc>
        <w:tc>
          <w:tcPr>
            <w:tcW w:w="3492" w:type="dxa"/>
          </w:tcPr>
          <w:p w14:paraId="59DA8752" w14:textId="77777777" w:rsidR="0056058C" w:rsidRDefault="0056058C" w:rsidP="00395BCF">
            <w:pPr>
              <w:pStyle w:val="Bezmezer"/>
            </w:pPr>
          </w:p>
        </w:tc>
      </w:tr>
      <w:tr w:rsidR="0056058C" w14:paraId="010A8F5C" w14:textId="77777777" w:rsidTr="0058296E">
        <w:tc>
          <w:tcPr>
            <w:tcW w:w="951" w:type="dxa"/>
          </w:tcPr>
          <w:p w14:paraId="4A4D216F" w14:textId="77777777" w:rsidR="0056058C" w:rsidRDefault="0056058C" w:rsidP="00395BCF">
            <w:pPr>
              <w:pStyle w:val="Bezmezer"/>
            </w:pPr>
          </w:p>
          <w:p w14:paraId="0C08889A" w14:textId="77777777" w:rsidR="0056058C" w:rsidRDefault="0056058C" w:rsidP="00395BCF">
            <w:pPr>
              <w:pStyle w:val="Bezmezer"/>
            </w:pPr>
          </w:p>
        </w:tc>
        <w:tc>
          <w:tcPr>
            <w:tcW w:w="2594" w:type="dxa"/>
          </w:tcPr>
          <w:p w14:paraId="3E6D374A" w14:textId="77777777" w:rsidR="0056058C" w:rsidRDefault="0056058C" w:rsidP="00395BCF">
            <w:pPr>
              <w:pStyle w:val="Bezmezer"/>
            </w:pPr>
          </w:p>
        </w:tc>
        <w:tc>
          <w:tcPr>
            <w:tcW w:w="1641" w:type="dxa"/>
          </w:tcPr>
          <w:p w14:paraId="7EEEE653" w14:textId="77777777" w:rsidR="0056058C" w:rsidRDefault="0056058C" w:rsidP="00395BCF">
            <w:pPr>
              <w:pStyle w:val="Bezmezer"/>
            </w:pPr>
          </w:p>
        </w:tc>
        <w:tc>
          <w:tcPr>
            <w:tcW w:w="1778" w:type="dxa"/>
          </w:tcPr>
          <w:p w14:paraId="2E06F331" w14:textId="77777777" w:rsidR="0056058C" w:rsidRDefault="0056058C" w:rsidP="00395BCF">
            <w:pPr>
              <w:pStyle w:val="Bezmezer"/>
            </w:pPr>
          </w:p>
        </w:tc>
        <w:tc>
          <w:tcPr>
            <w:tcW w:w="3492" w:type="dxa"/>
          </w:tcPr>
          <w:p w14:paraId="5BAC6E26" w14:textId="77777777" w:rsidR="0056058C" w:rsidRDefault="0056058C" w:rsidP="00395BCF">
            <w:pPr>
              <w:pStyle w:val="Bezmezer"/>
            </w:pPr>
          </w:p>
        </w:tc>
      </w:tr>
      <w:tr w:rsidR="0056058C" w14:paraId="12686352" w14:textId="77777777" w:rsidTr="0058296E">
        <w:tc>
          <w:tcPr>
            <w:tcW w:w="951" w:type="dxa"/>
          </w:tcPr>
          <w:p w14:paraId="0D2A70F3" w14:textId="77777777" w:rsidR="0056058C" w:rsidRDefault="0056058C" w:rsidP="00395BCF">
            <w:pPr>
              <w:pStyle w:val="Bezmezer"/>
            </w:pPr>
          </w:p>
          <w:p w14:paraId="303BDA6B" w14:textId="77777777" w:rsidR="0056058C" w:rsidRDefault="0056058C" w:rsidP="00395BCF">
            <w:pPr>
              <w:pStyle w:val="Bezmezer"/>
            </w:pPr>
          </w:p>
        </w:tc>
        <w:tc>
          <w:tcPr>
            <w:tcW w:w="2594" w:type="dxa"/>
          </w:tcPr>
          <w:p w14:paraId="03370C6F" w14:textId="77777777" w:rsidR="0056058C" w:rsidRDefault="0056058C" w:rsidP="00395BCF">
            <w:pPr>
              <w:pStyle w:val="Bezmezer"/>
            </w:pPr>
          </w:p>
        </w:tc>
        <w:tc>
          <w:tcPr>
            <w:tcW w:w="1641" w:type="dxa"/>
          </w:tcPr>
          <w:p w14:paraId="71E4BA14" w14:textId="77777777" w:rsidR="0056058C" w:rsidRDefault="0056058C" w:rsidP="00395BCF">
            <w:pPr>
              <w:pStyle w:val="Bezmezer"/>
            </w:pPr>
          </w:p>
        </w:tc>
        <w:tc>
          <w:tcPr>
            <w:tcW w:w="1778" w:type="dxa"/>
          </w:tcPr>
          <w:p w14:paraId="6EC378DB" w14:textId="77777777" w:rsidR="0056058C" w:rsidRDefault="0056058C" w:rsidP="00395BCF">
            <w:pPr>
              <w:pStyle w:val="Bezmezer"/>
            </w:pPr>
          </w:p>
        </w:tc>
        <w:tc>
          <w:tcPr>
            <w:tcW w:w="3492" w:type="dxa"/>
          </w:tcPr>
          <w:p w14:paraId="5C004BCA" w14:textId="77777777" w:rsidR="0056058C" w:rsidRDefault="0056058C" w:rsidP="00395BCF">
            <w:pPr>
              <w:pStyle w:val="Bezmezer"/>
            </w:pPr>
          </w:p>
        </w:tc>
      </w:tr>
      <w:tr w:rsidR="0056058C" w14:paraId="2D83D7BF" w14:textId="77777777" w:rsidTr="0058296E">
        <w:tc>
          <w:tcPr>
            <w:tcW w:w="951" w:type="dxa"/>
          </w:tcPr>
          <w:p w14:paraId="49B6F996" w14:textId="77777777" w:rsidR="0056058C" w:rsidRDefault="0056058C" w:rsidP="00395BCF">
            <w:pPr>
              <w:pStyle w:val="Bezmezer"/>
            </w:pPr>
          </w:p>
          <w:p w14:paraId="0B91BD32" w14:textId="77777777" w:rsidR="0056058C" w:rsidRDefault="0056058C" w:rsidP="00395BCF">
            <w:pPr>
              <w:pStyle w:val="Bezmezer"/>
            </w:pPr>
          </w:p>
        </w:tc>
        <w:tc>
          <w:tcPr>
            <w:tcW w:w="2594" w:type="dxa"/>
          </w:tcPr>
          <w:p w14:paraId="7113E880" w14:textId="77777777" w:rsidR="0056058C" w:rsidRDefault="0056058C" w:rsidP="00395BCF">
            <w:pPr>
              <w:pStyle w:val="Bezmezer"/>
            </w:pPr>
          </w:p>
        </w:tc>
        <w:tc>
          <w:tcPr>
            <w:tcW w:w="1641" w:type="dxa"/>
          </w:tcPr>
          <w:p w14:paraId="23CB5F54" w14:textId="77777777" w:rsidR="0056058C" w:rsidRDefault="0056058C" w:rsidP="00395BCF">
            <w:pPr>
              <w:pStyle w:val="Bezmezer"/>
            </w:pPr>
          </w:p>
        </w:tc>
        <w:tc>
          <w:tcPr>
            <w:tcW w:w="1778" w:type="dxa"/>
          </w:tcPr>
          <w:p w14:paraId="4C14D17D" w14:textId="77777777" w:rsidR="0056058C" w:rsidRDefault="0056058C" w:rsidP="00395BCF">
            <w:pPr>
              <w:pStyle w:val="Bezmezer"/>
            </w:pPr>
          </w:p>
        </w:tc>
        <w:tc>
          <w:tcPr>
            <w:tcW w:w="3492" w:type="dxa"/>
          </w:tcPr>
          <w:p w14:paraId="55B5762F" w14:textId="77777777" w:rsidR="0056058C" w:rsidRDefault="0056058C" w:rsidP="00395BCF">
            <w:pPr>
              <w:pStyle w:val="Bezmezer"/>
            </w:pPr>
          </w:p>
        </w:tc>
      </w:tr>
      <w:tr w:rsidR="0056058C" w14:paraId="30EB293A" w14:textId="77777777" w:rsidTr="0058296E">
        <w:tc>
          <w:tcPr>
            <w:tcW w:w="951" w:type="dxa"/>
          </w:tcPr>
          <w:p w14:paraId="35F878BA" w14:textId="77777777" w:rsidR="0056058C" w:rsidRDefault="0056058C" w:rsidP="00395BCF">
            <w:pPr>
              <w:pStyle w:val="Bezmezer"/>
            </w:pPr>
          </w:p>
          <w:p w14:paraId="183C5635" w14:textId="77777777" w:rsidR="0056058C" w:rsidRDefault="0056058C" w:rsidP="00395BCF">
            <w:pPr>
              <w:pStyle w:val="Bezmezer"/>
            </w:pPr>
          </w:p>
        </w:tc>
        <w:tc>
          <w:tcPr>
            <w:tcW w:w="2594" w:type="dxa"/>
          </w:tcPr>
          <w:p w14:paraId="5DC3F28A" w14:textId="77777777" w:rsidR="0056058C" w:rsidRDefault="0056058C" w:rsidP="00395BCF">
            <w:pPr>
              <w:pStyle w:val="Bezmezer"/>
            </w:pPr>
          </w:p>
        </w:tc>
        <w:tc>
          <w:tcPr>
            <w:tcW w:w="1641" w:type="dxa"/>
          </w:tcPr>
          <w:p w14:paraId="413C7651" w14:textId="77777777" w:rsidR="0056058C" w:rsidRDefault="0056058C" w:rsidP="00395BCF">
            <w:pPr>
              <w:pStyle w:val="Bezmezer"/>
            </w:pPr>
          </w:p>
        </w:tc>
        <w:tc>
          <w:tcPr>
            <w:tcW w:w="1778" w:type="dxa"/>
          </w:tcPr>
          <w:p w14:paraId="4793E7A1" w14:textId="77777777" w:rsidR="0056058C" w:rsidRDefault="0056058C" w:rsidP="00395BCF">
            <w:pPr>
              <w:pStyle w:val="Bezmezer"/>
            </w:pPr>
          </w:p>
        </w:tc>
        <w:tc>
          <w:tcPr>
            <w:tcW w:w="3492" w:type="dxa"/>
          </w:tcPr>
          <w:p w14:paraId="1029DC0A" w14:textId="77777777" w:rsidR="0056058C" w:rsidRDefault="0056058C" w:rsidP="00395BCF">
            <w:pPr>
              <w:pStyle w:val="Bezmezer"/>
            </w:pPr>
          </w:p>
        </w:tc>
      </w:tr>
      <w:tr w:rsidR="0056058C" w14:paraId="0B178F53" w14:textId="77777777" w:rsidTr="0058296E">
        <w:tc>
          <w:tcPr>
            <w:tcW w:w="951" w:type="dxa"/>
          </w:tcPr>
          <w:p w14:paraId="48995562" w14:textId="77777777" w:rsidR="0056058C" w:rsidRDefault="0056058C" w:rsidP="00395BCF">
            <w:pPr>
              <w:pStyle w:val="Bezmezer"/>
            </w:pPr>
          </w:p>
          <w:p w14:paraId="3D6D7D19" w14:textId="77777777" w:rsidR="0056058C" w:rsidRDefault="0056058C" w:rsidP="00395BCF">
            <w:pPr>
              <w:pStyle w:val="Bezmezer"/>
            </w:pPr>
          </w:p>
        </w:tc>
        <w:tc>
          <w:tcPr>
            <w:tcW w:w="2594" w:type="dxa"/>
          </w:tcPr>
          <w:p w14:paraId="2C650286" w14:textId="77777777" w:rsidR="0056058C" w:rsidRDefault="0056058C" w:rsidP="00395BCF">
            <w:pPr>
              <w:pStyle w:val="Bezmezer"/>
            </w:pPr>
          </w:p>
        </w:tc>
        <w:tc>
          <w:tcPr>
            <w:tcW w:w="1641" w:type="dxa"/>
          </w:tcPr>
          <w:p w14:paraId="3A1E8B5F" w14:textId="77777777" w:rsidR="0056058C" w:rsidRDefault="0056058C" w:rsidP="00395BCF">
            <w:pPr>
              <w:pStyle w:val="Bezmezer"/>
            </w:pPr>
          </w:p>
        </w:tc>
        <w:tc>
          <w:tcPr>
            <w:tcW w:w="1778" w:type="dxa"/>
          </w:tcPr>
          <w:p w14:paraId="40D59A4C" w14:textId="77777777" w:rsidR="0056058C" w:rsidRDefault="0056058C" w:rsidP="00395BCF">
            <w:pPr>
              <w:pStyle w:val="Bezmezer"/>
            </w:pPr>
          </w:p>
        </w:tc>
        <w:tc>
          <w:tcPr>
            <w:tcW w:w="3492" w:type="dxa"/>
          </w:tcPr>
          <w:p w14:paraId="5D8D26D5" w14:textId="77777777" w:rsidR="0056058C" w:rsidRDefault="0056058C" w:rsidP="00395BCF">
            <w:pPr>
              <w:pStyle w:val="Bezmezer"/>
            </w:pPr>
          </w:p>
        </w:tc>
      </w:tr>
      <w:tr w:rsidR="0056058C" w14:paraId="5E1E68FF" w14:textId="77777777" w:rsidTr="0058296E">
        <w:tc>
          <w:tcPr>
            <w:tcW w:w="951" w:type="dxa"/>
          </w:tcPr>
          <w:p w14:paraId="21E223BE" w14:textId="77777777" w:rsidR="0056058C" w:rsidRDefault="0056058C" w:rsidP="00395BCF">
            <w:pPr>
              <w:pStyle w:val="Bezmezer"/>
            </w:pPr>
          </w:p>
          <w:p w14:paraId="7B81F986" w14:textId="77777777" w:rsidR="0056058C" w:rsidRDefault="0056058C" w:rsidP="00395BCF">
            <w:pPr>
              <w:pStyle w:val="Bezmezer"/>
            </w:pPr>
          </w:p>
        </w:tc>
        <w:tc>
          <w:tcPr>
            <w:tcW w:w="2594" w:type="dxa"/>
          </w:tcPr>
          <w:p w14:paraId="444E9126" w14:textId="77777777" w:rsidR="0056058C" w:rsidRDefault="0056058C" w:rsidP="00395BCF">
            <w:pPr>
              <w:pStyle w:val="Bezmezer"/>
            </w:pPr>
          </w:p>
        </w:tc>
        <w:tc>
          <w:tcPr>
            <w:tcW w:w="1641" w:type="dxa"/>
          </w:tcPr>
          <w:p w14:paraId="1523483B" w14:textId="77777777" w:rsidR="0056058C" w:rsidRDefault="0056058C" w:rsidP="00395BCF">
            <w:pPr>
              <w:pStyle w:val="Bezmezer"/>
            </w:pPr>
          </w:p>
        </w:tc>
        <w:tc>
          <w:tcPr>
            <w:tcW w:w="1778" w:type="dxa"/>
          </w:tcPr>
          <w:p w14:paraId="0596C8B8" w14:textId="77777777" w:rsidR="0056058C" w:rsidRDefault="0056058C" w:rsidP="00395BCF">
            <w:pPr>
              <w:pStyle w:val="Bezmezer"/>
            </w:pPr>
          </w:p>
        </w:tc>
        <w:tc>
          <w:tcPr>
            <w:tcW w:w="3492" w:type="dxa"/>
          </w:tcPr>
          <w:p w14:paraId="049EE0B0" w14:textId="77777777" w:rsidR="0056058C" w:rsidRDefault="0056058C" w:rsidP="00395BCF">
            <w:pPr>
              <w:pStyle w:val="Bezmezer"/>
            </w:pPr>
          </w:p>
        </w:tc>
      </w:tr>
      <w:tr w:rsidR="0056058C" w14:paraId="658A76CA" w14:textId="77777777" w:rsidTr="0058296E">
        <w:tc>
          <w:tcPr>
            <w:tcW w:w="951" w:type="dxa"/>
          </w:tcPr>
          <w:p w14:paraId="4FAEED28" w14:textId="77777777" w:rsidR="0056058C" w:rsidRDefault="0056058C" w:rsidP="00395BCF">
            <w:pPr>
              <w:pStyle w:val="Bezmezer"/>
            </w:pPr>
          </w:p>
          <w:p w14:paraId="04CCEE4D" w14:textId="77777777" w:rsidR="0056058C" w:rsidRDefault="0056058C" w:rsidP="00395BCF">
            <w:pPr>
              <w:pStyle w:val="Bezmezer"/>
            </w:pPr>
          </w:p>
        </w:tc>
        <w:tc>
          <w:tcPr>
            <w:tcW w:w="2594" w:type="dxa"/>
          </w:tcPr>
          <w:p w14:paraId="44DEC07C" w14:textId="77777777" w:rsidR="0056058C" w:rsidRDefault="0056058C" w:rsidP="00395BCF">
            <w:pPr>
              <w:pStyle w:val="Bezmezer"/>
            </w:pPr>
          </w:p>
        </w:tc>
        <w:tc>
          <w:tcPr>
            <w:tcW w:w="1641" w:type="dxa"/>
          </w:tcPr>
          <w:p w14:paraId="308B3DF3" w14:textId="77777777" w:rsidR="0056058C" w:rsidRDefault="0056058C" w:rsidP="00395BCF">
            <w:pPr>
              <w:pStyle w:val="Bezmezer"/>
            </w:pPr>
          </w:p>
        </w:tc>
        <w:tc>
          <w:tcPr>
            <w:tcW w:w="1778" w:type="dxa"/>
          </w:tcPr>
          <w:p w14:paraId="68D45224" w14:textId="77777777" w:rsidR="0056058C" w:rsidRDefault="0056058C" w:rsidP="00395BCF">
            <w:pPr>
              <w:pStyle w:val="Bezmezer"/>
            </w:pPr>
          </w:p>
        </w:tc>
        <w:tc>
          <w:tcPr>
            <w:tcW w:w="3492" w:type="dxa"/>
          </w:tcPr>
          <w:p w14:paraId="34601821" w14:textId="77777777" w:rsidR="0056058C" w:rsidRDefault="0056058C" w:rsidP="00395BCF">
            <w:pPr>
              <w:pStyle w:val="Bezmezer"/>
            </w:pPr>
          </w:p>
        </w:tc>
      </w:tr>
      <w:tr w:rsidR="0056058C" w14:paraId="4653E12D" w14:textId="77777777" w:rsidTr="0058296E">
        <w:tc>
          <w:tcPr>
            <w:tcW w:w="951" w:type="dxa"/>
          </w:tcPr>
          <w:p w14:paraId="0BFC0432" w14:textId="77777777" w:rsidR="0056058C" w:rsidRDefault="0056058C" w:rsidP="00395BCF">
            <w:pPr>
              <w:pStyle w:val="Bezmezer"/>
            </w:pPr>
          </w:p>
          <w:p w14:paraId="5E39995A" w14:textId="77777777" w:rsidR="0056058C" w:rsidRDefault="0056058C" w:rsidP="00395BCF">
            <w:pPr>
              <w:pStyle w:val="Bezmezer"/>
            </w:pPr>
          </w:p>
        </w:tc>
        <w:tc>
          <w:tcPr>
            <w:tcW w:w="2594" w:type="dxa"/>
          </w:tcPr>
          <w:p w14:paraId="62BCEB75" w14:textId="77777777" w:rsidR="0056058C" w:rsidRDefault="0056058C" w:rsidP="00395BCF">
            <w:pPr>
              <w:pStyle w:val="Bezmezer"/>
            </w:pPr>
          </w:p>
        </w:tc>
        <w:tc>
          <w:tcPr>
            <w:tcW w:w="1641" w:type="dxa"/>
          </w:tcPr>
          <w:p w14:paraId="04A1D893" w14:textId="77777777" w:rsidR="0056058C" w:rsidRDefault="0056058C" w:rsidP="00395BCF">
            <w:pPr>
              <w:pStyle w:val="Bezmezer"/>
            </w:pPr>
          </w:p>
        </w:tc>
        <w:tc>
          <w:tcPr>
            <w:tcW w:w="1778" w:type="dxa"/>
          </w:tcPr>
          <w:p w14:paraId="4FFE368D" w14:textId="77777777" w:rsidR="0056058C" w:rsidRDefault="0056058C" w:rsidP="00395BCF">
            <w:pPr>
              <w:pStyle w:val="Bezmezer"/>
            </w:pPr>
          </w:p>
        </w:tc>
        <w:tc>
          <w:tcPr>
            <w:tcW w:w="3492" w:type="dxa"/>
          </w:tcPr>
          <w:p w14:paraId="667F8D12" w14:textId="77777777" w:rsidR="0056058C" w:rsidRDefault="0056058C" w:rsidP="00395BCF">
            <w:pPr>
              <w:pStyle w:val="Bezmezer"/>
            </w:pPr>
          </w:p>
        </w:tc>
      </w:tr>
      <w:tr w:rsidR="0056058C" w14:paraId="79EFE7D5" w14:textId="77777777" w:rsidTr="0058296E">
        <w:tc>
          <w:tcPr>
            <w:tcW w:w="951" w:type="dxa"/>
          </w:tcPr>
          <w:p w14:paraId="1AF25BEF" w14:textId="77777777" w:rsidR="0056058C" w:rsidRDefault="0056058C" w:rsidP="00395BCF">
            <w:pPr>
              <w:pStyle w:val="Bezmezer"/>
            </w:pPr>
          </w:p>
          <w:p w14:paraId="5EBD9878" w14:textId="77777777" w:rsidR="0056058C" w:rsidRDefault="0056058C" w:rsidP="00395BCF">
            <w:pPr>
              <w:pStyle w:val="Bezmezer"/>
            </w:pPr>
          </w:p>
        </w:tc>
        <w:tc>
          <w:tcPr>
            <w:tcW w:w="2594" w:type="dxa"/>
          </w:tcPr>
          <w:p w14:paraId="2A8F19B9" w14:textId="77777777" w:rsidR="0056058C" w:rsidRDefault="0056058C" w:rsidP="00395BCF">
            <w:pPr>
              <w:pStyle w:val="Bezmezer"/>
            </w:pPr>
          </w:p>
        </w:tc>
        <w:tc>
          <w:tcPr>
            <w:tcW w:w="1641" w:type="dxa"/>
          </w:tcPr>
          <w:p w14:paraId="4EDA97C9" w14:textId="77777777" w:rsidR="0056058C" w:rsidRDefault="0056058C" w:rsidP="00395BCF">
            <w:pPr>
              <w:pStyle w:val="Bezmezer"/>
            </w:pPr>
          </w:p>
        </w:tc>
        <w:tc>
          <w:tcPr>
            <w:tcW w:w="1778" w:type="dxa"/>
          </w:tcPr>
          <w:p w14:paraId="32FDE219" w14:textId="77777777" w:rsidR="0056058C" w:rsidRDefault="0056058C" w:rsidP="00395BCF">
            <w:pPr>
              <w:pStyle w:val="Bezmezer"/>
            </w:pPr>
          </w:p>
        </w:tc>
        <w:tc>
          <w:tcPr>
            <w:tcW w:w="3492" w:type="dxa"/>
          </w:tcPr>
          <w:p w14:paraId="50D79805" w14:textId="77777777" w:rsidR="0056058C" w:rsidRDefault="0056058C" w:rsidP="00395BCF">
            <w:pPr>
              <w:pStyle w:val="Bezmezer"/>
            </w:pPr>
          </w:p>
        </w:tc>
      </w:tr>
      <w:tr w:rsidR="0056058C" w14:paraId="733BAF3C" w14:textId="77777777" w:rsidTr="0058296E">
        <w:tc>
          <w:tcPr>
            <w:tcW w:w="951" w:type="dxa"/>
          </w:tcPr>
          <w:p w14:paraId="039DC56D" w14:textId="77777777" w:rsidR="0056058C" w:rsidRDefault="0056058C" w:rsidP="00395BCF">
            <w:pPr>
              <w:pStyle w:val="Bezmezer"/>
            </w:pPr>
          </w:p>
          <w:p w14:paraId="56ABA191" w14:textId="77777777" w:rsidR="0056058C" w:rsidRDefault="0056058C" w:rsidP="00395BCF">
            <w:pPr>
              <w:pStyle w:val="Bezmezer"/>
            </w:pPr>
          </w:p>
        </w:tc>
        <w:tc>
          <w:tcPr>
            <w:tcW w:w="2594" w:type="dxa"/>
          </w:tcPr>
          <w:p w14:paraId="11620FA5" w14:textId="77777777" w:rsidR="0056058C" w:rsidRDefault="0056058C" w:rsidP="00395BCF">
            <w:pPr>
              <w:pStyle w:val="Bezmezer"/>
            </w:pPr>
          </w:p>
        </w:tc>
        <w:tc>
          <w:tcPr>
            <w:tcW w:w="1641" w:type="dxa"/>
          </w:tcPr>
          <w:p w14:paraId="79FEE9DB" w14:textId="77777777" w:rsidR="0056058C" w:rsidRDefault="0056058C" w:rsidP="00395BCF">
            <w:pPr>
              <w:pStyle w:val="Bezmezer"/>
            </w:pPr>
          </w:p>
        </w:tc>
        <w:tc>
          <w:tcPr>
            <w:tcW w:w="1778" w:type="dxa"/>
          </w:tcPr>
          <w:p w14:paraId="435E6A3F" w14:textId="77777777" w:rsidR="0056058C" w:rsidRDefault="0056058C" w:rsidP="00395BCF">
            <w:pPr>
              <w:pStyle w:val="Bezmezer"/>
            </w:pPr>
          </w:p>
        </w:tc>
        <w:tc>
          <w:tcPr>
            <w:tcW w:w="3492" w:type="dxa"/>
          </w:tcPr>
          <w:p w14:paraId="181EDE1D" w14:textId="77777777" w:rsidR="0056058C" w:rsidRDefault="0056058C" w:rsidP="00395BCF">
            <w:pPr>
              <w:pStyle w:val="Bezmezer"/>
            </w:pPr>
          </w:p>
        </w:tc>
      </w:tr>
      <w:tr w:rsidR="0056058C" w14:paraId="2566F968" w14:textId="77777777" w:rsidTr="0058296E">
        <w:tc>
          <w:tcPr>
            <w:tcW w:w="951" w:type="dxa"/>
          </w:tcPr>
          <w:p w14:paraId="53BE938C" w14:textId="77777777" w:rsidR="0056058C" w:rsidRDefault="0056058C" w:rsidP="00395BCF">
            <w:pPr>
              <w:pStyle w:val="Bezmezer"/>
            </w:pPr>
          </w:p>
          <w:p w14:paraId="512F3A59" w14:textId="77777777" w:rsidR="0056058C" w:rsidRDefault="0056058C" w:rsidP="00395BCF">
            <w:pPr>
              <w:pStyle w:val="Bezmezer"/>
            </w:pPr>
          </w:p>
        </w:tc>
        <w:tc>
          <w:tcPr>
            <w:tcW w:w="2594" w:type="dxa"/>
          </w:tcPr>
          <w:p w14:paraId="1BDE5608" w14:textId="77777777" w:rsidR="0056058C" w:rsidRDefault="0056058C" w:rsidP="00395BCF">
            <w:pPr>
              <w:pStyle w:val="Bezmezer"/>
            </w:pPr>
          </w:p>
        </w:tc>
        <w:tc>
          <w:tcPr>
            <w:tcW w:w="1641" w:type="dxa"/>
          </w:tcPr>
          <w:p w14:paraId="3B972163" w14:textId="77777777" w:rsidR="0056058C" w:rsidRDefault="0056058C" w:rsidP="00395BCF">
            <w:pPr>
              <w:pStyle w:val="Bezmezer"/>
            </w:pPr>
          </w:p>
        </w:tc>
        <w:tc>
          <w:tcPr>
            <w:tcW w:w="1778" w:type="dxa"/>
          </w:tcPr>
          <w:p w14:paraId="2FE89A73" w14:textId="77777777" w:rsidR="0056058C" w:rsidRDefault="0056058C" w:rsidP="00395BCF">
            <w:pPr>
              <w:pStyle w:val="Bezmezer"/>
            </w:pPr>
          </w:p>
        </w:tc>
        <w:tc>
          <w:tcPr>
            <w:tcW w:w="3492" w:type="dxa"/>
          </w:tcPr>
          <w:p w14:paraId="0979EC32" w14:textId="77777777" w:rsidR="0056058C" w:rsidRDefault="0056058C" w:rsidP="00395BCF">
            <w:pPr>
              <w:pStyle w:val="Bezmezer"/>
            </w:pPr>
          </w:p>
        </w:tc>
      </w:tr>
      <w:tr w:rsidR="0056058C" w14:paraId="5A960386" w14:textId="77777777" w:rsidTr="0058296E">
        <w:tc>
          <w:tcPr>
            <w:tcW w:w="951" w:type="dxa"/>
          </w:tcPr>
          <w:p w14:paraId="7A7AC9F1" w14:textId="77777777" w:rsidR="0056058C" w:rsidRDefault="0056058C" w:rsidP="00395BCF">
            <w:pPr>
              <w:pStyle w:val="Bezmezer"/>
            </w:pPr>
          </w:p>
          <w:p w14:paraId="53A22779" w14:textId="77777777" w:rsidR="0056058C" w:rsidRDefault="0056058C" w:rsidP="00395BCF">
            <w:pPr>
              <w:pStyle w:val="Bezmezer"/>
            </w:pPr>
          </w:p>
        </w:tc>
        <w:tc>
          <w:tcPr>
            <w:tcW w:w="2594" w:type="dxa"/>
          </w:tcPr>
          <w:p w14:paraId="0ED12FCA" w14:textId="77777777" w:rsidR="0056058C" w:rsidRDefault="0056058C" w:rsidP="00395BCF">
            <w:pPr>
              <w:pStyle w:val="Bezmezer"/>
            </w:pPr>
          </w:p>
        </w:tc>
        <w:tc>
          <w:tcPr>
            <w:tcW w:w="1641" w:type="dxa"/>
          </w:tcPr>
          <w:p w14:paraId="0A232244" w14:textId="77777777" w:rsidR="0056058C" w:rsidRDefault="0056058C" w:rsidP="00395BCF">
            <w:pPr>
              <w:pStyle w:val="Bezmezer"/>
            </w:pPr>
          </w:p>
        </w:tc>
        <w:tc>
          <w:tcPr>
            <w:tcW w:w="1778" w:type="dxa"/>
          </w:tcPr>
          <w:p w14:paraId="00E641EE" w14:textId="77777777" w:rsidR="0056058C" w:rsidRDefault="0056058C" w:rsidP="00395BCF">
            <w:pPr>
              <w:pStyle w:val="Bezmezer"/>
            </w:pPr>
          </w:p>
        </w:tc>
        <w:tc>
          <w:tcPr>
            <w:tcW w:w="3492" w:type="dxa"/>
          </w:tcPr>
          <w:p w14:paraId="1C7BF5EB" w14:textId="77777777" w:rsidR="0056058C" w:rsidRDefault="0056058C" w:rsidP="00395BCF">
            <w:pPr>
              <w:pStyle w:val="Bezmezer"/>
            </w:pPr>
          </w:p>
        </w:tc>
      </w:tr>
      <w:tr w:rsidR="0056058C" w14:paraId="7B2EC141" w14:textId="77777777" w:rsidTr="0058296E">
        <w:tc>
          <w:tcPr>
            <w:tcW w:w="951" w:type="dxa"/>
          </w:tcPr>
          <w:p w14:paraId="48121823" w14:textId="77777777" w:rsidR="0056058C" w:rsidRDefault="0056058C" w:rsidP="00395BCF">
            <w:pPr>
              <w:pStyle w:val="Bezmezer"/>
            </w:pPr>
          </w:p>
          <w:p w14:paraId="7934E0CF" w14:textId="77777777" w:rsidR="0056058C" w:rsidRDefault="0056058C" w:rsidP="00395BCF">
            <w:pPr>
              <w:pStyle w:val="Bezmezer"/>
            </w:pPr>
          </w:p>
        </w:tc>
        <w:tc>
          <w:tcPr>
            <w:tcW w:w="2594" w:type="dxa"/>
          </w:tcPr>
          <w:p w14:paraId="7CA16D31" w14:textId="77777777" w:rsidR="0056058C" w:rsidRDefault="0056058C" w:rsidP="00395BCF">
            <w:pPr>
              <w:pStyle w:val="Bezmezer"/>
            </w:pPr>
          </w:p>
        </w:tc>
        <w:tc>
          <w:tcPr>
            <w:tcW w:w="1641" w:type="dxa"/>
          </w:tcPr>
          <w:p w14:paraId="57E6E4B7" w14:textId="77777777" w:rsidR="0056058C" w:rsidRDefault="0056058C" w:rsidP="00395BCF">
            <w:pPr>
              <w:pStyle w:val="Bezmezer"/>
            </w:pPr>
          </w:p>
        </w:tc>
        <w:tc>
          <w:tcPr>
            <w:tcW w:w="1778" w:type="dxa"/>
          </w:tcPr>
          <w:p w14:paraId="4FE11A52" w14:textId="77777777" w:rsidR="0056058C" w:rsidRDefault="0056058C" w:rsidP="00395BCF">
            <w:pPr>
              <w:pStyle w:val="Bezmezer"/>
            </w:pPr>
          </w:p>
        </w:tc>
        <w:tc>
          <w:tcPr>
            <w:tcW w:w="3492" w:type="dxa"/>
          </w:tcPr>
          <w:p w14:paraId="09BB8D77" w14:textId="77777777" w:rsidR="0056058C" w:rsidRDefault="0056058C" w:rsidP="00395BCF">
            <w:pPr>
              <w:pStyle w:val="Bezmezer"/>
            </w:pPr>
          </w:p>
        </w:tc>
      </w:tr>
      <w:tr w:rsidR="0056058C" w14:paraId="77AEDEB6" w14:textId="77777777" w:rsidTr="0058296E">
        <w:tc>
          <w:tcPr>
            <w:tcW w:w="951" w:type="dxa"/>
          </w:tcPr>
          <w:p w14:paraId="4BB8CF34" w14:textId="77777777" w:rsidR="0056058C" w:rsidRDefault="0056058C" w:rsidP="00395BCF">
            <w:pPr>
              <w:pStyle w:val="Bezmezer"/>
            </w:pPr>
          </w:p>
        </w:tc>
        <w:tc>
          <w:tcPr>
            <w:tcW w:w="2594" w:type="dxa"/>
          </w:tcPr>
          <w:p w14:paraId="0BF1C9A6" w14:textId="77777777" w:rsidR="0056058C" w:rsidRDefault="0056058C" w:rsidP="00395BCF">
            <w:pPr>
              <w:pStyle w:val="Bezmezer"/>
            </w:pPr>
          </w:p>
          <w:p w14:paraId="55D18AEB" w14:textId="77777777" w:rsidR="0056058C" w:rsidRDefault="0056058C" w:rsidP="00395BCF">
            <w:pPr>
              <w:pStyle w:val="Bezmezer"/>
            </w:pPr>
          </w:p>
        </w:tc>
        <w:tc>
          <w:tcPr>
            <w:tcW w:w="1641" w:type="dxa"/>
          </w:tcPr>
          <w:p w14:paraId="62CB3A40" w14:textId="77777777" w:rsidR="0056058C" w:rsidRDefault="0056058C" w:rsidP="00395BCF">
            <w:pPr>
              <w:pStyle w:val="Bezmezer"/>
            </w:pPr>
          </w:p>
        </w:tc>
        <w:tc>
          <w:tcPr>
            <w:tcW w:w="1778" w:type="dxa"/>
          </w:tcPr>
          <w:p w14:paraId="2986A422" w14:textId="77777777" w:rsidR="0056058C" w:rsidRDefault="0056058C" w:rsidP="00395BCF">
            <w:pPr>
              <w:pStyle w:val="Bezmezer"/>
            </w:pPr>
          </w:p>
        </w:tc>
        <w:tc>
          <w:tcPr>
            <w:tcW w:w="3492" w:type="dxa"/>
          </w:tcPr>
          <w:p w14:paraId="2D5381FF" w14:textId="77777777" w:rsidR="0056058C" w:rsidRDefault="0056058C" w:rsidP="00395BCF">
            <w:pPr>
              <w:pStyle w:val="Bezmezer"/>
            </w:pPr>
          </w:p>
        </w:tc>
      </w:tr>
      <w:tr w:rsidR="0056058C" w14:paraId="72E87F77" w14:textId="77777777" w:rsidTr="0058296E">
        <w:tc>
          <w:tcPr>
            <w:tcW w:w="951" w:type="dxa"/>
          </w:tcPr>
          <w:p w14:paraId="0AA2EC79" w14:textId="77777777" w:rsidR="0056058C" w:rsidRDefault="0056058C" w:rsidP="00395BCF">
            <w:pPr>
              <w:pStyle w:val="Bezmezer"/>
            </w:pPr>
          </w:p>
        </w:tc>
        <w:tc>
          <w:tcPr>
            <w:tcW w:w="2594" w:type="dxa"/>
          </w:tcPr>
          <w:p w14:paraId="27569747" w14:textId="77777777" w:rsidR="0056058C" w:rsidRDefault="0056058C" w:rsidP="00395BCF">
            <w:pPr>
              <w:pStyle w:val="Bezmezer"/>
            </w:pPr>
          </w:p>
          <w:p w14:paraId="3FF656E9" w14:textId="77777777" w:rsidR="0056058C" w:rsidRDefault="0056058C" w:rsidP="00395BCF">
            <w:pPr>
              <w:pStyle w:val="Bezmezer"/>
            </w:pPr>
          </w:p>
        </w:tc>
        <w:tc>
          <w:tcPr>
            <w:tcW w:w="1641" w:type="dxa"/>
          </w:tcPr>
          <w:p w14:paraId="6870F37F" w14:textId="77777777" w:rsidR="0056058C" w:rsidRDefault="0056058C" w:rsidP="00395BCF">
            <w:pPr>
              <w:pStyle w:val="Bezmezer"/>
            </w:pPr>
          </w:p>
        </w:tc>
        <w:tc>
          <w:tcPr>
            <w:tcW w:w="1778" w:type="dxa"/>
          </w:tcPr>
          <w:p w14:paraId="503A3A95" w14:textId="77777777" w:rsidR="0056058C" w:rsidRDefault="0056058C" w:rsidP="00395BCF">
            <w:pPr>
              <w:pStyle w:val="Bezmezer"/>
            </w:pPr>
          </w:p>
        </w:tc>
        <w:tc>
          <w:tcPr>
            <w:tcW w:w="3492" w:type="dxa"/>
          </w:tcPr>
          <w:p w14:paraId="64E65219" w14:textId="77777777" w:rsidR="0056058C" w:rsidRDefault="0056058C" w:rsidP="00395BCF">
            <w:pPr>
              <w:pStyle w:val="Bezmezer"/>
            </w:pPr>
          </w:p>
        </w:tc>
      </w:tr>
      <w:tr w:rsidR="0056058C" w14:paraId="3E41BD60" w14:textId="77777777" w:rsidTr="0058296E">
        <w:tc>
          <w:tcPr>
            <w:tcW w:w="951" w:type="dxa"/>
          </w:tcPr>
          <w:p w14:paraId="5C6EF822" w14:textId="77777777" w:rsidR="0056058C" w:rsidRDefault="0056058C" w:rsidP="00395BCF">
            <w:pPr>
              <w:pStyle w:val="Bezmezer"/>
            </w:pPr>
          </w:p>
        </w:tc>
        <w:tc>
          <w:tcPr>
            <w:tcW w:w="2594" w:type="dxa"/>
          </w:tcPr>
          <w:p w14:paraId="28320C97" w14:textId="77777777" w:rsidR="0056058C" w:rsidRDefault="0056058C" w:rsidP="00395BCF">
            <w:pPr>
              <w:pStyle w:val="Bezmezer"/>
            </w:pPr>
          </w:p>
          <w:p w14:paraId="2319C756" w14:textId="77777777" w:rsidR="0056058C" w:rsidRDefault="0056058C" w:rsidP="00395BCF">
            <w:pPr>
              <w:pStyle w:val="Bezmezer"/>
            </w:pPr>
          </w:p>
        </w:tc>
        <w:tc>
          <w:tcPr>
            <w:tcW w:w="1641" w:type="dxa"/>
          </w:tcPr>
          <w:p w14:paraId="2F00F6D9" w14:textId="77777777" w:rsidR="0056058C" w:rsidRDefault="0056058C" w:rsidP="00395BCF">
            <w:pPr>
              <w:pStyle w:val="Bezmezer"/>
            </w:pPr>
          </w:p>
        </w:tc>
        <w:tc>
          <w:tcPr>
            <w:tcW w:w="1778" w:type="dxa"/>
          </w:tcPr>
          <w:p w14:paraId="530ABD0B" w14:textId="77777777" w:rsidR="0056058C" w:rsidRDefault="0056058C" w:rsidP="00395BCF">
            <w:pPr>
              <w:pStyle w:val="Bezmezer"/>
            </w:pPr>
          </w:p>
        </w:tc>
        <w:tc>
          <w:tcPr>
            <w:tcW w:w="3492" w:type="dxa"/>
          </w:tcPr>
          <w:p w14:paraId="5E034382" w14:textId="77777777" w:rsidR="0056058C" w:rsidRDefault="0056058C" w:rsidP="00395BCF">
            <w:pPr>
              <w:pStyle w:val="Bezmezer"/>
            </w:pPr>
          </w:p>
        </w:tc>
      </w:tr>
    </w:tbl>
    <w:p w14:paraId="3CE4BE97" w14:textId="77777777" w:rsidR="0056058C" w:rsidRDefault="0056058C" w:rsidP="00395BCF">
      <w:pPr>
        <w:pStyle w:val="Bezmezer"/>
      </w:pPr>
    </w:p>
    <w:p w14:paraId="2E70735C" w14:textId="48246C90" w:rsidR="0056058C" w:rsidRPr="003F6E7C" w:rsidRDefault="0056058C" w:rsidP="00A32834">
      <w:pPr>
        <w:pStyle w:val="Nadpis1"/>
        <w:numPr>
          <w:ilvl w:val="0"/>
          <w:numId w:val="0"/>
        </w:numPr>
        <w:ind w:left="431" w:hanging="431"/>
      </w:pPr>
      <w:r>
        <w:br w:type="page"/>
      </w:r>
      <w:bookmarkStart w:id="70" w:name="_Toc342319853"/>
      <w:bookmarkStart w:id="71" w:name="_Toc342342919"/>
      <w:bookmarkStart w:id="72" w:name="_Toc469399971"/>
      <w:bookmarkStart w:id="73" w:name="_Toc67935663"/>
      <w:r w:rsidRPr="003F6E7C">
        <w:lastRenderedPageBreak/>
        <w:t>NESOULADY PŘI ŘEŠENÍ PROBLEMATIKY BOZP</w:t>
      </w:r>
      <w:bookmarkEnd w:id="70"/>
      <w:bookmarkEnd w:id="71"/>
      <w:bookmarkEnd w:id="72"/>
      <w:bookmarkEnd w:id="73"/>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8663"/>
      </w:tblGrid>
      <w:tr w:rsidR="0056058C" w14:paraId="4DE74C72" w14:textId="77777777" w:rsidTr="00F14EC5">
        <w:trPr>
          <w:tblHeader/>
        </w:trPr>
        <w:tc>
          <w:tcPr>
            <w:tcW w:w="1827" w:type="dxa"/>
            <w:shd w:val="clear" w:color="auto" w:fill="BFBFBF"/>
          </w:tcPr>
          <w:p w14:paraId="2B06555C" w14:textId="77777777" w:rsidR="0056058C" w:rsidRDefault="0056058C" w:rsidP="00395BCF">
            <w:pPr>
              <w:pStyle w:val="Bezmezer"/>
            </w:pPr>
            <w:r>
              <w:t>DATUM</w:t>
            </w:r>
          </w:p>
        </w:tc>
        <w:tc>
          <w:tcPr>
            <w:tcW w:w="8663" w:type="dxa"/>
            <w:shd w:val="clear" w:color="auto" w:fill="BFBFBF"/>
          </w:tcPr>
          <w:p w14:paraId="2D056218" w14:textId="77777777" w:rsidR="0056058C" w:rsidRDefault="0056058C" w:rsidP="00395BCF">
            <w:pPr>
              <w:pStyle w:val="Bezmezer"/>
            </w:pPr>
            <w:r>
              <w:t>POPIS PROBLEMATIKY</w:t>
            </w:r>
          </w:p>
          <w:p w14:paraId="42910AFC" w14:textId="77777777" w:rsidR="0056058C" w:rsidRDefault="0056058C" w:rsidP="00395BCF">
            <w:pPr>
              <w:pStyle w:val="Bezmezer"/>
            </w:pPr>
          </w:p>
          <w:p w14:paraId="515F3E56" w14:textId="77777777" w:rsidR="0056058C" w:rsidRDefault="0056058C" w:rsidP="00395BCF">
            <w:pPr>
              <w:pStyle w:val="Bezmezer"/>
            </w:pPr>
          </w:p>
        </w:tc>
      </w:tr>
      <w:tr w:rsidR="0056058C" w14:paraId="5CF4789A" w14:textId="77777777" w:rsidTr="00F14EC5">
        <w:tc>
          <w:tcPr>
            <w:tcW w:w="1827" w:type="dxa"/>
          </w:tcPr>
          <w:p w14:paraId="3D6C9E23" w14:textId="77777777" w:rsidR="0056058C" w:rsidRDefault="0056058C" w:rsidP="00395BCF">
            <w:pPr>
              <w:pStyle w:val="Bezmezer"/>
            </w:pPr>
          </w:p>
        </w:tc>
        <w:tc>
          <w:tcPr>
            <w:tcW w:w="8663" w:type="dxa"/>
          </w:tcPr>
          <w:p w14:paraId="0AFB6DB3" w14:textId="77777777" w:rsidR="0056058C" w:rsidRDefault="0056058C" w:rsidP="00395BCF">
            <w:pPr>
              <w:pStyle w:val="Bezmezer"/>
            </w:pPr>
          </w:p>
          <w:p w14:paraId="6AAC1C5B" w14:textId="77777777" w:rsidR="0056058C" w:rsidRDefault="0056058C" w:rsidP="00395BCF">
            <w:pPr>
              <w:pStyle w:val="Bezmezer"/>
            </w:pPr>
          </w:p>
          <w:p w14:paraId="67C8AEF7" w14:textId="77777777" w:rsidR="0056058C" w:rsidRDefault="0056058C" w:rsidP="00395BCF">
            <w:pPr>
              <w:pStyle w:val="Bezmezer"/>
            </w:pPr>
          </w:p>
          <w:p w14:paraId="18ED26C1" w14:textId="77777777" w:rsidR="0056058C" w:rsidRDefault="0056058C" w:rsidP="00395BCF">
            <w:pPr>
              <w:pStyle w:val="Bezmezer"/>
            </w:pPr>
          </w:p>
        </w:tc>
      </w:tr>
      <w:tr w:rsidR="0056058C" w14:paraId="4919C2B2" w14:textId="77777777" w:rsidTr="00F14EC5">
        <w:tc>
          <w:tcPr>
            <w:tcW w:w="1827" w:type="dxa"/>
          </w:tcPr>
          <w:p w14:paraId="29C39885" w14:textId="77777777" w:rsidR="0056058C" w:rsidRDefault="0056058C" w:rsidP="00395BCF">
            <w:pPr>
              <w:pStyle w:val="Bezmezer"/>
            </w:pPr>
          </w:p>
        </w:tc>
        <w:tc>
          <w:tcPr>
            <w:tcW w:w="8663" w:type="dxa"/>
          </w:tcPr>
          <w:p w14:paraId="4FBEE15C" w14:textId="77777777" w:rsidR="0056058C" w:rsidRDefault="0056058C" w:rsidP="00395BCF">
            <w:pPr>
              <w:pStyle w:val="Bezmezer"/>
            </w:pPr>
          </w:p>
          <w:p w14:paraId="68D8655B" w14:textId="77777777" w:rsidR="0056058C" w:rsidRDefault="0056058C" w:rsidP="00395BCF">
            <w:pPr>
              <w:pStyle w:val="Bezmezer"/>
            </w:pPr>
          </w:p>
          <w:p w14:paraId="50B53338" w14:textId="77777777" w:rsidR="0056058C" w:rsidRDefault="0056058C" w:rsidP="00395BCF">
            <w:pPr>
              <w:pStyle w:val="Bezmezer"/>
            </w:pPr>
          </w:p>
          <w:p w14:paraId="527AB90B" w14:textId="77777777" w:rsidR="0056058C" w:rsidRDefault="0056058C" w:rsidP="00395BCF">
            <w:pPr>
              <w:pStyle w:val="Bezmezer"/>
            </w:pPr>
          </w:p>
        </w:tc>
      </w:tr>
      <w:tr w:rsidR="0056058C" w14:paraId="28143697" w14:textId="77777777" w:rsidTr="00F14EC5">
        <w:tc>
          <w:tcPr>
            <w:tcW w:w="1827" w:type="dxa"/>
          </w:tcPr>
          <w:p w14:paraId="7C4F0F7C" w14:textId="77777777" w:rsidR="0056058C" w:rsidRDefault="0056058C" w:rsidP="00395BCF">
            <w:pPr>
              <w:pStyle w:val="Bezmezer"/>
            </w:pPr>
          </w:p>
        </w:tc>
        <w:tc>
          <w:tcPr>
            <w:tcW w:w="8663" w:type="dxa"/>
          </w:tcPr>
          <w:p w14:paraId="00120CAD" w14:textId="77777777" w:rsidR="0056058C" w:rsidRDefault="0056058C" w:rsidP="00395BCF">
            <w:pPr>
              <w:pStyle w:val="Bezmezer"/>
            </w:pPr>
          </w:p>
          <w:p w14:paraId="4F7CE971" w14:textId="77777777" w:rsidR="0056058C" w:rsidRDefault="0056058C" w:rsidP="00395BCF">
            <w:pPr>
              <w:pStyle w:val="Bezmezer"/>
            </w:pPr>
          </w:p>
          <w:p w14:paraId="06146E6B" w14:textId="77777777" w:rsidR="0056058C" w:rsidRDefault="0056058C" w:rsidP="00395BCF">
            <w:pPr>
              <w:pStyle w:val="Bezmezer"/>
            </w:pPr>
          </w:p>
          <w:p w14:paraId="58DCC23B" w14:textId="77777777" w:rsidR="0056058C" w:rsidRDefault="0056058C" w:rsidP="00395BCF">
            <w:pPr>
              <w:pStyle w:val="Bezmezer"/>
            </w:pPr>
          </w:p>
        </w:tc>
      </w:tr>
      <w:tr w:rsidR="0056058C" w14:paraId="558F797A" w14:textId="77777777" w:rsidTr="00F14EC5">
        <w:tc>
          <w:tcPr>
            <w:tcW w:w="1827" w:type="dxa"/>
          </w:tcPr>
          <w:p w14:paraId="2A7EFA93" w14:textId="77777777" w:rsidR="0056058C" w:rsidRDefault="0056058C" w:rsidP="00395BCF">
            <w:pPr>
              <w:pStyle w:val="Bezmezer"/>
            </w:pPr>
          </w:p>
        </w:tc>
        <w:tc>
          <w:tcPr>
            <w:tcW w:w="8663" w:type="dxa"/>
          </w:tcPr>
          <w:p w14:paraId="645FAA53" w14:textId="77777777" w:rsidR="0056058C" w:rsidRDefault="0056058C" w:rsidP="00395BCF">
            <w:pPr>
              <w:pStyle w:val="Bezmezer"/>
            </w:pPr>
          </w:p>
          <w:p w14:paraId="45161296" w14:textId="77777777" w:rsidR="0056058C" w:rsidRDefault="0056058C" w:rsidP="00395BCF">
            <w:pPr>
              <w:pStyle w:val="Bezmezer"/>
            </w:pPr>
          </w:p>
          <w:p w14:paraId="7AD3D590" w14:textId="77777777" w:rsidR="0056058C" w:rsidRDefault="0056058C" w:rsidP="00395BCF">
            <w:pPr>
              <w:pStyle w:val="Bezmezer"/>
            </w:pPr>
          </w:p>
          <w:p w14:paraId="2BB4E3AF" w14:textId="77777777" w:rsidR="0056058C" w:rsidRDefault="0056058C" w:rsidP="00395BCF">
            <w:pPr>
              <w:pStyle w:val="Bezmezer"/>
            </w:pPr>
          </w:p>
        </w:tc>
      </w:tr>
      <w:tr w:rsidR="0056058C" w14:paraId="51A0C3C8" w14:textId="77777777" w:rsidTr="00F14EC5">
        <w:tc>
          <w:tcPr>
            <w:tcW w:w="1827" w:type="dxa"/>
          </w:tcPr>
          <w:p w14:paraId="7C343367" w14:textId="77777777" w:rsidR="0056058C" w:rsidRDefault="0056058C" w:rsidP="00395BCF">
            <w:pPr>
              <w:pStyle w:val="Bezmezer"/>
            </w:pPr>
          </w:p>
        </w:tc>
        <w:tc>
          <w:tcPr>
            <w:tcW w:w="8663" w:type="dxa"/>
          </w:tcPr>
          <w:p w14:paraId="79A500CF" w14:textId="77777777" w:rsidR="0056058C" w:rsidRDefault="0056058C" w:rsidP="00395BCF">
            <w:pPr>
              <w:pStyle w:val="Bezmezer"/>
            </w:pPr>
          </w:p>
          <w:p w14:paraId="4A1CF1EB" w14:textId="77777777" w:rsidR="0056058C" w:rsidRDefault="0056058C" w:rsidP="00395BCF">
            <w:pPr>
              <w:pStyle w:val="Bezmezer"/>
            </w:pPr>
          </w:p>
          <w:p w14:paraId="5379B3CA" w14:textId="77777777" w:rsidR="0056058C" w:rsidRDefault="0056058C" w:rsidP="00395BCF">
            <w:pPr>
              <w:pStyle w:val="Bezmezer"/>
            </w:pPr>
          </w:p>
          <w:p w14:paraId="7EF32A0A" w14:textId="77777777" w:rsidR="0056058C" w:rsidRDefault="0056058C" w:rsidP="00395BCF">
            <w:pPr>
              <w:pStyle w:val="Bezmezer"/>
            </w:pPr>
          </w:p>
        </w:tc>
      </w:tr>
      <w:tr w:rsidR="0056058C" w14:paraId="46B39D11" w14:textId="77777777" w:rsidTr="00F14EC5">
        <w:tc>
          <w:tcPr>
            <w:tcW w:w="1827" w:type="dxa"/>
          </w:tcPr>
          <w:p w14:paraId="1F83BD21" w14:textId="77777777" w:rsidR="0056058C" w:rsidRDefault="0056058C" w:rsidP="00395BCF">
            <w:pPr>
              <w:pStyle w:val="Bezmezer"/>
            </w:pPr>
          </w:p>
        </w:tc>
        <w:tc>
          <w:tcPr>
            <w:tcW w:w="8663" w:type="dxa"/>
          </w:tcPr>
          <w:p w14:paraId="1BFB5CED" w14:textId="77777777" w:rsidR="0056058C" w:rsidRDefault="0056058C" w:rsidP="00395BCF">
            <w:pPr>
              <w:pStyle w:val="Bezmezer"/>
            </w:pPr>
          </w:p>
          <w:p w14:paraId="1528C3F2" w14:textId="77777777" w:rsidR="0056058C" w:rsidRDefault="0056058C" w:rsidP="00395BCF">
            <w:pPr>
              <w:pStyle w:val="Bezmezer"/>
            </w:pPr>
          </w:p>
          <w:p w14:paraId="57F1D834" w14:textId="77777777" w:rsidR="0056058C" w:rsidRDefault="0056058C" w:rsidP="00395BCF">
            <w:pPr>
              <w:pStyle w:val="Bezmezer"/>
            </w:pPr>
          </w:p>
          <w:p w14:paraId="7400330E" w14:textId="77777777" w:rsidR="0056058C" w:rsidRDefault="0056058C" w:rsidP="00395BCF">
            <w:pPr>
              <w:pStyle w:val="Bezmezer"/>
            </w:pPr>
          </w:p>
        </w:tc>
      </w:tr>
      <w:tr w:rsidR="0056058C" w14:paraId="0C6E9321" w14:textId="77777777" w:rsidTr="00F14EC5">
        <w:tc>
          <w:tcPr>
            <w:tcW w:w="1827" w:type="dxa"/>
          </w:tcPr>
          <w:p w14:paraId="739D6E1D" w14:textId="77777777" w:rsidR="0056058C" w:rsidRDefault="0056058C" w:rsidP="00395BCF">
            <w:pPr>
              <w:pStyle w:val="Bezmezer"/>
            </w:pPr>
          </w:p>
        </w:tc>
        <w:tc>
          <w:tcPr>
            <w:tcW w:w="8663" w:type="dxa"/>
          </w:tcPr>
          <w:p w14:paraId="79963FAC" w14:textId="77777777" w:rsidR="0056058C" w:rsidRDefault="0056058C" w:rsidP="00395BCF">
            <w:pPr>
              <w:pStyle w:val="Bezmezer"/>
            </w:pPr>
          </w:p>
          <w:p w14:paraId="1415B47B" w14:textId="77777777" w:rsidR="0056058C" w:rsidRDefault="0056058C" w:rsidP="00395BCF">
            <w:pPr>
              <w:pStyle w:val="Bezmezer"/>
            </w:pPr>
          </w:p>
          <w:p w14:paraId="1FB98410" w14:textId="77777777" w:rsidR="0056058C" w:rsidRDefault="0056058C" w:rsidP="00395BCF">
            <w:pPr>
              <w:pStyle w:val="Bezmezer"/>
            </w:pPr>
          </w:p>
          <w:p w14:paraId="2B0C2830" w14:textId="77777777" w:rsidR="0056058C" w:rsidRDefault="0056058C" w:rsidP="00395BCF">
            <w:pPr>
              <w:pStyle w:val="Bezmezer"/>
            </w:pPr>
          </w:p>
        </w:tc>
      </w:tr>
      <w:tr w:rsidR="0056058C" w14:paraId="5C0299DE" w14:textId="77777777" w:rsidTr="00F14EC5">
        <w:tc>
          <w:tcPr>
            <w:tcW w:w="1827" w:type="dxa"/>
          </w:tcPr>
          <w:p w14:paraId="090F1CBA" w14:textId="77777777" w:rsidR="0056058C" w:rsidRDefault="0056058C" w:rsidP="00395BCF">
            <w:pPr>
              <w:pStyle w:val="Bezmezer"/>
            </w:pPr>
          </w:p>
        </w:tc>
        <w:tc>
          <w:tcPr>
            <w:tcW w:w="8663" w:type="dxa"/>
          </w:tcPr>
          <w:p w14:paraId="23CDC6D7" w14:textId="77777777" w:rsidR="0056058C" w:rsidRDefault="0056058C" w:rsidP="00395BCF">
            <w:pPr>
              <w:pStyle w:val="Bezmezer"/>
            </w:pPr>
          </w:p>
          <w:p w14:paraId="2851F395" w14:textId="77777777" w:rsidR="0056058C" w:rsidRDefault="0056058C" w:rsidP="00395BCF">
            <w:pPr>
              <w:pStyle w:val="Bezmezer"/>
            </w:pPr>
          </w:p>
          <w:p w14:paraId="6AFA6DEC" w14:textId="77777777" w:rsidR="0056058C" w:rsidRDefault="0056058C" w:rsidP="00395BCF">
            <w:pPr>
              <w:pStyle w:val="Bezmezer"/>
            </w:pPr>
          </w:p>
          <w:p w14:paraId="2457EBED" w14:textId="77777777" w:rsidR="0056058C" w:rsidRDefault="0056058C" w:rsidP="00395BCF">
            <w:pPr>
              <w:pStyle w:val="Bezmezer"/>
            </w:pPr>
          </w:p>
        </w:tc>
      </w:tr>
      <w:tr w:rsidR="0056058C" w14:paraId="4BA78399" w14:textId="77777777" w:rsidTr="00F14EC5">
        <w:tc>
          <w:tcPr>
            <w:tcW w:w="1827" w:type="dxa"/>
          </w:tcPr>
          <w:p w14:paraId="6AD5D162" w14:textId="77777777" w:rsidR="0056058C" w:rsidRDefault="0056058C" w:rsidP="00395BCF">
            <w:pPr>
              <w:pStyle w:val="Bezmezer"/>
            </w:pPr>
          </w:p>
        </w:tc>
        <w:tc>
          <w:tcPr>
            <w:tcW w:w="8663" w:type="dxa"/>
          </w:tcPr>
          <w:p w14:paraId="27CE807C" w14:textId="77777777" w:rsidR="0056058C" w:rsidRDefault="0056058C" w:rsidP="00395BCF">
            <w:pPr>
              <w:pStyle w:val="Bezmezer"/>
            </w:pPr>
          </w:p>
          <w:p w14:paraId="3823CD78" w14:textId="77777777" w:rsidR="0056058C" w:rsidRDefault="0056058C" w:rsidP="00395BCF">
            <w:pPr>
              <w:pStyle w:val="Bezmezer"/>
            </w:pPr>
          </w:p>
          <w:p w14:paraId="508E45D1" w14:textId="77777777" w:rsidR="0056058C" w:rsidRDefault="0056058C" w:rsidP="00395BCF">
            <w:pPr>
              <w:pStyle w:val="Bezmezer"/>
            </w:pPr>
          </w:p>
          <w:p w14:paraId="7D1938DD" w14:textId="77777777" w:rsidR="0056058C" w:rsidRDefault="0056058C" w:rsidP="00395BCF">
            <w:pPr>
              <w:pStyle w:val="Bezmezer"/>
            </w:pPr>
          </w:p>
        </w:tc>
      </w:tr>
      <w:tr w:rsidR="0056058C" w14:paraId="04F8ABB4" w14:textId="77777777" w:rsidTr="00F14EC5">
        <w:tc>
          <w:tcPr>
            <w:tcW w:w="1827" w:type="dxa"/>
          </w:tcPr>
          <w:p w14:paraId="74707499" w14:textId="77777777" w:rsidR="0056058C" w:rsidRDefault="0056058C" w:rsidP="00395BCF">
            <w:pPr>
              <w:pStyle w:val="Bezmezer"/>
            </w:pPr>
          </w:p>
        </w:tc>
        <w:tc>
          <w:tcPr>
            <w:tcW w:w="8663" w:type="dxa"/>
          </w:tcPr>
          <w:p w14:paraId="193600A1" w14:textId="77777777" w:rsidR="0056058C" w:rsidRDefault="0056058C" w:rsidP="00395BCF">
            <w:pPr>
              <w:pStyle w:val="Bezmezer"/>
            </w:pPr>
          </w:p>
          <w:p w14:paraId="47C2DB75" w14:textId="77777777" w:rsidR="0056058C" w:rsidRDefault="0056058C" w:rsidP="00395BCF">
            <w:pPr>
              <w:pStyle w:val="Bezmezer"/>
            </w:pPr>
          </w:p>
          <w:p w14:paraId="1969EF79" w14:textId="77777777" w:rsidR="0056058C" w:rsidRDefault="0056058C" w:rsidP="00395BCF">
            <w:pPr>
              <w:pStyle w:val="Bezmezer"/>
            </w:pPr>
          </w:p>
          <w:p w14:paraId="1014B1E1" w14:textId="77777777" w:rsidR="0056058C" w:rsidRDefault="0056058C" w:rsidP="00395BCF">
            <w:pPr>
              <w:pStyle w:val="Bezmezer"/>
            </w:pPr>
          </w:p>
        </w:tc>
      </w:tr>
      <w:tr w:rsidR="0056058C" w14:paraId="6A19D12D" w14:textId="77777777" w:rsidTr="00F14EC5">
        <w:tc>
          <w:tcPr>
            <w:tcW w:w="1827" w:type="dxa"/>
          </w:tcPr>
          <w:p w14:paraId="52DFDD40" w14:textId="77777777" w:rsidR="0056058C" w:rsidRDefault="0056058C" w:rsidP="00395BCF">
            <w:pPr>
              <w:pStyle w:val="Bezmezer"/>
            </w:pPr>
          </w:p>
        </w:tc>
        <w:tc>
          <w:tcPr>
            <w:tcW w:w="8663" w:type="dxa"/>
          </w:tcPr>
          <w:p w14:paraId="7137B750" w14:textId="77777777" w:rsidR="0056058C" w:rsidRDefault="0056058C" w:rsidP="00395BCF">
            <w:pPr>
              <w:pStyle w:val="Bezmezer"/>
            </w:pPr>
          </w:p>
          <w:p w14:paraId="01807AD1" w14:textId="77777777" w:rsidR="0056058C" w:rsidRDefault="0056058C" w:rsidP="00395BCF">
            <w:pPr>
              <w:pStyle w:val="Bezmezer"/>
            </w:pPr>
          </w:p>
          <w:p w14:paraId="38F4560E" w14:textId="77777777" w:rsidR="0056058C" w:rsidRDefault="0056058C" w:rsidP="00395BCF">
            <w:pPr>
              <w:pStyle w:val="Bezmezer"/>
            </w:pPr>
          </w:p>
          <w:p w14:paraId="10961E6C" w14:textId="77777777" w:rsidR="0056058C" w:rsidRDefault="0056058C" w:rsidP="00395BCF">
            <w:pPr>
              <w:pStyle w:val="Bezmezer"/>
            </w:pPr>
          </w:p>
        </w:tc>
      </w:tr>
    </w:tbl>
    <w:p w14:paraId="74416599" w14:textId="77777777" w:rsidR="00CB52BA" w:rsidRDefault="00CB52BA" w:rsidP="00395BCF">
      <w:pPr>
        <w:pStyle w:val="Bezmezer"/>
      </w:pPr>
    </w:p>
    <w:sectPr w:rsidR="00CB52BA" w:rsidSect="00A21FB6">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3A7C1F" w14:textId="77777777" w:rsidR="00194808" w:rsidRDefault="00194808">
      <w:pPr>
        <w:spacing w:before="0"/>
      </w:pPr>
      <w:r>
        <w:separator/>
      </w:r>
    </w:p>
  </w:endnote>
  <w:endnote w:type="continuationSeparator" w:id="0">
    <w:p w14:paraId="48F3A826" w14:textId="77777777" w:rsidR="00194808" w:rsidRDefault="00194808">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Bold">
    <w:altName w:val="MS Gothic"/>
    <w:panose1 w:val="00000000000000000000"/>
    <w:charset w:val="80"/>
    <w:family w:val="auto"/>
    <w:notTrueType/>
    <w:pitch w:val="default"/>
    <w:sig w:usb0="00000003" w:usb1="08070000" w:usb2="00000010" w:usb3="00000000" w:csb0="00020001" w:csb1="00000000"/>
  </w:font>
  <w:font w:name="SymbolMT">
    <w:altName w:val="Calibri"/>
    <w:panose1 w:val="00000000000000000000"/>
    <w:charset w:val="EE"/>
    <w:family w:val="auto"/>
    <w:notTrueType/>
    <w:pitch w:val="default"/>
    <w:sig w:usb0="00000005" w:usb1="00000000" w:usb2="00000000" w:usb3="00000000" w:csb0="00000002" w:csb1="00000000"/>
  </w:font>
  <w:font w:name="Arial-BoldMT">
    <w:altName w:val="MS Mincho"/>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632" w:type="dxa"/>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222"/>
      <w:gridCol w:w="2410"/>
    </w:tblGrid>
    <w:tr w:rsidR="00091D54" w:rsidRPr="00EA0395" w14:paraId="28C369D6" w14:textId="77777777" w:rsidTr="00187BEA">
      <w:tc>
        <w:tcPr>
          <w:tcW w:w="10632" w:type="dxa"/>
          <w:gridSpan w:val="2"/>
        </w:tcPr>
        <w:p w14:paraId="3822C3EF" w14:textId="73FD7F64" w:rsidR="00091D54" w:rsidRPr="00EA0395" w:rsidRDefault="00091D54" w:rsidP="00FB3D7F">
          <w:pPr>
            <w:pStyle w:val="Bezmezer"/>
            <w:tabs>
              <w:tab w:val="left" w:pos="6120"/>
            </w:tabs>
            <w:rPr>
              <w:i/>
              <w:iCs/>
              <w:sz w:val="16"/>
              <w:szCs w:val="16"/>
            </w:rPr>
          </w:pPr>
          <w:r w:rsidRPr="00EA0395">
            <w:rPr>
              <w:i/>
              <w:iCs/>
              <w:sz w:val="16"/>
              <w:szCs w:val="16"/>
            </w:rPr>
            <w:t xml:space="preserve">Plán BOZP na staveništi – </w:t>
          </w:r>
          <w:r w:rsidR="001F09B1" w:rsidRPr="001F09B1">
            <w:rPr>
              <w:i/>
              <w:iCs/>
              <w:sz w:val="16"/>
              <w:szCs w:val="16"/>
            </w:rPr>
            <w:t>Výstavba PZS na přejezdu P939 v km 54,959 trati Horažďovice př. - Klatovy</w:t>
          </w:r>
          <w:r w:rsidRPr="00EA0395">
            <w:rPr>
              <w:i/>
              <w:iCs/>
              <w:sz w:val="16"/>
              <w:szCs w:val="16"/>
            </w:rPr>
            <w:tab/>
          </w:r>
        </w:p>
      </w:tc>
    </w:tr>
    <w:tr w:rsidR="00091D54" w:rsidRPr="00EA0395" w14:paraId="1D9DF385" w14:textId="77777777" w:rsidTr="00187BEA">
      <w:trPr>
        <w:trHeight w:val="227"/>
      </w:trPr>
      <w:tc>
        <w:tcPr>
          <w:tcW w:w="8222" w:type="dxa"/>
        </w:tcPr>
        <w:p w14:paraId="6BC0118E" w14:textId="6E723E3B" w:rsidR="00091D54" w:rsidRPr="00EA0395" w:rsidRDefault="00091D54">
          <w:pPr>
            <w:pStyle w:val="Bezmezer"/>
            <w:rPr>
              <w:i/>
              <w:iCs/>
              <w:sz w:val="16"/>
              <w:szCs w:val="16"/>
            </w:rPr>
          </w:pPr>
          <w:r w:rsidRPr="00EA0395">
            <w:rPr>
              <w:i/>
              <w:iCs/>
              <w:sz w:val="16"/>
              <w:szCs w:val="16"/>
            </w:rPr>
            <w:t>Správa železnic, státní organizace</w:t>
          </w:r>
        </w:p>
      </w:tc>
      <w:tc>
        <w:tcPr>
          <w:tcW w:w="2410" w:type="dxa"/>
        </w:tcPr>
        <w:p w14:paraId="426E541F" w14:textId="77777777" w:rsidR="00091D54" w:rsidRPr="00EA0395" w:rsidRDefault="00091D54">
          <w:pPr>
            <w:pStyle w:val="Bezmezer"/>
            <w:rPr>
              <w:i/>
              <w:iCs/>
              <w:sz w:val="16"/>
              <w:szCs w:val="16"/>
            </w:rPr>
          </w:pPr>
          <w:r w:rsidRPr="00EA0395">
            <w:rPr>
              <w:i/>
              <w:iCs/>
              <w:sz w:val="16"/>
              <w:szCs w:val="16"/>
            </w:rPr>
            <w:t xml:space="preserve">Strana: </w:t>
          </w:r>
          <w:r w:rsidRPr="00EA0395">
            <w:rPr>
              <w:b/>
              <w:i/>
              <w:iCs/>
              <w:sz w:val="16"/>
              <w:szCs w:val="16"/>
            </w:rPr>
            <w:fldChar w:fldCharType="begin"/>
          </w:r>
          <w:r w:rsidRPr="00EA0395">
            <w:rPr>
              <w:b/>
              <w:i/>
              <w:iCs/>
              <w:sz w:val="16"/>
              <w:szCs w:val="16"/>
            </w:rPr>
            <w:instrText>PAGE  \* Arabic  \* MERGEFORMAT</w:instrText>
          </w:r>
          <w:r w:rsidRPr="00EA0395">
            <w:rPr>
              <w:b/>
              <w:i/>
              <w:iCs/>
              <w:sz w:val="16"/>
              <w:szCs w:val="16"/>
            </w:rPr>
            <w:fldChar w:fldCharType="separate"/>
          </w:r>
          <w:r w:rsidRPr="00EA0395">
            <w:rPr>
              <w:b/>
              <w:i/>
              <w:iCs/>
              <w:noProof/>
              <w:sz w:val="16"/>
              <w:szCs w:val="16"/>
            </w:rPr>
            <w:t>10</w:t>
          </w:r>
          <w:r w:rsidRPr="00EA0395">
            <w:rPr>
              <w:b/>
              <w:i/>
              <w:iCs/>
              <w:sz w:val="16"/>
              <w:szCs w:val="16"/>
            </w:rPr>
            <w:fldChar w:fldCharType="end"/>
          </w:r>
          <w:r w:rsidRPr="00EA0395">
            <w:rPr>
              <w:i/>
              <w:iCs/>
              <w:sz w:val="16"/>
              <w:szCs w:val="16"/>
            </w:rPr>
            <w:t xml:space="preserve"> / </w:t>
          </w:r>
          <w:r w:rsidRPr="00EA0395">
            <w:rPr>
              <w:b/>
              <w:i/>
              <w:iCs/>
              <w:sz w:val="16"/>
              <w:szCs w:val="16"/>
            </w:rPr>
            <w:fldChar w:fldCharType="begin"/>
          </w:r>
          <w:r w:rsidRPr="00EA0395">
            <w:rPr>
              <w:b/>
              <w:i/>
              <w:iCs/>
              <w:sz w:val="16"/>
              <w:szCs w:val="16"/>
            </w:rPr>
            <w:instrText>NUMPAGES  \* Arabic  \* MERGEFORMAT</w:instrText>
          </w:r>
          <w:r w:rsidRPr="00EA0395">
            <w:rPr>
              <w:b/>
              <w:i/>
              <w:iCs/>
              <w:sz w:val="16"/>
              <w:szCs w:val="16"/>
            </w:rPr>
            <w:fldChar w:fldCharType="separate"/>
          </w:r>
          <w:r w:rsidRPr="00EA0395">
            <w:rPr>
              <w:b/>
              <w:i/>
              <w:iCs/>
              <w:noProof/>
              <w:sz w:val="16"/>
              <w:szCs w:val="16"/>
            </w:rPr>
            <w:t>60</w:t>
          </w:r>
          <w:r w:rsidRPr="00EA0395">
            <w:rPr>
              <w:b/>
              <w:i/>
              <w:iCs/>
              <w:sz w:val="16"/>
              <w:szCs w:val="16"/>
            </w:rPr>
            <w:fldChar w:fldCharType="end"/>
          </w:r>
        </w:p>
      </w:tc>
    </w:tr>
  </w:tbl>
  <w:p w14:paraId="4F93E904" w14:textId="77777777" w:rsidR="00091D54" w:rsidRDefault="00091D5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45C1FA" w14:textId="77777777" w:rsidR="00194808" w:rsidRDefault="00194808">
      <w:pPr>
        <w:spacing w:before="0"/>
      </w:pPr>
      <w:r>
        <w:separator/>
      </w:r>
    </w:p>
  </w:footnote>
  <w:footnote w:type="continuationSeparator" w:id="0">
    <w:p w14:paraId="6D04EFC8" w14:textId="77777777" w:rsidR="00194808" w:rsidRDefault="00194808">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655"/>
    </w:tblGrid>
    <w:tr w:rsidR="00091D54" w:rsidRPr="00EA0395" w14:paraId="69F689AC" w14:textId="77777777" w:rsidTr="00CE7AB9">
      <w:trPr>
        <w:trHeight w:val="70"/>
      </w:trPr>
      <w:tc>
        <w:tcPr>
          <w:tcW w:w="10655" w:type="dxa"/>
        </w:tcPr>
        <w:p w14:paraId="53F49B4C" w14:textId="414EE596" w:rsidR="00091D54" w:rsidRPr="00EA0395" w:rsidRDefault="001F09B1" w:rsidP="00CE7AB9">
          <w:pPr>
            <w:pStyle w:val="Bezmezer"/>
            <w:rPr>
              <w:i/>
              <w:iCs/>
              <w:sz w:val="16"/>
              <w:szCs w:val="16"/>
            </w:rPr>
          </w:pPr>
          <w:r w:rsidRPr="001F09B1">
            <w:rPr>
              <w:i/>
              <w:iCs/>
              <w:sz w:val="16"/>
              <w:szCs w:val="16"/>
            </w:rPr>
            <w:t>Výstavba PZS na přejezdu P939 v km 54,959 trati Horažďovice př. - Klatovy</w:t>
          </w:r>
        </w:p>
      </w:tc>
    </w:tr>
    <w:tr w:rsidR="00091D54" w:rsidRPr="00EA0395" w14:paraId="26B96C37" w14:textId="77777777" w:rsidTr="00CE7AB9">
      <w:trPr>
        <w:trHeight w:val="131"/>
      </w:trPr>
      <w:tc>
        <w:tcPr>
          <w:tcW w:w="10655" w:type="dxa"/>
        </w:tcPr>
        <w:p w14:paraId="320C8E3C" w14:textId="12851C9A" w:rsidR="00091D54" w:rsidRPr="00EA0395" w:rsidRDefault="00F1071A" w:rsidP="00CE7AB9">
          <w:pPr>
            <w:pStyle w:val="Bezmezer"/>
            <w:jc w:val="left"/>
            <w:rPr>
              <w:i/>
              <w:iCs/>
              <w:sz w:val="16"/>
              <w:szCs w:val="16"/>
            </w:rPr>
          </w:pPr>
          <w:r>
            <w:rPr>
              <w:i/>
              <w:iCs/>
              <w:sz w:val="16"/>
              <w:szCs w:val="16"/>
            </w:rPr>
            <w:t>E.2.6</w:t>
          </w:r>
          <w:r w:rsidR="00091D54" w:rsidRPr="006F0CE7">
            <w:rPr>
              <w:i/>
              <w:iCs/>
              <w:sz w:val="16"/>
              <w:szCs w:val="16"/>
            </w:rPr>
            <w:t>.</w:t>
          </w:r>
          <w:r w:rsidR="00091D54" w:rsidRPr="00EA0395">
            <w:rPr>
              <w:i/>
              <w:iCs/>
              <w:sz w:val="16"/>
              <w:szCs w:val="16"/>
            </w:rPr>
            <w:t xml:space="preserve"> Plán BOZP na staveništi</w:t>
          </w:r>
        </w:p>
      </w:tc>
    </w:tr>
  </w:tbl>
  <w:p w14:paraId="32793A58" w14:textId="77777777" w:rsidR="00091D54" w:rsidRDefault="00091D54">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74DC0"/>
    <w:multiLevelType w:val="multilevel"/>
    <w:tmpl w:val="7C3EE758"/>
    <w:lvl w:ilvl="0">
      <w:start w:val="1"/>
      <w:numFmt w:val="decimal"/>
      <w:pStyle w:val="Nadpis1"/>
      <w:lvlText w:val="%1."/>
      <w:lvlJc w:val="left"/>
      <w:pPr>
        <w:tabs>
          <w:tab w:val="num" w:pos="432"/>
        </w:tabs>
        <w:ind w:left="432" w:hanging="432"/>
      </w:pPr>
      <w:rPr>
        <w:rFonts w:hint="default"/>
      </w:rPr>
    </w:lvl>
    <w:lvl w:ilvl="1">
      <w:start w:val="1"/>
      <w:numFmt w:val="decimal"/>
      <w:lvlText w:val="A.%2."/>
      <w:lvlJc w:val="left"/>
      <w:pPr>
        <w:tabs>
          <w:tab w:val="num" w:pos="720"/>
        </w:tabs>
        <w:ind w:left="576" w:hanging="576"/>
      </w:pPr>
      <w:rPr>
        <w:rFonts w:hint="default"/>
      </w:rPr>
    </w:lvl>
    <w:lvl w:ilvl="2">
      <w:start w:val="1"/>
      <w:numFmt w:val="decimal"/>
      <w:pStyle w:val="Nadpis3"/>
      <w:lvlText w:val="A.%2.%3."/>
      <w:lvlJc w:val="left"/>
      <w:pPr>
        <w:tabs>
          <w:tab w:val="num" w:pos="1080"/>
        </w:tabs>
        <w:ind w:left="720" w:hanging="720"/>
      </w:pPr>
      <w:rPr>
        <w:rFonts w:hint="default"/>
      </w:rPr>
    </w:lvl>
    <w:lvl w:ilvl="3">
      <w:start w:val="1"/>
      <w:numFmt w:val="decimal"/>
      <w:lvlText w:val="A.%2.%3.%4"/>
      <w:lvlJc w:val="left"/>
      <w:pPr>
        <w:tabs>
          <w:tab w:val="num" w:pos="1080"/>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2520"/>
        </w:tabs>
        <w:ind w:left="1584" w:hanging="1584"/>
      </w:pPr>
      <w:rPr>
        <w:rFonts w:hint="default"/>
      </w:rPr>
    </w:lvl>
  </w:abstractNum>
  <w:abstractNum w:abstractNumId="1" w15:restartNumberingAfterBreak="0">
    <w:nsid w:val="1E491DCB"/>
    <w:multiLevelType w:val="hybridMultilevel"/>
    <w:tmpl w:val="D42C5618"/>
    <w:lvl w:ilvl="0" w:tplc="B57E2F6E">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 w15:restartNumberingAfterBreak="0">
    <w:nsid w:val="22C75E7F"/>
    <w:multiLevelType w:val="hybridMultilevel"/>
    <w:tmpl w:val="0978A3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31845413"/>
    <w:multiLevelType w:val="hybridMultilevel"/>
    <w:tmpl w:val="6EF6592A"/>
    <w:lvl w:ilvl="0" w:tplc="812294F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319E3303"/>
    <w:multiLevelType w:val="multilevel"/>
    <w:tmpl w:val="998AE222"/>
    <w:lvl w:ilvl="0">
      <w:start w:val="1"/>
      <w:numFmt w:val="decimal"/>
      <w:pStyle w:val="Normlnslovn"/>
      <w:lvlText w:val="%1."/>
      <w:lvlJc w:val="left"/>
      <w:pPr>
        <w:tabs>
          <w:tab w:val="num" w:pos="1560"/>
        </w:tabs>
        <w:ind w:left="680" w:hanging="396"/>
      </w:pPr>
      <w:rPr>
        <w:rFonts w:hint="default"/>
      </w:rPr>
    </w:lvl>
    <w:lvl w:ilvl="1">
      <w:start w:val="1"/>
      <w:numFmt w:val="decimal"/>
      <w:lvlText w:val="%1.%2."/>
      <w:lvlJc w:val="left"/>
      <w:pPr>
        <w:tabs>
          <w:tab w:val="num" w:pos="1276"/>
        </w:tabs>
        <w:ind w:left="907" w:hanging="510"/>
      </w:pPr>
      <w:rPr>
        <w:rFonts w:hint="default"/>
      </w:rPr>
    </w:lvl>
    <w:lvl w:ilvl="2">
      <w:start w:val="1"/>
      <w:numFmt w:val="decimal"/>
      <w:lvlText w:val="%1.%2.%3."/>
      <w:lvlJc w:val="left"/>
      <w:pPr>
        <w:tabs>
          <w:tab w:val="num" w:pos="2126"/>
        </w:tabs>
        <w:ind w:left="1276" w:hanging="709"/>
      </w:pPr>
      <w:rPr>
        <w:rFonts w:hint="default"/>
      </w:rPr>
    </w:lvl>
    <w:lvl w:ilvl="3">
      <w:start w:val="1"/>
      <w:numFmt w:val="decimal"/>
      <w:lvlText w:val="%1.%2.%3.%4."/>
      <w:lvlJc w:val="left"/>
      <w:pPr>
        <w:tabs>
          <w:tab w:val="num" w:pos="3119"/>
        </w:tabs>
        <w:ind w:left="1588" w:hanging="879"/>
      </w:pPr>
      <w:rPr>
        <w:rFonts w:hint="default"/>
      </w:rPr>
    </w:lvl>
    <w:lvl w:ilvl="4">
      <w:start w:val="1"/>
      <w:numFmt w:val="decimal"/>
      <w:lvlText w:val="%1.%2.%3.%4.%5."/>
      <w:lvlJc w:val="left"/>
      <w:pPr>
        <w:ind w:left="5550" w:hanging="758"/>
      </w:pPr>
      <w:rPr>
        <w:rFonts w:hint="default"/>
      </w:rPr>
    </w:lvl>
    <w:lvl w:ilvl="5">
      <w:start w:val="1"/>
      <w:numFmt w:val="decimal"/>
      <w:lvlText w:val="%1.%2.%3.%4.%5.%6."/>
      <w:lvlJc w:val="left"/>
      <w:pPr>
        <w:tabs>
          <w:tab w:val="num" w:pos="10122"/>
        </w:tabs>
        <w:ind w:left="6054" w:hanging="1035"/>
      </w:pPr>
      <w:rPr>
        <w:rFonts w:hint="default"/>
      </w:rPr>
    </w:lvl>
    <w:lvl w:ilvl="6">
      <w:start w:val="1"/>
      <w:numFmt w:val="decimal"/>
      <w:lvlText w:val="%1.%2.%3.%4.%5.%6.%7."/>
      <w:lvlJc w:val="left"/>
      <w:pPr>
        <w:ind w:left="6558" w:hanging="1312"/>
      </w:pPr>
      <w:rPr>
        <w:rFonts w:hint="default"/>
      </w:rPr>
    </w:lvl>
    <w:lvl w:ilvl="7">
      <w:start w:val="1"/>
      <w:numFmt w:val="decimal"/>
      <w:lvlText w:val="%1.%2.%3.%4.%5.%6.%7.%8."/>
      <w:lvlJc w:val="left"/>
      <w:pPr>
        <w:ind w:left="7062" w:hanging="1589"/>
      </w:pPr>
      <w:rPr>
        <w:rFonts w:hint="default"/>
      </w:rPr>
    </w:lvl>
    <w:lvl w:ilvl="8">
      <w:start w:val="1"/>
      <w:numFmt w:val="decimal"/>
      <w:lvlText w:val="%1.%2.%3.%4.%5.%6.%7.%8.%9."/>
      <w:lvlJc w:val="left"/>
      <w:pPr>
        <w:ind w:left="7638" w:hanging="1939"/>
      </w:pPr>
      <w:rPr>
        <w:rFonts w:hint="default"/>
      </w:rPr>
    </w:lvl>
  </w:abstractNum>
  <w:abstractNum w:abstractNumId="5" w15:restartNumberingAfterBreak="0">
    <w:nsid w:val="460503A7"/>
    <w:multiLevelType w:val="hybridMultilevel"/>
    <w:tmpl w:val="1062D7EC"/>
    <w:lvl w:ilvl="0" w:tplc="38627B20">
      <w:start w:val="4"/>
      <w:numFmt w:val="bullet"/>
      <w:lvlText w:val=""/>
      <w:lvlJc w:val="left"/>
      <w:pPr>
        <w:ind w:left="862" w:hanging="360"/>
      </w:pPr>
      <w:rPr>
        <w:rFonts w:ascii="Symbol" w:eastAsiaTheme="minorHAnsi" w:hAnsi="Symbol" w:cstheme="minorBidi" w:hint="default"/>
      </w:rPr>
    </w:lvl>
    <w:lvl w:ilvl="1" w:tplc="9D8A2DB0">
      <w:numFmt w:val="bullet"/>
      <w:lvlText w:val="•"/>
      <w:lvlJc w:val="left"/>
      <w:pPr>
        <w:ind w:left="1932" w:hanging="710"/>
      </w:pPr>
      <w:rPr>
        <w:rFonts w:ascii="Arial" w:eastAsiaTheme="minorHAnsi" w:hAnsi="Arial" w:cs="Arial"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6" w15:restartNumberingAfterBreak="0">
    <w:nsid w:val="47524D4F"/>
    <w:multiLevelType w:val="hybridMultilevel"/>
    <w:tmpl w:val="21AABF5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4CEE126F"/>
    <w:multiLevelType w:val="hybridMultilevel"/>
    <w:tmpl w:val="5A8C43CC"/>
    <w:lvl w:ilvl="0" w:tplc="D13C9A86">
      <w:start w:val="1"/>
      <w:numFmt w:val="bullet"/>
      <w:pStyle w:val="Seznam10-odrkami"/>
      <w:lvlText w:val=""/>
      <w:lvlJc w:val="left"/>
      <w:pPr>
        <w:tabs>
          <w:tab w:val="num" w:pos="1080"/>
        </w:tabs>
        <w:ind w:left="1080" w:hanging="360"/>
      </w:pPr>
      <w:rPr>
        <w:rFonts w:ascii="Symbol" w:hAnsi="Symbol" w:hint="default"/>
      </w:rPr>
    </w:lvl>
    <w:lvl w:ilvl="1" w:tplc="8C5AC0DE">
      <w:start w:val="1"/>
      <w:numFmt w:val="bullet"/>
      <w:lvlText w:val="o"/>
      <w:lvlJc w:val="left"/>
      <w:pPr>
        <w:tabs>
          <w:tab w:val="num" w:pos="1800"/>
        </w:tabs>
        <w:ind w:left="1800" w:hanging="360"/>
      </w:pPr>
      <w:rPr>
        <w:rFonts w:ascii="Courier New" w:hAnsi="Courier New" w:cs="Courier New" w:hint="default"/>
      </w:rPr>
    </w:lvl>
    <w:lvl w:ilvl="2" w:tplc="ABD6B69E">
      <w:start w:val="1"/>
      <w:numFmt w:val="bullet"/>
      <w:lvlText w:val=""/>
      <w:lvlJc w:val="left"/>
      <w:pPr>
        <w:tabs>
          <w:tab w:val="num" w:pos="2520"/>
        </w:tabs>
        <w:ind w:left="2520" w:hanging="360"/>
      </w:pPr>
      <w:rPr>
        <w:rFonts w:ascii="Wingdings" w:hAnsi="Wingdings" w:hint="default"/>
      </w:rPr>
    </w:lvl>
    <w:lvl w:ilvl="3" w:tplc="50FA218E">
      <w:start w:val="1"/>
      <w:numFmt w:val="bullet"/>
      <w:lvlText w:val=""/>
      <w:lvlJc w:val="left"/>
      <w:pPr>
        <w:tabs>
          <w:tab w:val="num" w:pos="3240"/>
        </w:tabs>
        <w:ind w:left="3240" w:hanging="360"/>
      </w:pPr>
      <w:rPr>
        <w:rFonts w:ascii="Symbol" w:hAnsi="Symbol" w:hint="default"/>
      </w:rPr>
    </w:lvl>
    <w:lvl w:ilvl="4" w:tplc="A4C6E8BE" w:tentative="1">
      <w:start w:val="1"/>
      <w:numFmt w:val="bullet"/>
      <w:lvlText w:val="o"/>
      <w:lvlJc w:val="left"/>
      <w:pPr>
        <w:tabs>
          <w:tab w:val="num" w:pos="3960"/>
        </w:tabs>
        <w:ind w:left="3960" w:hanging="360"/>
      </w:pPr>
      <w:rPr>
        <w:rFonts w:ascii="Courier New" w:hAnsi="Courier New" w:cs="Courier New" w:hint="default"/>
      </w:rPr>
    </w:lvl>
    <w:lvl w:ilvl="5" w:tplc="7186B376" w:tentative="1">
      <w:start w:val="1"/>
      <w:numFmt w:val="bullet"/>
      <w:lvlText w:val=""/>
      <w:lvlJc w:val="left"/>
      <w:pPr>
        <w:tabs>
          <w:tab w:val="num" w:pos="4680"/>
        </w:tabs>
        <w:ind w:left="4680" w:hanging="360"/>
      </w:pPr>
      <w:rPr>
        <w:rFonts w:ascii="Wingdings" w:hAnsi="Wingdings" w:hint="default"/>
      </w:rPr>
    </w:lvl>
    <w:lvl w:ilvl="6" w:tplc="692C3F22" w:tentative="1">
      <w:start w:val="1"/>
      <w:numFmt w:val="bullet"/>
      <w:lvlText w:val=""/>
      <w:lvlJc w:val="left"/>
      <w:pPr>
        <w:tabs>
          <w:tab w:val="num" w:pos="5400"/>
        </w:tabs>
        <w:ind w:left="5400" w:hanging="360"/>
      </w:pPr>
      <w:rPr>
        <w:rFonts w:ascii="Symbol" w:hAnsi="Symbol" w:hint="default"/>
      </w:rPr>
    </w:lvl>
    <w:lvl w:ilvl="7" w:tplc="55FCFD5E" w:tentative="1">
      <w:start w:val="1"/>
      <w:numFmt w:val="bullet"/>
      <w:lvlText w:val="o"/>
      <w:lvlJc w:val="left"/>
      <w:pPr>
        <w:tabs>
          <w:tab w:val="num" w:pos="6120"/>
        </w:tabs>
        <w:ind w:left="6120" w:hanging="360"/>
      </w:pPr>
      <w:rPr>
        <w:rFonts w:ascii="Courier New" w:hAnsi="Courier New" w:cs="Courier New" w:hint="default"/>
      </w:rPr>
    </w:lvl>
    <w:lvl w:ilvl="8" w:tplc="9182CEA6"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529431B3"/>
    <w:multiLevelType w:val="hybridMultilevel"/>
    <w:tmpl w:val="3010335A"/>
    <w:lvl w:ilvl="0" w:tplc="812294F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579E1652"/>
    <w:multiLevelType w:val="hybridMultilevel"/>
    <w:tmpl w:val="1ED0888A"/>
    <w:lvl w:ilvl="0" w:tplc="812294F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661D297D"/>
    <w:multiLevelType w:val="hybridMultilevel"/>
    <w:tmpl w:val="0B528980"/>
    <w:lvl w:ilvl="0" w:tplc="812294F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7C976E80"/>
    <w:multiLevelType w:val="hybridMultilevel"/>
    <w:tmpl w:val="9288DAF2"/>
    <w:lvl w:ilvl="0" w:tplc="812294FC">
      <w:numFmt w:val="bullet"/>
      <w:lvlText w:val="-"/>
      <w:lvlJc w:val="left"/>
      <w:pPr>
        <w:ind w:left="502" w:hanging="360"/>
      </w:pPr>
      <w:rPr>
        <w:rFonts w:ascii="Times New Roman" w:eastAsia="Times New Roman" w:hAnsi="Times New Roman" w:cs="Times New Roman" w:hint="default"/>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num w:numId="1">
    <w:abstractNumId w:val="0"/>
  </w:num>
  <w:num w:numId="2">
    <w:abstractNumId w:val="7"/>
  </w:num>
  <w:num w:numId="3">
    <w:abstractNumId w:val="6"/>
  </w:num>
  <w:num w:numId="4">
    <w:abstractNumId w:val="8"/>
  </w:num>
  <w:num w:numId="5">
    <w:abstractNumId w:val="9"/>
  </w:num>
  <w:num w:numId="6">
    <w:abstractNumId w:val="3"/>
  </w:num>
  <w:num w:numId="7">
    <w:abstractNumId w:val="4"/>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num>
  <w:num w:numId="10">
    <w:abstractNumId w:val="1"/>
  </w:num>
  <w:num w:numId="11">
    <w:abstractNumId w:val="10"/>
  </w:num>
  <w:num w:numId="12">
    <w:abstractNumId w:val="11"/>
  </w:num>
  <w:num w:numId="13">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E3D"/>
    <w:rsid w:val="00005AF2"/>
    <w:rsid w:val="00007AA8"/>
    <w:rsid w:val="00011420"/>
    <w:rsid w:val="00011BB7"/>
    <w:rsid w:val="00023085"/>
    <w:rsid w:val="0002380C"/>
    <w:rsid w:val="0002549C"/>
    <w:rsid w:val="0002711C"/>
    <w:rsid w:val="00033339"/>
    <w:rsid w:val="000341D1"/>
    <w:rsid w:val="0003526B"/>
    <w:rsid w:val="0003559C"/>
    <w:rsid w:val="000358DA"/>
    <w:rsid w:val="000456D9"/>
    <w:rsid w:val="00047223"/>
    <w:rsid w:val="00047B95"/>
    <w:rsid w:val="0005092E"/>
    <w:rsid w:val="000511A1"/>
    <w:rsid w:val="00051752"/>
    <w:rsid w:val="00053616"/>
    <w:rsid w:val="00055EF2"/>
    <w:rsid w:val="00060444"/>
    <w:rsid w:val="00061A10"/>
    <w:rsid w:val="00064120"/>
    <w:rsid w:val="0006542C"/>
    <w:rsid w:val="000658F0"/>
    <w:rsid w:val="0006700D"/>
    <w:rsid w:val="00073261"/>
    <w:rsid w:val="00075CFD"/>
    <w:rsid w:val="00081245"/>
    <w:rsid w:val="00082854"/>
    <w:rsid w:val="00083062"/>
    <w:rsid w:val="00084C3F"/>
    <w:rsid w:val="000868B6"/>
    <w:rsid w:val="00086E03"/>
    <w:rsid w:val="00091D54"/>
    <w:rsid w:val="00094927"/>
    <w:rsid w:val="00095BDA"/>
    <w:rsid w:val="00096494"/>
    <w:rsid w:val="000A188A"/>
    <w:rsid w:val="000A192F"/>
    <w:rsid w:val="000A2CE8"/>
    <w:rsid w:val="000A2E3B"/>
    <w:rsid w:val="000A35D0"/>
    <w:rsid w:val="000A472C"/>
    <w:rsid w:val="000A4ABC"/>
    <w:rsid w:val="000B0C9E"/>
    <w:rsid w:val="000B0FE6"/>
    <w:rsid w:val="000B2500"/>
    <w:rsid w:val="000B2D4B"/>
    <w:rsid w:val="000B3483"/>
    <w:rsid w:val="000B38F4"/>
    <w:rsid w:val="000C1E77"/>
    <w:rsid w:val="000C2522"/>
    <w:rsid w:val="000D2CD7"/>
    <w:rsid w:val="000D5CA8"/>
    <w:rsid w:val="000E104D"/>
    <w:rsid w:val="000E2594"/>
    <w:rsid w:val="000E3118"/>
    <w:rsid w:val="000E4782"/>
    <w:rsid w:val="000E56BD"/>
    <w:rsid w:val="000E6186"/>
    <w:rsid w:val="000E7BCA"/>
    <w:rsid w:val="000F0296"/>
    <w:rsid w:val="000F1FA5"/>
    <w:rsid w:val="000F60EC"/>
    <w:rsid w:val="000F671A"/>
    <w:rsid w:val="000F6741"/>
    <w:rsid w:val="0010338B"/>
    <w:rsid w:val="0010392C"/>
    <w:rsid w:val="00110F6F"/>
    <w:rsid w:val="001129A0"/>
    <w:rsid w:val="00114B0C"/>
    <w:rsid w:val="0011603E"/>
    <w:rsid w:val="0011658D"/>
    <w:rsid w:val="00117D2A"/>
    <w:rsid w:val="00120BFA"/>
    <w:rsid w:val="0012226E"/>
    <w:rsid w:val="00124229"/>
    <w:rsid w:val="0012562A"/>
    <w:rsid w:val="001316C4"/>
    <w:rsid w:val="00131C18"/>
    <w:rsid w:val="001325AF"/>
    <w:rsid w:val="00133476"/>
    <w:rsid w:val="00134922"/>
    <w:rsid w:val="00140956"/>
    <w:rsid w:val="00142A61"/>
    <w:rsid w:val="00143012"/>
    <w:rsid w:val="00143948"/>
    <w:rsid w:val="00144A9D"/>
    <w:rsid w:val="0014585B"/>
    <w:rsid w:val="0014740A"/>
    <w:rsid w:val="00151B52"/>
    <w:rsid w:val="001520C6"/>
    <w:rsid w:val="00156A1A"/>
    <w:rsid w:val="00156F0D"/>
    <w:rsid w:val="00160357"/>
    <w:rsid w:val="001613E6"/>
    <w:rsid w:val="00161656"/>
    <w:rsid w:val="0016548C"/>
    <w:rsid w:val="00165A08"/>
    <w:rsid w:val="00167983"/>
    <w:rsid w:val="00167A7F"/>
    <w:rsid w:val="00167CBC"/>
    <w:rsid w:val="00172FC6"/>
    <w:rsid w:val="0017391A"/>
    <w:rsid w:val="00175E20"/>
    <w:rsid w:val="001820A8"/>
    <w:rsid w:val="0018353F"/>
    <w:rsid w:val="001835E4"/>
    <w:rsid w:val="00184EEA"/>
    <w:rsid w:val="00187A52"/>
    <w:rsid w:val="00187BEA"/>
    <w:rsid w:val="001918D0"/>
    <w:rsid w:val="00194808"/>
    <w:rsid w:val="0019522F"/>
    <w:rsid w:val="001953EC"/>
    <w:rsid w:val="001960B6"/>
    <w:rsid w:val="00196B7B"/>
    <w:rsid w:val="00197024"/>
    <w:rsid w:val="001A34E6"/>
    <w:rsid w:val="001A5BFC"/>
    <w:rsid w:val="001A6C62"/>
    <w:rsid w:val="001B2FEC"/>
    <w:rsid w:val="001C0E85"/>
    <w:rsid w:val="001C1AB4"/>
    <w:rsid w:val="001C1CE2"/>
    <w:rsid w:val="001C2A38"/>
    <w:rsid w:val="001C4EFC"/>
    <w:rsid w:val="001C513A"/>
    <w:rsid w:val="001D1524"/>
    <w:rsid w:val="001D2B62"/>
    <w:rsid w:val="001D51D5"/>
    <w:rsid w:val="001E0965"/>
    <w:rsid w:val="001E0D54"/>
    <w:rsid w:val="001E292E"/>
    <w:rsid w:val="001E3204"/>
    <w:rsid w:val="001E7C02"/>
    <w:rsid w:val="001F09B1"/>
    <w:rsid w:val="001F1C6A"/>
    <w:rsid w:val="001F1CBF"/>
    <w:rsid w:val="001F1DC7"/>
    <w:rsid w:val="001F2681"/>
    <w:rsid w:val="001F5294"/>
    <w:rsid w:val="001F6630"/>
    <w:rsid w:val="001F7884"/>
    <w:rsid w:val="00200375"/>
    <w:rsid w:val="0020049F"/>
    <w:rsid w:val="00203188"/>
    <w:rsid w:val="002034CF"/>
    <w:rsid w:val="0020546D"/>
    <w:rsid w:val="00206BD8"/>
    <w:rsid w:val="00212025"/>
    <w:rsid w:val="002120D1"/>
    <w:rsid w:val="0021465F"/>
    <w:rsid w:val="00220155"/>
    <w:rsid w:val="00220E97"/>
    <w:rsid w:val="002211B7"/>
    <w:rsid w:val="00221282"/>
    <w:rsid w:val="00224F95"/>
    <w:rsid w:val="002258C6"/>
    <w:rsid w:val="0022750E"/>
    <w:rsid w:val="00230E14"/>
    <w:rsid w:val="0023133F"/>
    <w:rsid w:val="00231687"/>
    <w:rsid w:val="00233EF5"/>
    <w:rsid w:val="00234852"/>
    <w:rsid w:val="00234901"/>
    <w:rsid w:val="00237EDA"/>
    <w:rsid w:val="00240E78"/>
    <w:rsid w:val="00241B7E"/>
    <w:rsid w:val="002447D2"/>
    <w:rsid w:val="002469E7"/>
    <w:rsid w:val="00246D2B"/>
    <w:rsid w:val="002525B6"/>
    <w:rsid w:val="00253EB2"/>
    <w:rsid w:val="00260346"/>
    <w:rsid w:val="00262266"/>
    <w:rsid w:val="00264D07"/>
    <w:rsid w:val="00266B04"/>
    <w:rsid w:val="00267321"/>
    <w:rsid w:val="002675E1"/>
    <w:rsid w:val="002707A9"/>
    <w:rsid w:val="00270ED7"/>
    <w:rsid w:val="00270EEB"/>
    <w:rsid w:val="00274712"/>
    <w:rsid w:val="00275365"/>
    <w:rsid w:val="00276CDB"/>
    <w:rsid w:val="00283CBE"/>
    <w:rsid w:val="00285524"/>
    <w:rsid w:val="002870B9"/>
    <w:rsid w:val="002929B1"/>
    <w:rsid w:val="00295C78"/>
    <w:rsid w:val="002971FA"/>
    <w:rsid w:val="002A0DCA"/>
    <w:rsid w:val="002A1C0F"/>
    <w:rsid w:val="002A1D2D"/>
    <w:rsid w:val="002A4B7E"/>
    <w:rsid w:val="002A5469"/>
    <w:rsid w:val="002A602A"/>
    <w:rsid w:val="002A62F2"/>
    <w:rsid w:val="002A77B1"/>
    <w:rsid w:val="002B10FB"/>
    <w:rsid w:val="002B29BB"/>
    <w:rsid w:val="002B392D"/>
    <w:rsid w:val="002C1723"/>
    <w:rsid w:val="002C2173"/>
    <w:rsid w:val="002C2244"/>
    <w:rsid w:val="002C2E2E"/>
    <w:rsid w:val="002C389D"/>
    <w:rsid w:val="002D1EC3"/>
    <w:rsid w:val="002D41F0"/>
    <w:rsid w:val="002D4DDD"/>
    <w:rsid w:val="002D6F5B"/>
    <w:rsid w:val="002E0AD0"/>
    <w:rsid w:val="002E1589"/>
    <w:rsid w:val="002E2C01"/>
    <w:rsid w:val="002E3CD7"/>
    <w:rsid w:val="002E3DD8"/>
    <w:rsid w:val="002E6C1B"/>
    <w:rsid w:val="002E7F19"/>
    <w:rsid w:val="002F1112"/>
    <w:rsid w:val="002F60AD"/>
    <w:rsid w:val="002F6E8C"/>
    <w:rsid w:val="002F702C"/>
    <w:rsid w:val="00300249"/>
    <w:rsid w:val="003024BA"/>
    <w:rsid w:val="0030387B"/>
    <w:rsid w:val="00303BF9"/>
    <w:rsid w:val="00305E7F"/>
    <w:rsid w:val="003137CF"/>
    <w:rsid w:val="00313AA5"/>
    <w:rsid w:val="003179A8"/>
    <w:rsid w:val="00317F9D"/>
    <w:rsid w:val="00322BA7"/>
    <w:rsid w:val="00323E3A"/>
    <w:rsid w:val="00325E4F"/>
    <w:rsid w:val="00325F94"/>
    <w:rsid w:val="00326956"/>
    <w:rsid w:val="00326F11"/>
    <w:rsid w:val="003329D8"/>
    <w:rsid w:val="00335FD5"/>
    <w:rsid w:val="0034196C"/>
    <w:rsid w:val="003429A2"/>
    <w:rsid w:val="00346A23"/>
    <w:rsid w:val="0035111F"/>
    <w:rsid w:val="003515D2"/>
    <w:rsid w:val="00352E4A"/>
    <w:rsid w:val="003542B4"/>
    <w:rsid w:val="003543AA"/>
    <w:rsid w:val="00354553"/>
    <w:rsid w:val="0035597D"/>
    <w:rsid w:val="003563CA"/>
    <w:rsid w:val="00357F8C"/>
    <w:rsid w:val="00362F3C"/>
    <w:rsid w:val="00366061"/>
    <w:rsid w:val="003661F6"/>
    <w:rsid w:val="003712D3"/>
    <w:rsid w:val="003737B7"/>
    <w:rsid w:val="00375EDD"/>
    <w:rsid w:val="00376E50"/>
    <w:rsid w:val="00383AA8"/>
    <w:rsid w:val="00385468"/>
    <w:rsid w:val="003871DD"/>
    <w:rsid w:val="00390B40"/>
    <w:rsid w:val="0039398F"/>
    <w:rsid w:val="00394A66"/>
    <w:rsid w:val="00394E7D"/>
    <w:rsid w:val="00395BCF"/>
    <w:rsid w:val="003A35C8"/>
    <w:rsid w:val="003A39F0"/>
    <w:rsid w:val="003B0ACF"/>
    <w:rsid w:val="003B11CE"/>
    <w:rsid w:val="003B2132"/>
    <w:rsid w:val="003B5A1E"/>
    <w:rsid w:val="003B67C7"/>
    <w:rsid w:val="003B731D"/>
    <w:rsid w:val="003C1957"/>
    <w:rsid w:val="003C2D76"/>
    <w:rsid w:val="003C3D1D"/>
    <w:rsid w:val="003C6879"/>
    <w:rsid w:val="003D018C"/>
    <w:rsid w:val="003D7515"/>
    <w:rsid w:val="003E1B57"/>
    <w:rsid w:val="003E3280"/>
    <w:rsid w:val="003E4367"/>
    <w:rsid w:val="003E47D8"/>
    <w:rsid w:val="003E7318"/>
    <w:rsid w:val="003E7F8D"/>
    <w:rsid w:val="003F6E7C"/>
    <w:rsid w:val="00401778"/>
    <w:rsid w:val="0040181B"/>
    <w:rsid w:val="00401F1C"/>
    <w:rsid w:val="0040263D"/>
    <w:rsid w:val="00403850"/>
    <w:rsid w:val="004045B7"/>
    <w:rsid w:val="00405F57"/>
    <w:rsid w:val="004108A6"/>
    <w:rsid w:val="00410D44"/>
    <w:rsid w:val="00411C3E"/>
    <w:rsid w:val="004134E8"/>
    <w:rsid w:val="00413BC1"/>
    <w:rsid w:val="00413E11"/>
    <w:rsid w:val="004148C5"/>
    <w:rsid w:val="00414FFB"/>
    <w:rsid w:val="00417AEE"/>
    <w:rsid w:val="00421FB5"/>
    <w:rsid w:val="00422318"/>
    <w:rsid w:val="004232C7"/>
    <w:rsid w:val="00424CC6"/>
    <w:rsid w:val="0043056B"/>
    <w:rsid w:val="00430C79"/>
    <w:rsid w:val="00432222"/>
    <w:rsid w:val="004345F1"/>
    <w:rsid w:val="00436E33"/>
    <w:rsid w:val="0044383F"/>
    <w:rsid w:val="004475E6"/>
    <w:rsid w:val="00451E53"/>
    <w:rsid w:val="00454651"/>
    <w:rsid w:val="004574BA"/>
    <w:rsid w:val="004605BA"/>
    <w:rsid w:val="00463279"/>
    <w:rsid w:val="00465497"/>
    <w:rsid w:val="00466D14"/>
    <w:rsid w:val="004726DF"/>
    <w:rsid w:val="004727B3"/>
    <w:rsid w:val="00475FDE"/>
    <w:rsid w:val="00482B73"/>
    <w:rsid w:val="00486876"/>
    <w:rsid w:val="00492EAA"/>
    <w:rsid w:val="0049370C"/>
    <w:rsid w:val="00494147"/>
    <w:rsid w:val="004A4B74"/>
    <w:rsid w:val="004A55F7"/>
    <w:rsid w:val="004A60E2"/>
    <w:rsid w:val="004A75C2"/>
    <w:rsid w:val="004B0219"/>
    <w:rsid w:val="004B2175"/>
    <w:rsid w:val="004B28B1"/>
    <w:rsid w:val="004B3C64"/>
    <w:rsid w:val="004B5D99"/>
    <w:rsid w:val="004C4DAF"/>
    <w:rsid w:val="004C5C5D"/>
    <w:rsid w:val="004C6259"/>
    <w:rsid w:val="004C6BD1"/>
    <w:rsid w:val="004D06F6"/>
    <w:rsid w:val="004D08BB"/>
    <w:rsid w:val="004D435F"/>
    <w:rsid w:val="004D47A4"/>
    <w:rsid w:val="004D573F"/>
    <w:rsid w:val="004E0A41"/>
    <w:rsid w:val="004E4170"/>
    <w:rsid w:val="004E594C"/>
    <w:rsid w:val="004E627C"/>
    <w:rsid w:val="004E6E7E"/>
    <w:rsid w:val="004F29C4"/>
    <w:rsid w:val="004F4BB1"/>
    <w:rsid w:val="004F5458"/>
    <w:rsid w:val="004F7B51"/>
    <w:rsid w:val="004F7F35"/>
    <w:rsid w:val="0050005A"/>
    <w:rsid w:val="00502EE2"/>
    <w:rsid w:val="005047E8"/>
    <w:rsid w:val="00505050"/>
    <w:rsid w:val="005057CA"/>
    <w:rsid w:val="0050613B"/>
    <w:rsid w:val="005076B6"/>
    <w:rsid w:val="00507CA6"/>
    <w:rsid w:val="005142F2"/>
    <w:rsid w:val="005149B0"/>
    <w:rsid w:val="00515B04"/>
    <w:rsid w:val="00517940"/>
    <w:rsid w:val="005202AF"/>
    <w:rsid w:val="00520EA0"/>
    <w:rsid w:val="00521682"/>
    <w:rsid w:val="00521E3C"/>
    <w:rsid w:val="00522221"/>
    <w:rsid w:val="005241E7"/>
    <w:rsid w:val="00527052"/>
    <w:rsid w:val="00530B75"/>
    <w:rsid w:val="005320BB"/>
    <w:rsid w:val="00532BF0"/>
    <w:rsid w:val="005334D8"/>
    <w:rsid w:val="00534C28"/>
    <w:rsid w:val="005374F3"/>
    <w:rsid w:val="00537513"/>
    <w:rsid w:val="005435A7"/>
    <w:rsid w:val="00550F55"/>
    <w:rsid w:val="0055336B"/>
    <w:rsid w:val="00557A7C"/>
    <w:rsid w:val="00557F4F"/>
    <w:rsid w:val="0056058C"/>
    <w:rsid w:val="00562326"/>
    <w:rsid w:val="005633CB"/>
    <w:rsid w:val="00563E53"/>
    <w:rsid w:val="00564398"/>
    <w:rsid w:val="00565C8C"/>
    <w:rsid w:val="00566139"/>
    <w:rsid w:val="005662C2"/>
    <w:rsid w:val="0056680F"/>
    <w:rsid w:val="00567879"/>
    <w:rsid w:val="00571460"/>
    <w:rsid w:val="00571BCF"/>
    <w:rsid w:val="00571E69"/>
    <w:rsid w:val="0057358B"/>
    <w:rsid w:val="0058296E"/>
    <w:rsid w:val="00582D47"/>
    <w:rsid w:val="00583C67"/>
    <w:rsid w:val="00584519"/>
    <w:rsid w:val="00585706"/>
    <w:rsid w:val="00586DEC"/>
    <w:rsid w:val="00587C30"/>
    <w:rsid w:val="005914FF"/>
    <w:rsid w:val="00593758"/>
    <w:rsid w:val="005A0F50"/>
    <w:rsid w:val="005B08C4"/>
    <w:rsid w:val="005B0B40"/>
    <w:rsid w:val="005B2BB9"/>
    <w:rsid w:val="005B5B27"/>
    <w:rsid w:val="005C0378"/>
    <w:rsid w:val="005C37A3"/>
    <w:rsid w:val="005C404B"/>
    <w:rsid w:val="005C4582"/>
    <w:rsid w:val="005D0862"/>
    <w:rsid w:val="005D0B0C"/>
    <w:rsid w:val="005D290A"/>
    <w:rsid w:val="005D29E4"/>
    <w:rsid w:val="005D5CEE"/>
    <w:rsid w:val="005D70DB"/>
    <w:rsid w:val="005D7B6F"/>
    <w:rsid w:val="005F1F47"/>
    <w:rsid w:val="005F6491"/>
    <w:rsid w:val="00600E17"/>
    <w:rsid w:val="006022C4"/>
    <w:rsid w:val="0061364E"/>
    <w:rsid w:val="006177D3"/>
    <w:rsid w:val="0062055D"/>
    <w:rsid w:val="006205EF"/>
    <w:rsid w:val="006233CF"/>
    <w:rsid w:val="006237AC"/>
    <w:rsid w:val="00626425"/>
    <w:rsid w:val="00636802"/>
    <w:rsid w:val="00636EFD"/>
    <w:rsid w:val="00637BFB"/>
    <w:rsid w:val="00637F1F"/>
    <w:rsid w:val="00640D92"/>
    <w:rsid w:val="00646DD8"/>
    <w:rsid w:val="00651CEC"/>
    <w:rsid w:val="00655AD8"/>
    <w:rsid w:val="00664256"/>
    <w:rsid w:val="00666091"/>
    <w:rsid w:val="00666C43"/>
    <w:rsid w:val="0066745E"/>
    <w:rsid w:val="0067454F"/>
    <w:rsid w:val="0067699D"/>
    <w:rsid w:val="00677799"/>
    <w:rsid w:val="00685DE2"/>
    <w:rsid w:val="00686369"/>
    <w:rsid w:val="00686568"/>
    <w:rsid w:val="00686646"/>
    <w:rsid w:val="0069342D"/>
    <w:rsid w:val="00694250"/>
    <w:rsid w:val="00695FDB"/>
    <w:rsid w:val="006960F4"/>
    <w:rsid w:val="00697F41"/>
    <w:rsid w:val="006A1308"/>
    <w:rsid w:val="006A262C"/>
    <w:rsid w:val="006A4430"/>
    <w:rsid w:val="006A66CB"/>
    <w:rsid w:val="006A6751"/>
    <w:rsid w:val="006A6FCA"/>
    <w:rsid w:val="006B02CE"/>
    <w:rsid w:val="006B1845"/>
    <w:rsid w:val="006B29F4"/>
    <w:rsid w:val="006B6244"/>
    <w:rsid w:val="006B6507"/>
    <w:rsid w:val="006B73E6"/>
    <w:rsid w:val="006C2759"/>
    <w:rsid w:val="006C5298"/>
    <w:rsid w:val="006C531C"/>
    <w:rsid w:val="006C5503"/>
    <w:rsid w:val="006C6C6C"/>
    <w:rsid w:val="006C78EA"/>
    <w:rsid w:val="006D08DD"/>
    <w:rsid w:val="006D14C7"/>
    <w:rsid w:val="006D15B0"/>
    <w:rsid w:val="006D16CD"/>
    <w:rsid w:val="006D21C5"/>
    <w:rsid w:val="006D2705"/>
    <w:rsid w:val="006D4D9A"/>
    <w:rsid w:val="006D4E7E"/>
    <w:rsid w:val="006E24A7"/>
    <w:rsid w:val="006E5592"/>
    <w:rsid w:val="006F05A3"/>
    <w:rsid w:val="006F0CE7"/>
    <w:rsid w:val="006F2EDC"/>
    <w:rsid w:val="006F45AC"/>
    <w:rsid w:val="006F6376"/>
    <w:rsid w:val="006F6FCC"/>
    <w:rsid w:val="006F73D2"/>
    <w:rsid w:val="0070097B"/>
    <w:rsid w:val="00700A94"/>
    <w:rsid w:val="00701E3F"/>
    <w:rsid w:val="007034CC"/>
    <w:rsid w:val="0070402E"/>
    <w:rsid w:val="0070543B"/>
    <w:rsid w:val="00706CD8"/>
    <w:rsid w:val="00710706"/>
    <w:rsid w:val="00711916"/>
    <w:rsid w:val="00711D47"/>
    <w:rsid w:val="0071261B"/>
    <w:rsid w:val="00715ABA"/>
    <w:rsid w:val="00715BA2"/>
    <w:rsid w:val="00724869"/>
    <w:rsid w:val="00725FD3"/>
    <w:rsid w:val="00726460"/>
    <w:rsid w:val="00727106"/>
    <w:rsid w:val="007279C5"/>
    <w:rsid w:val="00735FB3"/>
    <w:rsid w:val="007418EA"/>
    <w:rsid w:val="00741B96"/>
    <w:rsid w:val="00743255"/>
    <w:rsid w:val="00743CD6"/>
    <w:rsid w:val="00744CD3"/>
    <w:rsid w:val="0074647E"/>
    <w:rsid w:val="00747A5B"/>
    <w:rsid w:val="0075031A"/>
    <w:rsid w:val="007532A0"/>
    <w:rsid w:val="0075374F"/>
    <w:rsid w:val="00754E64"/>
    <w:rsid w:val="00756CA9"/>
    <w:rsid w:val="00760B8F"/>
    <w:rsid w:val="00761B5A"/>
    <w:rsid w:val="00763C0F"/>
    <w:rsid w:val="00764645"/>
    <w:rsid w:val="00765F5F"/>
    <w:rsid w:val="007668F3"/>
    <w:rsid w:val="007704C1"/>
    <w:rsid w:val="0077085C"/>
    <w:rsid w:val="00772FC6"/>
    <w:rsid w:val="00773062"/>
    <w:rsid w:val="00774FFB"/>
    <w:rsid w:val="00775DD1"/>
    <w:rsid w:val="007778BB"/>
    <w:rsid w:val="00780F51"/>
    <w:rsid w:val="00782676"/>
    <w:rsid w:val="007833F9"/>
    <w:rsid w:val="00784587"/>
    <w:rsid w:val="00786565"/>
    <w:rsid w:val="007906D0"/>
    <w:rsid w:val="007906EA"/>
    <w:rsid w:val="00792D88"/>
    <w:rsid w:val="00797B99"/>
    <w:rsid w:val="007A0810"/>
    <w:rsid w:val="007A1882"/>
    <w:rsid w:val="007A75D0"/>
    <w:rsid w:val="007B14C1"/>
    <w:rsid w:val="007B22C8"/>
    <w:rsid w:val="007B2CAB"/>
    <w:rsid w:val="007B43E2"/>
    <w:rsid w:val="007B446D"/>
    <w:rsid w:val="007B5AA0"/>
    <w:rsid w:val="007B5B27"/>
    <w:rsid w:val="007B7B17"/>
    <w:rsid w:val="007B7F5C"/>
    <w:rsid w:val="007C09C7"/>
    <w:rsid w:val="007C237D"/>
    <w:rsid w:val="007C56FA"/>
    <w:rsid w:val="007C6021"/>
    <w:rsid w:val="007C7F37"/>
    <w:rsid w:val="007D5AC7"/>
    <w:rsid w:val="007D5C31"/>
    <w:rsid w:val="007E0299"/>
    <w:rsid w:val="007E406F"/>
    <w:rsid w:val="007E4D9C"/>
    <w:rsid w:val="007E5E20"/>
    <w:rsid w:val="007E70D7"/>
    <w:rsid w:val="007E7F41"/>
    <w:rsid w:val="007F0FEE"/>
    <w:rsid w:val="007F3E5C"/>
    <w:rsid w:val="007F5AAB"/>
    <w:rsid w:val="007F5ED2"/>
    <w:rsid w:val="008008EB"/>
    <w:rsid w:val="008025D3"/>
    <w:rsid w:val="008032B0"/>
    <w:rsid w:val="0080429A"/>
    <w:rsid w:val="00805716"/>
    <w:rsid w:val="00806E36"/>
    <w:rsid w:val="008115B8"/>
    <w:rsid w:val="008136C0"/>
    <w:rsid w:val="00813F2D"/>
    <w:rsid w:val="0081542F"/>
    <w:rsid w:val="00816109"/>
    <w:rsid w:val="008165B5"/>
    <w:rsid w:val="00821536"/>
    <w:rsid w:val="00823061"/>
    <w:rsid w:val="008250E9"/>
    <w:rsid w:val="00832F99"/>
    <w:rsid w:val="00832FF9"/>
    <w:rsid w:val="00833CEC"/>
    <w:rsid w:val="008359CF"/>
    <w:rsid w:val="00836975"/>
    <w:rsid w:val="0084223A"/>
    <w:rsid w:val="00842299"/>
    <w:rsid w:val="0084435B"/>
    <w:rsid w:val="00846F90"/>
    <w:rsid w:val="00847287"/>
    <w:rsid w:val="0085025D"/>
    <w:rsid w:val="00850C17"/>
    <w:rsid w:val="008536C5"/>
    <w:rsid w:val="00854087"/>
    <w:rsid w:val="00854942"/>
    <w:rsid w:val="00860BDE"/>
    <w:rsid w:val="008617C6"/>
    <w:rsid w:val="00861BAA"/>
    <w:rsid w:val="00864592"/>
    <w:rsid w:val="00866279"/>
    <w:rsid w:val="008729AC"/>
    <w:rsid w:val="00877C4F"/>
    <w:rsid w:val="00882E5C"/>
    <w:rsid w:val="00885BEB"/>
    <w:rsid w:val="00887F8E"/>
    <w:rsid w:val="00890379"/>
    <w:rsid w:val="00890F08"/>
    <w:rsid w:val="00892810"/>
    <w:rsid w:val="00893276"/>
    <w:rsid w:val="008971D7"/>
    <w:rsid w:val="008A1B8F"/>
    <w:rsid w:val="008A2530"/>
    <w:rsid w:val="008A2B5E"/>
    <w:rsid w:val="008A6B35"/>
    <w:rsid w:val="008A6D9B"/>
    <w:rsid w:val="008A7936"/>
    <w:rsid w:val="008B7875"/>
    <w:rsid w:val="008C0B5A"/>
    <w:rsid w:val="008C0D31"/>
    <w:rsid w:val="008C4127"/>
    <w:rsid w:val="008C5353"/>
    <w:rsid w:val="008C55B4"/>
    <w:rsid w:val="008C6963"/>
    <w:rsid w:val="008D7DB7"/>
    <w:rsid w:val="008E032C"/>
    <w:rsid w:val="008E0A12"/>
    <w:rsid w:val="008E24C0"/>
    <w:rsid w:val="008E2F40"/>
    <w:rsid w:val="008E7ACC"/>
    <w:rsid w:val="008F111B"/>
    <w:rsid w:val="008F2201"/>
    <w:rsid w:val="008F5257"/>
    <w:rsid w:val="008F55BA"/>
    <w:rsid w:val="008F6E7F"/>
    <w:rsid w:val="008F7B1D"/>
    <w:rsid w:val="0090069E"/>
    <w:rsid w:val="009006B9"/>
    <w:rsid w:val="00901803"/>
    <w:rsid w:val="0090281E"/>
    <w:rsid w:val="00902A59"/>
    <w:rsid w:val="00902B3E"/>
    <w:rsid w:val="00902DB8"/>
    <w:rsid w:val="0090369F"/>
    <w:rsid w:val="00913081"/>
    <w:rsid w:val="00922AF0"/>
    <w:rsid w:val="0092628A"/>
    <w:rsid w:val="00926475"/>
    <w:rsid w:val="009266BC"/>
    <w:rsid w:val="00926BCD"/>
    <w:rsid w:val="00927037"/>
    <w:rsid w:val="00931E76"/>
    <w:rsid w:val="00933008"/>
    <w:rsid w:val="00937718"/>
    <w:rsid w:val="0094492A"/>
    <w:rsid w:val="009472C0"/>
    <w:rsid w:val="00947988"/>
    <w:rsid w:val="009519DD"/>
    <w:rsid w:val="00952867"/>
    <w:rsid w:val="009556A8"/>
    <w:rsid w:val="00955C90"/>
    <w:rsid w:val="00957233"/>
    <w:rsid w:val="00960B70"/>
    <w:rsid w:val="0096308B"/>
    <w:rsid w:val="009656CA"/>
    <w:rsid w:val="009659D7"/>
    <w:rsid w:val="009660D6"/>
    <w:rsid w:val="00966ADA"/>
    <w:rsid w:val="00970B45"/>
    <w:rsid w:val="00970E32"/>
    <w:rsid w:val="00972076"/>
    <w:rsid w:val="00972616"/>
    <w:rsid w:val="00973CEC"/>
    <w:rsid w:val="0098201A"/>
    <w:rsid w:val="009900F7"/>
    <w:rsid w:val="00990A83"/>
    <w:rsid w:val="00991218"/>
    <w:rsid w:val="00992370"/>
    <w:rsid w:val="0099272F"/>
    <w:rsid w:val="0099386F"/>
    <w:rsid w:val="009938D5"/>
    <w:rsid w:val="009941B4"/>
    <w:rsid w:val="009962CA"/>
    <w:rsid w:val="00997C19"/>
    <w:rsid w:val="009A0B0F"/>
    <w:rsid w:val="009A1C00"/>
    <w:rsid w:val="009A3446"/>
    <w:rsid w:val="009A4A8B"/>
    <w:rsid w:val="009A6916"/>
    <w:rsid w:val="009A76CE"/>
    <w:rsid w:val="009B0900"/>
    <w:rsid w:val="009B1536"/>
    <w:rsid w:val="009B17EA"/>
    <w:rsid w:val="009B2557"/>
    <w:rsid w:val="009B2867"/>
    <w:rsid w:val="009B3956"/>
    <w:rsid w:val="009B3B22"/>
    <w:rsid w:val="009B50DA"/>
    <w:rsid w:val="009B5717"/>
    <w:rsid w:val="009B5A8B"/>
    <w:rsid w:val="009C0298"/>
    <w:rsid w:val="009C25CB"/>
    <w:rsid w:val="009C34B7"/>
    <w:rsid w:val="009C6001"/>
    <w:rsid w:val="009C7F86"/>
    <w:rsid w:val="009D1070"/>
    <w:rsid w:val="009D20BB"/>
    <w:rsid w:val="009D3D43"/>
    <w:rsid w:val="009D467C"/>
    <w:rsid w:val="009D60BE"/>
    <w:rsid w:val="009D77E8"/>
    <w:rsid w:val="009E11F0"/>
    <w:rsid w:val="009E2D4E"/>
    <w:rsid w:val="009E562D"/>
    <w:rsid w:val="009E5742"/>
    <w:rsid w:val="009E61AF"/>
    <w:rsid w:val="009F2763"/>
    <w:rsid w:val="009F7152"/>
    <w:rsid w:val="009F72AE"/>
    <w:rsid w:val="00A042E5"/>
    <w:rsid w:val="00A04341"/>
    <w:rsid w:val="00A06D13"/>
    <w:rsid w:val="00A0757D"/>
    <w:rsid w:val="00A1029C"/>
    <w:rsid w:val="00A11354"/>
    <w:rsid w:val="00A15660"/>
    <w:rsid w:val="00A15868"/>
    <w:rsid w:val="00A177B4"/>
    <w:rsid w:val="00A209CE"/>
    <w:rsid w:val="00A21EAC"/>
    <w:rsid w:val="00A21FB6"/>
    <w:rsid w:val="00A220D4"/>
    <w:rsid w:val="00A23812"/>
    <w:rsid w:val="00A24316"/>
    <w:rsid w:val="00A27545"/>
    <w:rsid w:val="00A27BE0"/>
    <w:rsid w:val="00A304AF"/>
    <w:rsid w:val="00A32834"/>
    <w:rsid w:val="00A379B5"/>
    <w:rsid w:val="00A4049A"/>
    <w:rsid w:val="00A43EA0"/>
    <w:rsid w:val="00A511AE"/>
    <w:rsid w:val="00A51DAC"/>
    <w:rsid w:val="00A52057"/>
    <w:rsid w:val="00A53599"/>
    <w:rsid w:val="00A54254"/>
    <w:rsid w:val="00A54A63"/>
    <w:rsid w:val="00A574CA"/>
    <w:rsid w:val="00A57BE0"/>
    <w:rsid w:val="00A61477"/>
    <w:rsid w:val="00A61585"/>
    <w:rsid w:val="00A63F2F"/>
    <w:rsid w:val="00A654EF"/>
    <w:rsid w:val="00A660E1"/>
    <w:rsid w:val="00A66E4A"/>
    <w:rsid w:val="00A67F05"/>
    <w:rsid w:val="00A716B8"/>
    <w:rsid w:val="00A71D2A"/>
    <w:rsid w:val="00A71F00"/>
    <w:rsid w:val="00A753C3"/>
    <w:rsid w:val="00A75A22"/>
    <w:rsid w:val="00A761D0"/>
    <w:rsid w:val="00A84705"/>
    <w:rsid w:val="00A86764"/>
    <w:rsid w:val="00A90F20"/>
    <w:rsid w:val="00A91AD9"/>
    <w:rsid w:val="00A92392"/>
    <w:rsid w:val="00A94897"/>
    <w:rsid w:val="00A95CFD"/>
    <w:rsid w:val="00AA2285"/>
    <w:rsid w:val="00AA2CD3"/>
    <w:rsid w:val="00AA6DC0"/>
    <w:rsid w:val="00AA6E8C"/>
    <w:rsid w:val="00AA6F55"/>
    <w:rsid w:val="00AB2A53"/>
    <w:rsid w:val="00AB3D74"/>
    <w:rsid w:val="00AC0595"/>
    <w:rsid w:val="00AC4617"/>
    <w:rsid w:val="00AC4B5E"/>
    <w:rsid w:val="00AC4DB9"/>
    <w:rsid w:val="00AC5377"/>
    <w:rsid w:val="00AC5F0B"/>
    <w:rsid w:val="00AD3728"/>
    <w:rsid w:val="00AD409F"/>
    <w:rsid w:val="00AD6FAF"/>
    <w:rsid w:val="00AE011B"/>
    <w:rsid w:val="00AE60F5"/>
    <w:rsid w:val="00AE6DD6"/>
    <w:rsid w:val="00AF1A79"/>
    <w:rsid w:val="00AF7049"/>
    <w:rsid w:val="00AF755A"/>
    <w:rsid w:val="00B00BFB"/>
    <w:rsid w:val="00B10035"/>
    <w:rsid w:val="00B2068E"/>
    <w:rsid w:val="00B232CB"/>
    <w:rsid w:val="00B23837"/>
    <w:rsid w:val="00B23EA4"/>
    <w:rsid w:val="00B24F1B"/>
    <w:rsid w:val="00B265AF"/>
    <w:rsid w:val="00B276CA"/>
    <w:rsid w:val="00B31A45"/>
    <w:rsid w:val="00B32594"/>
    <w:rsid w:val="00B32D87"/>
    <w:rsid w:val="00B33236"/>
    <w:rsid w:val="00B3370B"/>
    <w:rsid w:val="00B34070"/>
    <w:rsid w:val="00B343B6"/>
    <w:rsid w:val="00B35003"/>
    <w:rsid w:val="00B35B18"/>
    <w:rsid w:val="00B369A3"/>
    <w:rsid w:val="00B36E4A"/>
    <w:rsid w:val="00B37178"/>
    <w:rsid w:val="00B410A2"/>
    <w:rsid w:val="00B419B9"/>
    <w:rsid w:val="00B42411"/>
    <w:rsid w:val="00B4533C"/>
    <w:rsid w:val="00B45D51"/>
    <w:rsid w:val="00B477C1"/>
    <w:rsid w:val="00B50B0E"/>
    <w:rsid w:val="00B51152"/>
    <w:rsid w:val="00B55841"/>
    <w:rsid w:val="00B560E3"/>
    <w:rsid w:val="00B56C49"/>
    <w:rsid w:val="00B56CF1"/>
    <w:rsid w:val="00B60B9F"/>
    <w:rsid w:val="00B61162"/>
    <w:rsid w:val="00B62449"/>
    <w:rsid w:val="00B705E1"/>
    <w:rsid w:val="00B7302C"/>
    <w:rsid w:val="00B73E64"/>
    <w:rsid w:val="00B75E6C"/>
    <w:rsid w:val="00B77A95"/>
    <w:rsid w:val="00B77F97"/>
    <w:rsid w:val="00B810EB"/>
    <w:rsid w:val="00B821B5"/>
    <w:rsid w:val="00B8364F"/>
    <w:rsid w:val="00B84613"/>
    <w:rsid w:val="00B849A1"/>
    <w:rsid w:val="00B85DAB"/>
    <w:rsid w:val="00B87A15"/>
    <w:rsid w:val="00B904E2"/>
    <w:rsid w:val="00B90A71"/>
    <w:rsid w:val="00B90B15"/>
    <w:rsid w:val="00B92767"/>
    <w:rsid w:val="00B93429"/>
    <w:rsid w:val="00B9495B"/>
    <w:rsid w:val="00B94B33"/>
    <w:rsid w:val="00B96740"/>
    <w:rsid w:val="00BA25AC"/>
    <w:rsid w:val="00BA2BBB"/>
    <w:rsid w:val="00BA5B96"/>
    <w:rsid w:val="00BA5DF8"/>
    <w:rsid w:val="00BA737D"/>
    <w:rsid w:val="00BB0081"/>
    <w:rsid w:val="00BB1C54"/>
    <w:rsid w:val="00BC6980"/>
    <w:rsid w:val="00BD1F0B"/>
    <w:rsid w:val="00BD2CDF"/>
    <w:rsid w:val="00BD539B"/>
    <w:rsid w:val="00BD5504"/>
    <w:rsid w:val="00BD7801"/>
    <w:rsid w:val="00BE23C4"/>
    <w:rsid w:val="00BE50B2"/>
    <w:rsid w:val="00BE520E"/>
    <w:rsid w:val="00BE782A"/>
    <w:rsid w:val="00BE7ECB"/>
    <w:rsid w:val="00BF5598"/>
    <w:rsid w:val="00BF645F"/>
    <w:rsid w:val="00C02DB6"/>
    <w:rsid w:val="00C072C0"/>
    <w:rsid w:val="00C07D37"/>
    <w:rsid w:val="00C10B3E"/>
    <w:rsid w:val="00C11E92"/>
    <w:rsid w:val="00C124A3"/>
    <w:rsid w:val="00C13F0B"/>
    <w:rsid w:val="00C14711"/>
    <w:rsid w:val="00C1523F"/>
    <w:rsid w:val="00C1667B"/>
    <w:rsid w:val="00C22A71"/>
    <w:rsid w:val="00C2335A"/>
    <w:rsid w:val="00C23421"/>
    <w:rsid w:val="00C25ED5"/>
    <w:rsid w:val="00C27546"/>
    <w:rsid w:val="00C307C2"/>
    <w:rsid w:val="00C33209"/>
    <w:rsid w:val="00C3474F"/>
    <w:rsid w:val="00C35859"/>
    <w:rsid w:val="00C37895"/>
    <w:rsid w:val="00C41FDB"/>
    <w:rsid w:val="00C43E3B"/>
    <w:rsid w:val="00C50BDC"/>
    <w:rsid w:val="00C511E1"/>
    <w:rsid w:val="00C566DF"/>
    <w:rsid w:val="00C6581A"/>
    <w:rsid w:val="00C65918"/>
    <w:rsid w:val="00C71644"/>
    <w:rsid w:val="00C74663"/>
    <w:rsid w:val="00C76B42"/>
    <w:rsid w:val="00C76E37"/>
    <w:rsid w:val="00C771A8"/>
    <w:rsid w:val="00C801D7"/>
    <w:rsid w:val="00C80894"/>
    <w:rsid w:val="00C83337"/>
    <w:rsid w:val="00C83C0B"/>
    <w:rsid w:val="00C87F92"/>
    <w:rsid w:val="00C91397"/>
    <w:rsid w:val="00C92876"/>
    <w:rsid w:val="00C95F5B"/>
    <w:rsid w:val="00C96A4E"/>
    <w:rsid w:val="00CA0411"/>
    <w:rsid w:val="00CA3467"/>
    <w:rsid w:val="00CA35E1"/>
    <w:rsid w:val="00CB10EE"/>
    <w:rsid w:val="00CB23FD"/>
    <w:rsid w:val="00CB4A3E"/>
    <w:rsid w:val="00CB52BA"/>
    <w:rsid w:val="00CB7ACA"/>
    <w:rsid w:val="00CC0E2A"/>
    <w:rsid w:val="00CC1768"/>
    <w:rsid w:val="00CC6005"/>
    <w:rsid w:val="00CC7B47"/>
    <w:rsid w:val="00CD2FE6"/>
    <w:rsid w:val="00CD39A1"/>
    <w:rsid w:val="00CD4A64"/>
    <w:rsid w:val="00CE1113"/>
    <w:rsid w:val="00CE5387"/>
    <w:rsid w:val="00CE54BC"/>
    <w:rsid w:val="00CE634A"/>
    <w:rsid w:val="00CE7295"/>
    <w:rsid w:val="00CE7690"/>
    <w:rsid w:val="00CE7AB9"/>
    <w:rsid w:val="00CE7EC5"/>
    <w:rsid w:val="00CE7FBB"/>
    <w:rsid w:val="00CF3F22"/>
    <w:rsid w:val="00CF4CDC"/>
    <w:rsid w:val="00CF71A7"/>
    <w:rsid w:val="00D00183"/>
    <w:rsid w:val="00D013CC"/>
    <w:rsid w:val="00D0371C"/>
    <w:rsid w:val="00D057D4"/>
    <w:rsid w:val="00D06FF5"/>
    <w:rsid w:val="00D07E3B"/>
    <w:rsid w:val="00D1270C"/>
    <w:rsid w:val="00D14E6B"/>
    <w:rsid w:val="00D17666"/>
    <w:rsid w:val="00D20650"/>
    <w:rsid w:val="00D214EC"/>
    <w:rsid w:val="00D21643"/>
    <w:rsid w:val="00D22A51"/>
    <w:rsid w:val="00D24244"/>
    <w:rsid w:val="00D24457"/>
    <w:rsid w:val="00D26996"/>
    <w:rsid w:val="00D2749B"/>
    <w:rsid w:val="00D34374"/>
    <w:rsid w:val="00D376B6"/>
    <w:rsid w:val="00D4247C"/>
    <w:rsid w:val="00D432ED"/>
    <w:rsid w:val="00D43527"/>
    <w:rsid w:val="00D445F3"/>
    <w:rsid w:val="00D4486B"/>
    <w:rsid w:val="00D45B32"/>
    <w:rsid w:val="00D462A4"/>
    <w:rsid w:val="00D5042C"/>
    <w:rsid w:val="00D545BC"/>
    <w:rsid w:val="00D550EC"/>
    <w:rsid w:val="00D61362"/>
    <w:rsid w:val="00D62AF3"/>
    <w:rsid w:val="00D631AD"/>
    <w:rsid w:val="00D63321"/>
    <w:rsid w:val="00D71ABD"/>
    <w:rsid w:val="00D731D9"/>
    <w:rsid w:val="00D7368A"/>
    <w:rsid w:val="00D7609A"/>
    <w:rsid w:val="00D76A13"/>
    <w:rsid w:val="00D81F62"/>
    <w:rsid w:val="00D82C71"/>
    <w:rsid w:val="00D9088C"/>
    <w:rsid w:val="00D90BD1"/>
    <w:rsid w:val="00D92CEF"/>
    <w:rsid w:val="00D94BA5"/>
    <w:rsid w:val="00D97202"/>
    <w:rsid w:val="00DA0014"/>
    <w:rsid w:val="00DA207F"/>
    <w:rsid w:val="00DA4A00"/>
    <w:rsid w:val="00DA5189"/>
    <w:rsid w:val="00DA6E60"/>
    <w:rsid w:val="00DB2881"/>
    <w:rsid w:val="00DB7296"/>
    <w:rsid w:val="00DB7755"/>
    <w:rsid w:val="00DC0DB5"/>
    <w:rsid w:val="00DC1769"/>
    <w:rsid w:val="00DC36E2"/>
    <w:rsid w:val="00DC5B00"/>
    <w:rsid w:val="00DD014F"/>
    <w:rsid w:val="00DD485C"/>
    <w:rsid w:val="00DD4B1C"/>
    <w:rsid w:val="00DE176D"/>
    <w:rsid w:val="00DE1DFD"/>
    <w:rsid w:val="00DE2A8B"/>
    <w:rsid w:val="00DE3E3D"/>
    <w:rsid w:val="00DE5B98"/>
    <w:rsid w:val="00DE7544"/>
    <w:rsid w:val="00DF40D6"/>
    <w:rsid w:val="00DF5266"/>
    <w:rsid w:val="00DF571B"/>
    <w:rsid w:val="00DF5AEE"/>
    <w:rsid w:val="00DF734D"/>
    <w:rsid w:val="00E004EE"/>
    <w:rsid w:val="00E01030"/>
    <w:rsid w:val="00E01287"/>
    <w:rsid w:val="00E031A8"/>
    <w:rsid w:val="00E03CD4"/>
    <w:rsid w:val="00E0481E"/>
    <w:rsid w:val="00E06343"/>
    <w:rsid w:val="00E063E3"/>
    <w:rsid w:val="00E11ACD"/>
    <w:rsid w:val="00E12C99"/>
    <w:rsid w:val="00E139E3"/>
    <w:rsid w:val="00E15988"/>
    <w:rsid w:val="00E1718E"/>
    <w:rsid w:val="00E2652D"/>
    <w:rsid w:val="00E3177C"/>
    <w:rsid w:val="00E3235C"/>
    <w:rsid w:val="00E33C78"/>
    <w:rsid w:val="00E37399"/>
    <w:rsid w:val="00E421B8"/>
    <w:rsid w:val="00E42E49"/>
    <w:rsid w:val="00E46766"/>
    <w:rsid w:val="00E5075D"/>
    <w:rsid w:val="00E509ED"/>
    <w:rsid w:val="00E50B63"/>
    <w:rsid w:val="00E51187"/>
    <w:rsid w:val="00E524E2"/>
    <w:rsid w:val="00E52969"/>
    <w:rsid w:val="00E5388C"/>
    <w:rsid w:val="00E61801"/>
    <w:rsid w:val="00E62495"/>
    <w:rsid w:val="00E6384C"/>
    <w:rsid w:val="00E731A0"/>
    <w:rsid w:val="00E738B4"/>
    <w:rsid w:val="00E73FDA"/>
    <w:rsid w:val="00E77ACE"/>
    <w:rsid w:val="00E80F37"/>
    <w:rsid w:val="00E8519B"/>
    <w:rsid w:val="00E85895"/>
    <w:rsid w:val="00E85A7C"/>
    <w:rsid w:val="00E85FAF"/>
    <w:rsid w:val="00E87ACB"/>
    <w:rsid w:val="00E926D7"/>
    <w:rsid w:val="00E92AC8"/>
    <w:rsid w:val="00E9631A"/>
    <w:rsid w:val="00EA0395"/>
    <w:rsid w:val="00EA0781"/>
    <w:rsid w:val="00EA0A71"/>
    <w:rsid w:val="00EA0C41"/>
    <w:rsid w:val="00EA0ECF"/>
    <w:rsid w:val="00EA0F21"/>
    <w:rsid w:val="00EA2102"/>
    <w:rsid w:val="00EA328E"/>
    <w:rsid w:val="00EA7BE4"/>
    <w:rsid w:val="00EB109A"/>
    <w:rsid w:val="00EB1B63"/>
    <w:rsid w:val="00EB1B76"/>
    <w:rsid w:val="00EB247F"/>
    <w:rsid w:val="00EB3589"/>
    <w:rsid w:val="00EB3D91"/>
    <w:rsid w:val="00EB7A47"/>
    <w:rsid w:val="00EC2A67"/>
    <w:rsid w:val="00EC41D7"/>
    <w:rsid w:val="00EC5853"/>
    <w:rsid w:val="00EC5F9C"/>
    <w:rsid w:val="00EC631E"/>
    <w:rsid w:val="00ED0EDF"/>
    <w:rsid w:val="00ED17D6"/>
    <w:rsid w:val="00ED4A78"/>
    <w:rsid w:val="00ED508C"/>
    <w:rsid w:val="00ED696E"/>
    <w:rsid w:val="00EE2305"/>
    <w:rsid w:val="00EE3A1B"/>
    <w:rsid w:val="00EE565C"/>
    <w:rsid w:val="00EF0624"/>
    <w:rsid w:val="00F00695"/>
    <w:rsid w:val="00F1043B"/>
    <w:rsid w:val="00F1071A"/>
    <w:rsid w:val="00F10EE2"/>
    <w:rsid w:val="00F1113B"/>
    <w:rsid w:val="00F1272F"/>
    <w:rsid w:val="00F12832"/>
    <w:rsid w:val="00F14EC5"/>
    <w:rsid w:val="00F151D5"/>
    <w:rsid w:val="00F22FEC"/>
    <w:rsid w:val="00F23826"/>
    <w:rsid w:val="00F238FD"/>
    <w:rsid w:val="00F2435B"/>
    <w:rsid w:val="00F24BA2"/>
    <w:rsid w:val="00F26930"/>
    <w:rsid w:val="00F26DDC"/>
    <w:rsid w:val="00F27F6C"/>
    <w:rsid w:val="00F30226"/>
    <w:rsid w:val="00F30569"/>
    <w:rsid w:val="00F3417C"/>
    <w:rsid w:val="00F40D5D"/>
    <w:rsid w:val="00F4372D"/>
    <w:rsid w:val="00F46E50"/>
    <w:rsid w:val="00F5028B"/>
    <w:rsid w:val="00F517DD"/>
    <w:rsid w:val="00F53577"/>
    <w:rsid w:val="00F535AC"/>
    <w:rsid w:val="00F55B20"/>
    <w:rsid w:val="00F55E67"/>
    <w:rsid w:val="00F57FF8"/>
    <w:rsid w:val="00F61331"/>
    <w:rsid w:val="00F61E29"/>
    <w:rsid w:val="00F62517"/>
    <w:rsid w:val="00F656CF"/>
    <w:rsid w:val="00F712A8"/>
    <w:rsid w:val="00F73050"/>
    <w:rsid w:val="00F8551C"/>
    <w:rsid w:val="00F869BA"/>
    <w:rsid w:val="00F97E6E"/>
    <w:rsid w:val="00FA0AAC"/>
    <w:rsid w:val="00FA1C70"/>
    <w:rsid w:val="00FA4492"/>
    <w:rsid w:val="00FA4DD7"/>
    <w:rsid w:val="00FA5F9C"/>
    <w:rsid w:val="00FA6C4A"/>
    <w:rsid w:val="00FA6DF0"/>
    <w:rsid w:val="00FB062E"/>
    <w:rsid w:val="00FB0C6F"/>
    <w:rsid w:val="00FB190E"/>
    <w:rsid w:val="00FB19C5"/>
    <w:rsid w:val="00FB1FBC"/>
    <w:rsid w:val="00FB3D7F"/>
    <w:rsid w:val="00FB7F0D"/>
    <w:rsid w:val="00FC181D"/>
    <w:rsid w:val="00FC2E1B"/>
    <w:rsid w:val="00FC2E4F"/>
    <w:rsid w:val="00FC30E2"/>
    <w:rsid w:val="00FC50B0"/>
    <w:rsid w:val="00FC5127"/>
    <w:rsid w:val="00FD2BC5"/>
    <w:rsid w:val="00FD4F34"/>
    <w:rsid w:val="00FD6636"/>
    <w:rsid w:val="00FD721C"/>
    <w:rsid w:val="00FD79E2"/>
    <w:rsid w:val="00FE38DD"/>
    <w:rsid w:val="00FF0C88"/>
    <w:rsid w:val="00FF3B33"/>
    <w:rsid w:val="00FF60D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818F9C"/>
  <w15:docId w15:val="{4A56F949-D6BE-4C76-8E23-7802BF6152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spacing w:before="120"/>
      <w:ind w:firstLine="709"/>
      <w:jc w:val="both"/>
    </w:pPr>
    <w:rPr>
      <w:rFonts w:ascii="Times New Roman" w:eastAsia="Times New Roman" w:hAnsi="Times New Roman"/>
      <w:sz w:val="24"/>
    </w:rPr>
  </w:style>
  <w:style w:type="paragraph" w:styleId="Nadpis1">
    <w:name w:val="heading 1"/>
    <w:basedOn w:val="Normln"/>
    <w:qFormat/>
    <w:pPr>
      <w:keepNext/>
      <w:numPr>
        <w:numId w:val="1"/>
      </w:numPr>
      <w:spacing w:before="240" w:after="120"/>
      <w:ind w:left="431" w:hanging="431"/>
      <w:outlineLvl w:val="0"/>
    </w:pPr>
    <w:rPr>
      <w:rFonts w:ascii="Arial" w:hAnsi="Arial"/>
      <w:b/>
      <w:bCs/>
      <w:caps/>
    </w:rPr>
  </w:style>
  <w:style w:type="paragraph" w:styleId="Nadpis2">
    <w:name w:val="heading 2"/>
    <w:basedOn w:val="Normln"/>
    <w:next w:val="Normln"/>
    <w:uiPriority w:val="9"/>
    <w:qFormat/>
    <w:pPr>
      <w:keepNext/>
      <w:tabs>
        <w:tab w:val="num" w:pos="142"/>
      </w:tabs>
      <w:spacing w:before="240" w:after="120"/>
      <w:ind w:left="709" w:hanging="709"/>
      <w:outlineLvl w:val="1"/>
    </w:pPr>
    <w:rPr>
      <w:rFonts w:ascii="Arial" w:hAnsi="Arial"/>
      <w:b/>
    </w:rPr>
  </w:style>
  <w:style w:type="paragraph" w:styleId="Nadpis3">
    <w:name w:val="heading 3"/>
    <w:aliases w:val="Nadpis základní"/>
    <w:basedOn w:val="Normln"/>
    <w:next w:val="Normln"/>
    <w:qFormat/>
    <w:pPr>
      <w:keepNext/>
      <w:numPr>
        <w:ilvl w:val="2"/>
        <w:numId w:val="1"/>
      </w:numPr>
      <w:tabs>
        <w:tab w:val="left" w:pos="284"/>
      </w:tabs>
      <w:outlineLvl w:val="2"/>
    </w:pPr>
    <w:rPr>
      <w:b/>
      <w:u w:val="single"/>
    </w:rPr>
  </w:style>
  <w:style w:type="paragraph" w:styleId="Nadpis4">
    <w:name w:val="heading 4"/>
    <w:basedOn w:val="Normln"/>
    <w:next w:val="Normln"/>
    <w:qFormat/>
    <w:pPr>
      <w:keepNext/>
      <w:tabs>
        <w:tab w:val="num" w:pos="1134"/>
      </w:tabs>
      <w:spacing w:before="240" w:after="60"/>
      <w:ind w:left="1134" w:hanging="1134"/>
      <w:outlineLvl w:val="3"/>
    </w:pPr>
    <w:rPr>
      <w:rFonts w:ascii="Arial" w:hAnsi="Arial"/>
      <w:i/>
    </w:rPr>
  </w:style>
  <w:style w:type="paragraph" w:styleId="Nadpis5">
    <w:name w:val="heading 5"/>
    <w:basedOn w:val="Normln"/>
    <w:next w:val="Normln"/>
    <w:qFormat/>
    <w:pPr>
      <w:tabs>
        <w:tab w:val="num" w:pos="0"/>
      </w:tabs>
      <w:spacing w:before="240" w:after="60"/>
      <w:ind w:firstLine="0"/>
      <w:outlineLvl w:val="4"/>
    </w:pPr>
    <w:rPr>
      <w:sz w:val="22"/>
    </w:rPr>
  </w:style>
  <w:style w:type="paragraph" w:styleId="Nadpis6">
    <w:name w:val="heading 6"/>
    <w:basedOn w:val="Normln"/>
    <w:next w:val="Normln"/>
    <w:qFormat/>
    <w:pPr>
      <w:tabs>
        <w:tab w:val="num" w:pos="0"/>
      </w:tabs>
      <w:spacing w:before="240" w:after="60"/>
      <w:ind w:firstLine="0"/>
      <w:outlineLvl w:val="5"/>
    </w:pPr>
    <w:rPr>
      <w:i/>
      <w:sz w:val="22"/>
    </w:rPr>
  </w:style>
  <w:style w:type="paragraph" w:styleId="Nadpis7">
    <w:name w:val="heading 7"/>
    <w:basedOn w:val="Normln"/>
    <w:next w:val="Normln"/>
    <w:qFormat/>
    <w:pPr>
      <w:tabs>
        <w:tab w:val="num" w:pos="0"/>
      </w:tabs>
      <w:spacing w:before="240" w:after="60"/>
      <w:ind w:firstLine="0"/>
      <w:outlineLvl w:val="6"/>
    </w:pPr>
    <w:rPr>
      <w:sz w:val="20"/>
    </w:rPr>
  </w:style>
  <w:style w:type="paragraph" w:styleId="Nadpis8">
    <w:name w:val="heading 8"/>
    <w:basedOn w:val="Normln"/>
    <w:next w:val="Normln"/>
    <w:qFormat/>
    <w:pPr>
      <w:tabs>
        <w:tab w:val="num" w:pos="0"/>
      </w:tabs>
      <w:spacing w:before="240" w:after="60"/>
      <w:ind w:firstLine="0"/>
      <w:outlineLvl w:val="7"/>
    </w:pPr>
    <w:rPr>
      <w:i/>
      <w:sz w:val="20"/>
    </w:rPr>
  </w:style>
  <w:style w:type="paragraph" w:styleId="Nadpis9">
    <w:name w:val="heading 9"/>
    <w:basedOn w:val="Normln"/>
    <w:next w:val="Normln"/>
    <w:qFormat/>
    <w:pPr>
      <w:tabs>
        <w:tab w:val="num" w:pos="0"/>
      </w:tabs>
      <w:spacing w:before="240" w:after="60"/>
      <w:ind w:firstLine="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aliases w:val="Nadpis základní Char"/>
    <w:rPr>
      <w:rFonts w:ascii="Times New Roman" w:eastAsia="Times New Roman" w:hAnsi="Times New Roman" w:cs="Times New Roman"/>
      <w:b/>
      <w:szCs w:val="20"/>
      <w:u w:val="single"/>
      <w:lang w:eastAsia="cs-CZ"/>
    </w:rPr>
  </w:style>
  <w:style w:type="character" w:customStyle="1" w:styleId="Nadpis1Char">
    <w:name w:val="Nadpis 1 Char"/>
    <w:uiPriority w:val="9"/>
    <w:rPr>
      <w:rFonts w:ascii="Arial" w:eastAsia="Times New Roman" w:hAnsi="Arial"/>
      <w:b/>
      <w:bCs/>
      <w:sz w:val="24"/>
    </w:rPr>
  </w:style>
  <w:style w:type="paragraph" w:styleId="Bezmezer">
    <w:name w:val="No Spacing"/>
    <w:aliases w:val="AApetr,vysvětlivka pod čarou"/>
    <w:link w:val="BezmezerChar"/>
    <w:uiPriority w:val="1"/>
    <w:qFormat/>
    <w:pPr>
      <w:jc w:val="both"/>
    </w:pPr>
    <w:rPr>
      <w:rFonts w:ascii="Arial" w:eastAsia="Times New Roman" w:hAnsi="Arial"/>
      <w:sz w:val="22"/>
    </w:rPr>
  </w:style>
  <w:style w:type="character" w:customStyle="1" w:styleId="Nadpis2Char">
    <w:name w:val="Nadpis 2 Char"/>
    <w:uiPriority w:val="9"/>
    <w:rPr>
      <w:rFonts w:ascii="Arial" w:eastAsia="Times New Roman" w:hAnsi="Arial"/>
    </w:rPr>
  </w:style>
  <w:style w:type="character" w:customStyle="1" w:styleId="Nadpis4Char">
    <w:name w:val="Nadpis 4 Char"/>
    <w:rPr>
      <w:rFonts w:ascii="Arial" w:eastAsia="Times New Roman" w:hAnsi="Arial"/>
      <w:i/>
      <w:sz w:val="24"/>
    </w:rPr>
  </w:style>
  <w:style w:type="character" w:customStyle="1" w:styleId="Nadpis5Char">
    <w:name w:val="Nadpis 5 Char"/>
    <w:rPr>
      <w:rFonts w:ascii="Times New Roman" w:eastAsia="Times New Roman" w:hAnsi="Times New Roman" w:cs="Times New Roman"/>
      <w:szCs w:val="20"/>
      <w:lang w:eastAsia="cs-CZ"/>
    </w:rPr>
  </w:style>
  <w:style w:type="character" w:customStyle="1" w:styleId="Nadpis6Char">
    <w:name w:val="Nadpis 6 Char"/>
    <w:rPr>
      <w:rFonts w:ascii="Times New Roman" w:eastAsia="Times New Roman" w:hAnsi="Times New Roman" w:cs="Times New Roman"/>
      <w:i/>
      <w:szCs w:val="20"/>
      <w:lang w:eastAsia="cs-CZ"/>
    </w:rPr>
  </w:style>
  <w:style w:type="character" w:customStyle="1" w:styleId="Nadpis7Char">
    <w:name w:val="Nadpis 7 Char"/>
    <w:rPr>
      <w:rFonts w:ascii="Times New Roman" w:eastAsia="Times New Roman" w:hAnsi="Times New Roman" w:cs="Times New Roman"/>
      <w:sz w:val="20"/>
      <w:szCs w:val="20"/>
      <w:lang w:eastAsia="cs-CZ"/>
    </w:rPr>
  </w:style>
  <w:style w:type="character" w:customStyle="1" w:styleId="Nadpis8Char">
    <w:name w:val="Nadpis 8 Char"/>
    <w:rPr>
      <w:rFonts w:ascii="Times New Roman" w:eastAsia="Times New Roman" w:hAnsi="Times New Roman" w:cs="Times New Roman"/>
      <w:i/>
      <w:sz w:val="20"/>
      <w:szCs w:val="20"/>
      <w:lang w:eastAsia="cs-CZ"/>
    </w:rPr>
  </w:style>
  <w:style w:type="character" w:customStyle="1" w:styleId="Nadpis9Char">
    <w:name w:val="Nadpis 9 Char"/>
    <w:rPr>
      <w:rFonts w:ascii="Times New Roman" w:eastAsia="Times New Roman" w:hAnsi="Times New Roman" w:cs="Times New Roman"/>
      <w:b/>
      <w:i/>
      <w:sz w:val="18"/>
      <w:szCs w:val="20"/>
      <w:lang w:eastAsia="cs-CZ"/>
    </w:rPr>
  </w:style>
  <w:style w:type="character" w:customStyle="1" w:styleId="BezmezerChar">
    <w:name w:val="Bez mezer Char"/>
    <w:aliases w:val="AApetr Char,vysvětlivka pod čarou Char"/>
    <w:link w:val="Bezmezer"/>
    <w:uiPriority w:val="1"/>
    <w:rsid w:val="00B60B9F"/>
    <w:rPr>
      <w:rFonts w:ascii="Arial" w:eastAsia="Times New Roman" w:hAnsi="Arial"/>
      <w:sz w:val="22"/>
      <w:lang w:bidi="ar-SA"/>
    </w:rPr>
  </w:style>
  <w:style w:type="paragraph" w:styleId="Obsah1">
    <w:name w:val="toc 1"/>
    <w:basedOn w:val="Normln"/>
    <w:next w:val="Normln"/>
    <w:autoRedefine/>
    <w:uiPriority w:val="39"/>
    <w:unhideWhenUsed/>
    <w:qFormat/>
    <w:rsid w:val="00394E7D"/>
    <w:pPr>
      <w:tabs>
        <w:tab w:val="left" w:pos="0"/>
        <w:tab w:val="left" w:pos="440"/>
        <w:tab w:val="right" w:leader="dot" w:pos="10490"/>
      </w:tabs>
      <w:ind w:firstLine="0"/>
    </w:pPr>
    <w:rPr>
      <w:rFonts w:ascii="Arial" w:hAnsi="Arial" w:cs="Arial"/>
      <w:noProof/>
      <w:sz w:val="20"/>
    </w:rPr>
  </w:style>
  <w:style w:type="character" w:styleId="Hypertextovodkaz">
    <w:name w:val="Hyperlink"/>
    <w:uiPriority w:val="99"/>
    <w:unhideWhenUsed/>
    <w:rPr>
      <w:color w:val="0000FF"/>
      <w:u w:val="single"/>
    </w:rPr>
  </w:style>
  <w:style w:type="paragraph" w:customStyle="1" w:styleId="Odsazentext">
    <w:name w:val="_Odsazený text"/>
    <w:basedOn w:val="Normln"/>
    <w:pPr>
      <w:spacing w:before="0" w:after="60"/>
      <w:ind w:left="680" w:firstLine="0"/>
    </w:pPr>
  </w:style>
  <w:style w:type="paragraph" w:styleId="Obsah2">
    <w:name w:val="toc 2"/>
    <w:basedOn w:val="Normln"/>
    <w:next w:val="Normln"/>
    <w:autoRedefine/>
    <w:uiPriority w:val="39"/>
    <w:unhideWhenUsed/>
    <w:qFormat/>
    <w:pPr>
      <w:tabs>
        <w:tab w:val="right" w:leader="dot" w:pos="10490"/>
      </w:tabs>
      <w:ind w:firstLine="0"/>
    </w:pPr>
  </w:style>
  <w:style w:type="paragraph" w:styleId="Titulek">
    <w:name w:val="caption"/>
    <w:basedOn w:val="Normln"/>
    <w:next w:val="Normln"/>
    <w:qFormat/>
    <w:pPr>
      <w:ind w:left="720" w:firstLine="0"/>
    </w:pPr>
    <w:rPr>
      <w:rFonts w:ascii="Arial" w:hAnsi="Arial" w:cs="Arial"/>
      <w:b/>
      <w:sz w:val="20"/>
    </w:rPr>
  </w:style>
  <w:style w:type="paragraph" w:styleId="Nadpisobsahu">
    <w:name w:val="TOC Heading"/>
    <w:basedOn w:val="Nadpis1"/>
    <w:next w:val="Normln"/>
    <w:uiPriority w:val="39"/>
    <w:qFormat/>
    <w:pPr>
      <w:keepLines/>
      <w:numPr>
        <w:numId w:val="0"/>
      </w:numPr>
      <w:spacing w:before="480" w:after="0" w:line="276" w:lineRule="auto"/>
      <w:jc w:val="left"/>
      <w:outlineLvl w:val="9"/>
    </w:pPr>
    <w:rPr>
      <w:rFonts w:ascii="Cambria" w:hAnsi="Cambria"/>
      <w:color w:val="365F91"/>
      <w:sz w:val="28"/>
      <w:szCs w:val="28"/>
      <w:lang w:eastAsia="en-US"/>
    </w:rPr>
  </w:style>
  <w:style w:type="paragraph" w:styleId="Obsah3">
    <w:name w:val="toc 3"/>
    <w:basedOn w:val="Normln"/>
    <w:next w:val="Normln"/>
    <w:autoRedefine/>
    <w:uiPriority w:val="39"/>
    <w:unhideWhenUsed/>
    <w:qFormat/>
    <w:pPr>
      <w:spacing w:before="0" w:after="100" w:line="276" w:lineRule="auto"/>
      <w:ind w:left="440" w:firstLine="0"/>
      <w:jc w:val="left"/>
    </w:pPr>
    <w:rPr>
      <w:rFonts w:ascii="Calibri" w:hAnsi="Calibri"/>
      <w:sz w:val="22"/>
      <w:szCs w:val="22"/>
      <w:lang w:eastAsia="en-US"/>
    </w:rPr>
  </w:style>
  <w:style w:type="paragraph" w:styleId="Textbubliny">
    <w:name w:val="Balloon Text"/>
    <w:basedOn w:val="Normln"/>
    <w:uiPriority w:val="99"/>
    <w:semiHidden/>
    <w:unhideWhenUsed/>
    <w:pPr>
      <w:spacing w:before="0"/>
    </w:pPr>
    <w:rPr>
      <w:rFonts w:ascii="Tahoma" w:hAnsi="Tahoma" w:cs="Tahoma"/>
      <w:sz w:val="16"/>
      <w:szCs w:val="16"/>
    </w:rPr>
  </w:style>
  <w:style w:type="character" w:customStyle="1" w:styleId="TextbublinyChar">
    <w:name w:val="Text bubliny Char"/>
    <w:uiPriority w:val="99"/>
    <w:semiHidden/>
    <w:rPr>
      <w:rFonts w:ascii="Tahoma" w:eastAsia="Times New Roman" w:hAnsi="Tahoma" w:cs="Tahoma"/>
      <w:sz w:val="16"/>
      <w:szCs w:val="16"/>
    </w:rPr>
  </w:style>
  <w:style w:type="paragraph" w:styleId="Obsah4">
    <w:name w:val="toc 4"/>
    <w:basedOn w:val="Normln"/>
    <w:next w:val="Normln"/>
    <w:autoRedefine/>
    <w:uiPriority w:val="39"/>
    <w:unhideWhenUsed/>
    <w:rsid w:val="006D2705"/>
    <w:pPr>
      <w:tabs>
        <w:tab w:val="right" w:leader="dot" w:pos="10456"/>
      </w:tabs>
      <w:ind w:hanging="11"/>
    </w:pPr>
  </w:style>
  <w:style w:type="paragraph" w:styleId="Zkladntextodsazen">
    <w:name w:val="Body Text Indent"/>
    <w:basedOn w:val="Normln"/>
    <w:semiHidden/>
    <w:pPr>
      <w:spacing w:before="0" w:after="60"/>
      <w:ind w:left="567" w:firstLine="0"/>
    </w:pPr>
    <w:rPr>
      <w:rFonts w:ascii="Arial" w:hAnsi="Arial"/>
      <w:sz w:val="22"/>
    </w:rPr>
  </w:style>
  <w:style w:type="character" w:customStyle="1" w:styleId="ZkladntextodsazenChar">
    <w:name w:val="Základní text odsazený Char"/>
    <w:semiHidden/>
    <w:rPr>
      <w:rFonts w:ascii="Arial" w:eastAsia="Times New Roman" w:hAnsi="Arial"/>
      <w:sz w:val="22"/>
    </w:rPr>
  </w:style>
  <w:style w:type="paragraph" w:styleId="Zhlav">
    <w:name w:val="header"/>
    <w:basedOn w:val="Normln"/>
    <w:unhideWhenUsed/>
    <w:pPr>
      <w:tabs>
        <w:tab w:val="center" w:pos="4536"/>
        <w:tab w:val="right" w:pos="9072"/>
      </w:tabs>
    </w:pPr>
  </w:style>
  <w:style w:type="character" w:customStyle="1" w:styleId="ZhlavChar">
    <w:name w:val="Záhlaví Char"/>
    <w:rPr>
      <w:rFonts w:ascii="Times New Roman" w:eastAsia="Times New Roman" w:hAnsi="Times New Roman"/>
      <w:sz w:val="24"/>
    </w:rPr>
  </w:style>
  <w:style w:type="paragraph" w:styleId="Zpat">
    <w:name w:val="footer"/>
    <w:basedOn w:val="Normln"/>
    <w:uiPriority w:val="99"/>
    <w:unhideWhenUsed/>
    <w:pPr>
      <w:tabs>
        <w:tab w:val="center" w:pos="4536"/>
        <w:tab w:val="right" w:pos="9072"/>
      </w:tabs>
    </w:pPr>
  </w:style>
  <w:style w:type="character" w:customStyle="1" w:styleId="ZpatChar">
    <w:name w:val="Zápatí Char"/>
    <w:uiPriority w:val="99"/>
    <w:rPr>
      <w:rFonts w:ascii="Times New Roman" w:eastAsia="Times New Roman" w:hAnsi="Times New Roman"/>
      <w:sz w:val="24"/>
    </w:rPr>
  </w:style>
  <w:style w:type="paragraph" w:styleId="Zkladntext3">
    <w:name w:val="Body Text 3"/>
    <w:basedOn w:val="Normln"/>
    <w:semiHidden/>
    <w:unhideWhenUsed/>
    <w:pPr>
      <w:spacing w:after="120"/>
    </w:pPr>
    <w:rPr>
      <w:sz w:val="16"/>
      <w:szCs w:val="16"/>
      <w:lang w:val="x-none" w:eastAsia="x-none"/>
    </w:rPr>
  </w:style>
  <w:style w:type="character" w:customStyle="1" w:styleId="Zkladntext3Char">
    <w:name w:val="Základní text 3 Char"/>
    <w:semiHidden/>
    <w:rPr>
      <w:rFonts w:ascii="Times New Roman" w:eastAsia="Times New Roman" w:hAnsi="Times New Roman"/>
      <w:sz w:val="16"/>
      <w:szCs w:val="16"/>
    </w:rPr>
  </w:style>
  <w:style w:type="character" w:customStyle="1" w:styleId="odstavec-cislo">
    <w:name w:val="odstavec-cislo"/>
  </w:style>
  <w:style w:type="character" w:customStyle="1" w:styleId="odstavec-pismeno">
    <w:name w:val="odstavec-pismeno"/>
  </w:style>
  <w:style w:type="paragraph" w:customStyle="1" w:styleId="D3text">
    <w:name w:val="D3 text"/>
    <w:basedOn w:val="Normln"/>
    <w:qFormat/>
    <w:pPr>
      <w:spacing w:before="0"/>
      <w:ind w:firstLine="0"/>
    </w:pPr>
    <w:rPr>
      <w:rFonts w:ascii="Arial" w:hAnsi="Arial"/>
      <w:sz w:val="22"/>
    </w:rPr>
  </w:style>
  <w:style w:type="paragraph" w:customStyle="1" w:styleId="Seznam10-odrkami">
    <w:name w:val="Seznam(10) - odrážkami"/>
    <w:basedOn w:val="Normln"/>
    <w:pPr>
      <w:widowControl w:val="0"/>
      <w:numPr>
        <w:numId w:val="2"/>
      </w:numPr>
      <w:spacing w:before="40" w:after="40" w:line="240" w:lineRule="atLeast"/>
      <w:ind w:right="720"/>
    </w:pPr>
    <w:rPr>
      <w:sz w:val="20"/>
      <w:lang w:val="x-none" w:eastAsia="en-US"/>
    </w:rPr>
  </w:style>
  <w:style w:type="character" w:customStyle="1" w:styleId="Seznam10-odrkamiChar">
    <w:name w:val="Seznam(10) - odrážkami Char"/>
    <w:rPr>
      <w:rFonts w:ascii="Times New Roman" w:eastAsia="Times New Roman" w:hAnsi="Times New Roman"/>
      <w:lang w:eastAsia="en-US"/>
    </w:rPr>
  </w:style>
  <w:style w:type="paragraph" w:customStyle="1" w:styleId="Default">
    <w:name w:val="Default"/>
    <w:pPr>
      <w:autoSpaceDE w:val="0"/>
      <w:autoSpaceDN w:val="0"/>
      <w:adjustRightInd w:val="0"/>
    </w:pPr>
    <w:rPr>
      <w:rFonts w:ascii="Arial" w:hAnsi="Arial" w:cs="Arial"/>
      <w:color w:val="000000"/>
      <w:sz w:val="24"/>
      <w:szCs w:val="24"/>
    </w:rPr>
  </w:style>
  <w:style w:type="table" w:styleId="Mkatabulky">
    <w:name w:val="Table Grid"/>
    <w:basedOn w:val="Normlntabulka"/>
    <w:uiPriority w:val="59"/>
    <w:rsid w:val="00B511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ev">
    <w:name w:val="Title"/>
    <w:basedOn w:val="Normln"/>
    <w:next w:val="Normln"/>
    <w:link w:val="NzevChar"/>
    <w:uiPriority w:val="10"/>
    <w:qFormat/>
    <w:rsid w:val="00CC0E2A"/>
    <w:pPr>
      <w:spacing w:before="240" w:after="60"/>
      <w:jc w:val="center"/>
      <w:outlineLvl w:val="0"/>
    </w:pPr>
    <w:rPr>
      <w:rFonts w:ascii="Cambria" w:hAnsi="Cambria"/>
      <w:b/>
      <w:bCs/>
      <w:kern w:val="28"/>
      <w:sz w:val="32"/>
      <w:szCs w:val="32"/>
      <w:lang w:val="x-none" w:eastAsia="x-none"/>
    </w:rPr>
  </w:style>
  <w:style w:type="character" w:customStyle="1" w:styleId="NzevChar">
    <w:name w:val="Název Char"/>
    <w:link w:val="Nzev"/>
    <w:uiPriority w:val="10"/>
    <w:rsid w:val="00CC0E2A"/>
    <w:rPr>
      <w:rFonts w:ascii="Cambria" w:eastAsia="Times New Roman" w:hAnsi="Cambria" w:cs="Times New Roman"/>
      <w:b/>
      <w:bCs/>
      <w:kern w:val="28"/>
      <w:sz w:val="32"/>
      <w:szCs w:val="32"/>
    </w:rPr>
  </w:style>
  <w:style w:type="character" w:styleId="Odkaznakoment">
    <w:name w:val="annotation reference"/>
    <w:semiHidden/>
    <w:rsid w:val="00BE23C4"/>
    <w:rPr>
      <w:sz w:val="16"/>
    </w:rPr>
  </w:style>
  <w:style w:type="paragraph" w:customStyle="1" w:styleId="Normlnpalkobar">
    <w:name w:val="_Normální palkobar"/>
    <w:basedOn w:val="Zkladntext"/>
    <w:link w:val="NormlnpalkobarChar"/>
    <w:uiPriority w:val="99"/>
    <w:qFormat/>
    <w:rsid w:val="001C513A"/>
    <w:pPr>
      <w:overflowPunct w:val="0"/>
      <w:autoSpaceDE w:val="0"/>
      <w:autoSpaceDN w:val="0"/>
      <w:adjustRightInd w:val="0"/>
      <w:spacing w:before="0"/>
      <w:ind w:firstLine="426"/>
      <w:textAlignment w:val="baseline"/>
    </w:pPr>
    <w:rPr>
      <w:rFonts w:ascii="Calibri" w:hAnsi="Calibri"/>
      <w:sz w:val="22"/>
    </w:rPr>
  </w:style>
  <w:style w:type="character" w:customStyle="1" w:styleId="NormlnpalkobarChar">
    <w:name w:val="_Normální palkobar Char"/>
    <w:link w:val="Normlnpalkobar"/>
    <w:uiPriority w:val="99"/>
    <w:locked/>
    <w:rsid w:val="001C513A"/>
    <w:rPr>
      <w:rFonts w:eastAsia="Times New Roman"/>
      <w:sz w:val="22"/>
    </w:rPr>
  </w:style>
  <w:style w:type="paragraph" w:styleId="Zkladntext">
    <w:name w:val="Body Text"/>
    <w:basedOn w:val="Normln"/>
    <w:link w:val="ZkladntextChar"/>
    <w:uiPriority w:val="99"/>
    <w:semiHidden/>
    <w:unhideWhenUsed/>
    <w:rsid w:val="001C513A"/>
    <w:pPr>
      <w:spacing w:after="120"/>
    </w:pPr>
    <w:rPr>
      <w:lang w:val="x-none" w:eastAsia="x-none"/>
    </w:rPr>
  </w:style>
  <w:style w:type="character" w:customStyle="1" w:styleId="ZkladntextChar">
    <w:name w:val="Základní text Char"/>
    <w:link w:val="Zkladntext"/>
    <w:uiPriority w:val="99"/>
    <w:semiHidden/>
    <w:rsid w:val="001C513A"/>
    <w:rPr>
      <w:rFonts w:ascii="Times New Roman" w:eastAsia="Times New Roman" w:hAnsi="Times New Roman"/>
      <w:sz w:val="24"/>
    </w:rPr>
  </w:style>
  <w:style w:type="paragraph" w:customStyle="1" w:styleId="Textdokumentu">
    <w:name w:val="Text dokumentu"/>
    <w:basedOn w:val="Normln"/>
    <w:qFormat/>
    <w:rsid w:val="008E2F40"/>
    <w:pPr>
      <w:keepLines/>
      <w:spacing w:before="0" w:after="120"/>
      <w:ind w:firstLine="0"/>
    </w:pPr>
    <w:rPr>
      <w:rFonts w:ascii="Arial" w:hAnsi="Arial" w:cs="Arial"/>
    </w:rPr>
  </w:style>
  <w:style w:type="paragraph" w:customStyle="1" w:styleId="MKNormln">
    <w:name w:val="MK Normální"/>
    <w:basedOn w:val="Normln"/>
    <w:qFormat/>
    <w:rsid w:val="002447D2"/>
    <w:pPr>
      <w:ind w:firstLine="0"/>
    </w:pPr>
    <w:rPr>
      <w:rFonts w:ascii="Arial" w:hAnsi="Arial"/>
      <w:sz w:val="20"/>
    </w:rPr>
  </w:style>
  <w:style w:type="character" w:styleId="PromnnHTML">
    <w:name w:val="HTML Variable"/>
    <w:uiPriority w:val="99"/>
    <w:semiHidden/>
    <w:unhideWhenUsed/>
    <w:rsid w:val="00CA35E1"/>
    <w:rPr>
      <w:i/>
      <w:iCs/>
    </w:rPr>
  </w:style>
  <w:style w:type="character" w:styleId="Siln">
    <w:name w:val="Strong"/>
    <w:uiPriority w:val="22"/>
    <w:qFormat/>
    <w:rsid w:val="00CA35E1"/>
    <w:rPr>
      <w:b/>
      <w:bCs/>
    </w:rPr>
  </w:style>
  <w:style w:type="paragraph" w:styleId="Odstavecseseznamem">
    <w:name w:val="List Paragraph"/>
    <w:basedOn w:val="Normln"/>
    <w:link w:val="OdstavecseseznamemChar"/>
    <w:uiPriority w:val="34"/>
    <w:qFormat/>
    <w:rsid w:val="00FC2E1B"/>
    <w:pPr>
      <w:ind w:left="720" w:firstLine="0"/>
      <w:contextualSpacing/>
    </w:pPr>
    <w:rPr>
      <w:rFonts w:ascii="Arial" w:hAnsi="Arial"/>
    </w:rPr>
  </w:style>
  <w:style w:type="paragraph" w:styleId="Obsah5">
    <w:name w:val="toc 5"/>
    <w:basedOn w:val="Normln"/>
    <w:next w:val="Normln"/>
    <w:autoRedefine/>
    <w:uiPriority w:val="39"/>
    <w:unhideWhenUsed/>
    <w:rsid w:val="00FC2E1B"/>
    <w:pPr>
      <w:spacing w:before="0" w:after="100" w:line="276" w:lineRule="auto"/>
      <w:ind w:left="880" w:firstLine="0"/>
      <w:jc w:val="left"/>
    </w:pPr>
    <w:rPr>
      <w:rFonts w:ascii="Calibri" w:hAnsi="Calibri"/>
      <w:sz w:val="22"/>
      <w:szCs w:val="22"/>
    </w:rPr>
  </w:style>
  <w:style w:type="paragraph" w:styleId="Obsah6">
    <w:name w:val="toc 6"/>
    <w:basedOn w:val="Normln"/>
    <w:next w:val="Normln"/>
    <w:autoRedefine/>
    <w:uiPriority w:val="39"/>
    <w:unhideWhenUsed/>
    <w:rsid w:val="00FC2E1B"/>
    <w:pPr>
      <w:spacing w:before="0" w:after="100" w:line="276" w:lineRule="auto"/>
      <w:ind w:left="1100" w:firstLine="0"/>
      <w:jc w:val="left"/>
    </w:pPr>
    <w:rPr>
      <w:rFonts w:ascii="Calibri" w:hAnsi="Calibri"/>
      <w:sz w:val="22"/>
      <w:szCs w:val="22"/>
    </w:rPr>
  </w:style>
  <w:style w:type="paragraph" w:styleId="Obsah7">
    <w:name w:val="toc 7"/>
    <w:basedOn w:val="Normln"/>
    <w:next w:val="Normln"/>
    <w:autoRedefine/>
    <w:uiPriority w:val="39"/>
    <w:unhideWhenUsed/>
    <w:rsid w:val="00FC2E1B"/>
    <w:pPr>
      <w:spacing w:before="0" w:after="100" w:line="276" w:lineRule="auto"/>
      <w:ind w:left="1320" w:firstLine="0"/>
      <w:jc w:val="left"/>
    </w:pPr>
    <w:rPr>
      <w:rFonts w:ascii="Calibri" w:hAnsi="Calibri"/>
      <w:sz w:val="22"/>
      <w:szCs w:val="22"/>
    </w:rPr>
  </w:style>
  <w:style w:type="paragraph" w:styleId="Obsah8">
    <w:name w:val="toc 8"/>
    <w:basedOn w:val="Normln"/>
    <w:next w:val="Normln"/>
    <w:autoRedefine/>
    <w:uiPriority w:val="39"/>
    <w:unhideWhenUsed/>
    <w:rsid w:val="00FC2E1B"/>
    <w:pPr>
      <w:spacing w:before="0" w:after="100" w:line="276" w:lineRule="auto"/>
      <w:ind w:left="1540" w:firstLine="0"/>
      <w:jc w:val="left"/>
    </w:pPr>
    <w:rPr>
      <w:rFonts w:ascii="Calibri" w:hAnsi="Calibri"/>
      <w:sz w:val="22"/>
      <w:szCs w:val="22"/>
    </w:rPr>
  </w:style>
  <w:style w:type="paragraph" w:styleId="Obsah9">
    <w:name w:val="toc 9"/>
    <w:basedOn w:val="Normln"/>
    <w:next w:val="Normln"/>
    <w:autoRedefine/>
    <w:uiPriority w:val="39"/>
    <w:unhideWhenUsed/>
    <w:rsid w:val="00FC2E1B"/>
    <w:pPr>
      <w:spacing w:before="0" w:after="100" w:line="276" w:lineRule="auto"/>
      <w:ind w:left="1760" w:firstLine="0"/>
      <w:jc w:val="left"/>
    </w:pPr>
    <w:rPr>
      <w:rFonts w:ascii="Calibri" w:hAnsi="Calibri"/>
      <w:sz w:val="22"/>
      <w:szCs w:val="22"/>
    </w:rPr>
  </w:style>
  <w:style w:type="paragraph" w:customStyle="1" w:styleId="cc">
    <w:name w:val="cc"/>
    <w:basedOn w:val="Normln"/>
    <w:rsid w:val="00FC2E1B"/>
    <w:pPr>
      <w:spacing w:before="100" w:beforeAutospacing="1" w:after="100" w:afterAutospacing="1"/>
      <w:ind w:firstLine="0"/>
      <w:jc w:val="left"/>
    </w:pPr>
    <w:rPr>
      <w:szCs w:val="24"/>
    </w:rPr>
  </w:style>
  <w:style w:type="table" w:customStyle="1" w:styleId="Mkatabulky1">
    <w:name w:val="Mřížka tabulky1"/>
    <w:basedOn w:val="Normlntabulka"/>
    <w:next w:val="Mkatabulky"/>
    <w:uiPriority w:val="59"/>
    <w:rsid w:val="00664256"/>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64256"/>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313pt">
    <w:name w:val="Body text (3) + 13 pt"/>
    <w:rsid w:val="008F5257"/>
    <w:rPr>
      <w:b w:val="0"/>
      <w:bCs w:val="0"/>
      <w:i w:val="0"/>
      <w:iCs w:val="0"/>
      <w:smallCaps w:val="0"/>
      <w:strike w:val="0"/>
      <w:sz w:val="26"/>
      <w:szCs w:val="26"/>
    </w:rPr>
  </w:style>
  <w:style w:type="paragraph" w:customStyle="1" w:styleId="Odstavec1">
    <w:name w:val="Odstavec_1"/>
    <w:basedOn w:val="Normln"/>
    <w:link w:val="Odstavec1Char1"/>
    <w:autoRedefine/>
    <w:rsid w:val="0049370C"/>
    <w:pPr>
      <w:spacing w:before="0"/>
      <w:ind w:firstLine="0"/>
    </w:pPr>
    <w:rPr>
      <w:szCs w:val="24"/>
    </w:rPr>
  </w:style>
  <w:style w:type="character" w:customStyle="1" w:styleId="Odstavec1Char1">
    <w:name w:val="Odstavec_1 Char1"/>
    <w:link w:val="Odstavec1"/>
    <w:locked/>
    <w:rsid w:val="0049370C"/>
    <w:rPr>
      <w:rFonts w:ascii="Times New Roman" w:eastAsia="Times New Roman" w:hAnsi="Times New Roman"/>
      <w:sz w:val="24"/>
      <w:szCs w:val="24"/>
    </w:rPr>
  </w:style>
  <w:style w:type="paragraph" w:styleId="Normlnweb">
    <w:name w:val="Normal (Web)"/>
    <w:basedOn w:val="Normln"/>
    <w:uiPriority w:val="99"/>
    <w:unhideWhenUsed/>
    <w:rsid w:val="00D550EC"/>
    <w:pPr>
      <w:spacing w:before="100" w:beforeAutospacing="1" w:after="100" w:afterAutospacing="1"/>
      <w:ind w:firstLine="0"/>
      <w:jc w:val="left"/>
    </w:pPr>
    <w:rPr>
      <w:szCs w:val="24"/>
    </w:rPr>
  </w:style>
  <w:style w:type="character" w:customStyle="1" w:styleId="OdstavecseseznamemChar">
    <w:name w:val="Odstavec se seznamem Char"/>
    <w:basedOn w:val="Standardnpsmoodstavce"/>
    <w:link w:val="Odstavecseseznamem"/>
    <w:uiPriority w:val="34"/>
    <w:locked/>
    <w:rsid w:val="00700A94"/>
    <w:rPr>
      <w:rFonts w:ascii="Arial" w:eastAsia="Times New Roman" w:hAnsi="Arial"/>
      <w:sz w:val="24"/>
    </w:rPr>
  </w:style>
  <w:style w:type="character" w:customStyle="1" w:styleId="Styl4">
    <w:name w:val="Styl4"/>
    <w:basedOn w:val="Standardnpsmoodstavce"/>
    <w:uiPriority w:val="1"/>
    <w:rsid w:val="000358DA"/>
    <w:rPr>
      <w:rFonts w:ascii="Arial" w:hAnsi="Arial" w:cs="Arial" w:hint="default"/>
      <w:sz w:val="16"/>
    </w:rPr>
  </w:style>
  <w:style w:type="paragraph" w:customStyle="1" w:styleId="Normlnslovn">
    <w:name w:val="Normální číslování"/>
    <w:basedOn w:val="Normln"/>
    <w:qFormat/>
    <w:rsid w:val="00780F51"/>
    <w:pPr>
      <w:numPr>
        <w:numId w:val="7"/>
      </w:numPr>
      <w:spacing w:before="0" w:after="120" w:line="276" w:lineRule="auto"/>
    </w:pPr>
    <w:rPr>
      <w:rFonts w:ascii="Arial" w:eastAsiaTheme="minorHAnsi" w:hAnsi="Arial" w:cstheme="minorBidi"/>
      <w:sz w:val="20"/>
      <w:szCs w:val="22"/>
      <w:lang w:eastAsia="en-US"/>
    </w:rPr>
  </w:style>
  <w:style w:type="character" w:customStyle="1" w:styleId="h1a">
    <w:name w:val="h1a"/>
    <w:basedOn w:val="Standardnpsmoodstavce"/>
    <w:rsid w:val="009660D6"/>
  </w:style>
  <w:style w:type="character" w:customStyle="1" w:styleId="baec5a81-e4d6-4674-97f3-e9220f0136c1">
    <w:name w:val="baec5a81-e4d6-4674-97f3-e9220f0136c1"/>
    <w:basedOn w:val="Standardnpsmoodstavce"/>
    <w:rsid w:val="00A574CA"/>
  </w:style>
  <w:style w:type="character" w:styleId="Nevyeenzmnka">
    <w:name w:val="Unresolved Mention"/>
    <w:basedOn w:val="Standardnpsmoodstavce"/>
    <w:uiPriority w:val="99"/>
    <w:semiHidden/>
    <w:unhideWhenUsed/>
    <w:rsid w:val="00A574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406411">
      <w:bodyDiv w:val="1"/>
      <w:marLeft w:val="0"/>
      <w:marRight w:val="0"/>
      <w:marTop w:val="0"/>
      <w:marBottom w:val="0"/>
      <w:divBdr>
        <w:top w:val="none" w:sz="0" w:space="0" w:color="auto"/>
        <w:left w:val="none" w:sz="0" w:space="0" w:color="auto"/>
        <w:bottom w:val="none" w:sz="0" w:space="0" w:color="auto"/>
        <w:right w:val="none" w:sz="0" w:space="0" w:color="auto"/>
      </w:divBdr>
    </w:div>
    <w:div w:id="86116287">
      <w:bodyDiv w:val="1"/>
      <w:marLeft w:val="0"/>
      <w:marRight w:val="0"/>
      <w:marTop w:val="0"/>
      <w:marBottom w:val="0"/>
      <w:divBdr>
        <w:top w:val="none" w:sz="0" w:space="0" w:color="auto"/>
        <w:left w:val="none" w:sz="0" w:space="0" w:color="auto"/>
        <w:bottom w:val="none" w:sz="0" w:space="0" w:color="auto"/>
        <w:right w:val="none" w:sz="0" w:space="0" w:color="auto"/>
      </w:divBdr>
    </w:div>
    <w:div w:id="91511457">
      <w:bodyDiv w:val="1"/>
      <w:marLeft w:val="0"/>
      <w:marRight w:val="0"/>
      <w:marTop w:val="0"/>
      <w:marBottom w:val="0"/>
      <w:divBdr>
        <w:top w:val="none" w:sz="0" w:space="0" w:color="auto"/>
        <w:left w:val="none" w:sz="0" w:space="0" w:color="auto"/>
        <w:bottom w:val="none" w:sz="0" w:space="0" w:color="auto"/>
        <w:right w:val="none" w:sz="0" w:space="0" w:color="auto"/>
      </w:divBdr>
    </w:div>
    <w:div w:id="92170679">
      <w:bodyDiv w:val="1"/>
      <w:marLeft w:val="0"/>
      <w:marRight w:val="0"/>
      <w:marTop w:val="0"/>
      <w:marBottom w:val="0"/>
      <w:divBdr>
        <w:top w:val="none" w:sz="0" w:space="0" w:color="auto"/>
        <w:left w:val="none" w:sz="0" w:space="0" w:color="auto"/>
        <w:bottom w:val="none" w:sz="0" w:space="0" w:color="auto"/>
        <w:right w:val="none" w:sz="0" w:space="0" w:color="auto"/>
      </w:divBdr>
    </w:div>
    <w:div w:id="128935864">
      <w:bodyDiv w:val="1"/>
      <w:marLeft w:val="0"/>
      <w:marRight w:val="0"/>
      <w:marTop w:val="0"/>
      <w:marBottom w:val="0"/>
      <w:divBdr>
        <w:top w:val="none" w:sz="0" w:space="0" w:color="auto"/>
        <w:left w:val="none" w:sz="0" w:space="0" w:color="auto"/>
        <w:bottom w:val="none" w:sz="0" w:space="0" w:color="auto"/>
        <w:right w:val="none" w:sz="0" w:space="0" w:color="auto"/>
      </w:divBdr>
    </w:div>
    <w:div w:id="175383309">
      <w:bodyDiv w:val="1"/>
      <w:marLeft w:val="0"/>
      <w:marRight w:val="0"/>
      <w:marTop w:val="0"/>
      <w:marBottom w:val="0"/>
      <w:divBdr>
        <w:top w:val="none" w:sz="0" w:space="0" w:color="auto"/>
        <w:left w:val="none" w:sz="0" w:space="0" w:color="auto"/>
        <w:bottom w:val="none" w:sz="0" w:space="0" w:color="auto"/>
        <w:right w:val="none" w:sz="0" w:space="0" w:color="auto"/>
      </w:divBdr>
    </w:div>
    <w:div w:id="186069128">
      <w:bodyDiv w:val="1"/>
      <w:marLeft w:val="0"/>
      <w:marRight w:val="0"/>
      <w:marTop w:val="0"/>
      <w:marBottom w:val="0"/>
      <w:divBdr>
        <w:top w:val="none" w:sz="0" w:space="0" w:color="auto"/>
        <w:left w:val="none" w:sz="0" w:space="0" w:color="auto"/>
        <w:bottom w:val="none" w:sz="0" w:space="0" w:color="auto"/>
        <w:right w:val="none" w:sz="0" w:space="0" w:color="auto"/>
      </w:divBdr>
    </w:div>
    <w:div w:id="187764802">
      <w:bodyDiv w:val="1"/>
      <w:marLeft w:val="0"/>
      <w:marRight w:val="0"/>
      <w:marTop w:val="0"/>
      <w:marBottom w:val="0"/>
      <w:divBdr>
        <w:top w:val="none" w:sz="0" w:space="0" w:color="auto"/>
        <w:left w:val="none" w:sz="0" w:space="0" w:color="auto"/>
        <w:bottom w:val="none" w:sz="0" w:space="0" w:color="auto"/>
        <w:right w:val="none" w:sz="0" w:space="0" w:color="auto"/>
      </w:divBdr>
    </w:div>
    <w:div w:id="189073345">
      <w:bodyDiv w:val="1"/>
      <w:marLeft w:val="0"/>
      <w:marRight w:val="0"/>
      <w:marTop w:val="0"/>
      <w:marBottom w:val="0"/>
      <w:divBdr>
        <w:top w:val="none" w:sz="0" w:space="0" w:color="auto"/>
        <w:left w:val="none" w:sz="0" w:space="0" w:color="auto"/>
        <w:bottom w:val="none" w:sz="0" w:space="0" w:color="auto"/>
        <w:right w:val="none" w:sz="0" w:space="0" w:color="auto"/>
      </w:divBdr>
    </w:div>
    <w:div w:id="199704257">
      <w:bodyDiv w:val="1"/>
      <w:marLeft w:val="0"/>
      <w:marRight w:val="0"/>
      <w:marTop w:val="0"/>
      <w:marBottom w:val="0"/>
      <w:divBdr>
        <w:top w:val="none" w:sz="0" w:space="0" w:color="auto"/>
        <w:left w:val="none" w:sz="0" w:space="0" w:color="auto"/>
        <w:bottom w:val="none" w:sz="0" w:space="0" w:color="auto"/>
        <w:right w:val="none" w:sz="0" w:space="0" w:color="auto"/>
      </w:divBdr>
    </w:div>
    <w:div w:id="215944216">
      <w:bodyDiv w:val="1"/>
      <w:marLeft w:val="0"/>
      <w:marRight w:val="0"/>
      <w:marTop w:val="0"/>
      <w:marBottom w:val="0"/>
      <w:divBdr>
        <w:top w:val="none" w:sz="0" w:space="0" w:color="auto"/>
        <w:left w:val="none" w:sz="0" w:space="0" w:color="auto"/>
        <w:bottom w:val="none" w:sz="0" w:space="0" w:color="auto"/>
        <w:right w:val="none" w:sz="0" w:space="0" w:color="auto"/>
      </w:divBdr>
    </w:div>
    <w:div w:id="218640300">
      <w:bodyDiv w:val="1"/>
      <w:marLeft w:val="0"/>
      <w:marRight w:val="0"/>
      <w:marTop w:val="0"/>
      <w:marBottom w:val="0"/>
      <w:divBdr>
        <w:top w:val="none" w:sz="0" w:space="0" w:color="auto"/>
        <w:left w:val="none" w:sz="0" w:space="0" w:color="auto"/>
        <w:bottom w:val="none" w:sz="0" w:space="0" w:color="auto"/>
        <w:right w:val="none" w:sz="0" w:space="0" w:color="auto"/>
      </w:divBdr>
    </w:div>
    <w:div w:id="218982496">
      <w:bodyDiv w:val="1"/>
      <w:marLeft w:val="0"/>
      <w:marRight w:val="0"/>
      <w:marTop w:val="0"/>
      <w:marBottom w:val="0"/>
      <w:divBdr>
        <w:top w:val="none" w:sz="0" w:space="0" w:color="auto"/>
        <w:left w:val="none" w:sz="0" w:space="0" w:color="auto"/>
        <w:bottom w:val="none" w:sz="0" w:space="0" w:color="auto"/>
        <w:right w:val="none" w:sz="0" w:space="0" w:color="auto"/>
      </w:divBdr>
    </w:div>
    <w:div w:id="222834677">
      <w:bodyDiv w:val="1"/>
      <w:marLeft w:val="0"/>
      <w:marRight w:val="0"/>
      <w:marTop w:val="0"/>
      <w:marBottom w:val="0"/>
      <w:divBdr>
        <w:top w:val="none" w:sz="0" w:space="0" w:color="auto"/>
        <w:left w:val="none" w:sz="0" w:space="0" w:color="auto"/>
        <w:bottom w:val="none" w:sz="0" w:space="0" w:color="auto"/>
        <w:right w:val="none" w:sz="0" w:space="0" w:color="auto"/>
      </w:divBdr>
    </w:div>
    <w:div w:id="273559895">
      <w:bodyDiv w:val="1"/>
      <w:marLeft w:val="0"/>
      <w:marRight w:val="0"/>
      <w:marTop w:val="0"/>
      <w:marBottom w:val="0"/>
      <w:divBdr>
        <w:top w:val="none" w:sz="0" w:space="0" w:color="auto"/>
        <w:left w:val="none" w:sz="0" w:space="0" w:color="auto"/>
        <w:bottom w:val="none" w:sz="0" w:space="0" w:color="auto"/>
        <w:right w:val="none" w:sz="0" w:space="0" w:color="auto"/>
      </w:divBdr>
    </w:div>
    <w:div w:id="287205514">
      <w:bodyDiv w:val="1"/>
      <w:marLeft w:val="0"/>
      <w:marRight w:val="0"/>
      <w:marTop w:val="0"/>
      <w:marBottom w:val="0"/>
      <w:divBdr>
        <w:top w:val="none" w:sz="0" w:space="0" w:color="auto"/>
        <w:left w:val="none" w:sz="0" w:space="0" w:color="auto"/>
        <w:bottom w:val="none" w:sz="0" w:space="0" w:color="auto"/>
        <w:right w:val="none" w:sz="0" w:space="0" w:color="auto"/>
      </w:divBdr>
    </w:div>
    <w:div w:id="297420533">
      <w:bodyDiv w:val="1"/>
      <w:marLeft w:val="0"/>
      <w:marRight w:val="0"/>
      <w:marTop w:val="0"/>
      <w:marBottom w:val="0"/>
      <w:divBdr>
        <w:top w:val="none" w:sz="0" w:space="0" w:color="auto"/>
        <w:left w:val="none" w:sz="0" w:space="0" w:color="auto"/>
        <w:bottom w:val="none" w:sz="0" w:space="0" w:color="auto"/>
        <w:right w:val="none" w:sz="0" w:space="0" w:color="auto"/>
      </w:divBdr>
    </w:div>
    <w:div w:id="311259447">
      <w:bodyDiv w:val="1"/>
      <w:marLeft w:val="0"/>
      <w:marRight w:val="0"/>
      <w:marTop w:val="0"/>
      <w:marBottom w:val="0"/>
      <w:divBdr>
        <w:top w:val="none" w:sz="0" w:space="0" w:color="auto"/>
        <w:left w:val="none" w:sz="0" w:space="0" w:color="auto"/>
        <w:bottom w:val="none" w:sz="0" w:space="0" w:color="auto"/>
        <w:right w:val="none" w:sz="0" w:space="0" w:color="auto"/>
      </w:divBdr>
    </w:div>
    <w:div w:id="323556888">
      <w:bodyDiv w:val="1"/>
      <w:marLeft w:val="0"/>
      <w:marRight w:val="0"/>
      <w:marTop w:val="0"/>
      <w:marBottom w:val="0"/>
      <w:divBdr>
        <w:top w:val="none" w:sz="0" w:space="0" w:color="auto"/>
        <w:left w:val="none" w:sz="0" w:space="0" w:color="auto"/>
        <w:bottom w:val="none" w:sz="0" w:space="0" w:color="auto"/>
        <w:right w:val="none" w:sz="0" w:space="0" w:color="auto"/>
      </w:divBdr>
    </w:div>
    <w:div w:id="338046257">
      <w:bodyDiv w:val="1"/>
      <w:marLeft w:val="0"/>
      <w:marRight w:val="0"/>
      <w:marTop w:val="0"/>
      <w:marBottom w:val="0"/>
      <w:divBdr>
        <w:top w:val="none" w:sz="0" w:space="0" w:color="auto"/>
        <w:left w:val="none" w:sz="0" w:space="0" w:color="auto"/>
        <w:bottom w:val="none" w:sz="0" w:space="0" w:color="auto"/>
        <w:right w:val="none" w:sz="0" w:space="0" w:color="auto"/>
      </w:divBdr>
    </w:div>
    <w:div w:id="346448538">
      <w:bodyDiv w:val="1"/>
      <w:marLeft w:val="0"/>
      <w:marRight w:val="0"/>
      <w:marTop w:val="0"/>
      <w:marBottom w:val="0"/>
      <w:divBdr>
        <w:top w:val="none" w:sz="0" w:space="0" w:color="auto"/>
        <w:left w:val="none" w:sz="0" w:space="0" w:color="auto"/>
        <w:bottom w:val="none" w:sz="0" w:space="0" w:color="auto"/>
        <w:right w:val="none" w:sz="0" w:space="0" w:color="auto"/>
      </w:divBdr>
    </w:div>
    <w:div w:id="352265332">
      <w:bodyDiv w:val="1"/>
      <w:marLeft w:val="0"/>
      <w:marRight w:val="0"/>
      <w:marTop w:val="0"/>
      <w:marBottom w:val="0"/>
      <w:divBdr>
        <w:top w:val="none" w:sz="0" w:space="0" w:color="auto"/>
        <w:left w:val="none" w:sz="0" w:space="0" w:color="auto"/>
        <w:bottom w:val="none" w:sz="0" w:space="0" w:color="auto"/>
        <w:right w:val="none" w:sz="0" w:space="0" w:color="auto"/>
      </w:divBdr>
    </w:div>
    <w:div w:id="352269348">
      <w:bodyDiv w:val="1"/>
      <w:marLeft w:val="0"/>
      <w:marRight w:val="0"/>
      <w:marTop w:val="0"/>
      <w:marBottom w:val="0"/>
      <w:divBdr>
        <w:top w:val="none" w:sz="0" w:space="0" w:color="auto"/>
        <w:left w:val="none" w:sz="0" w:space="0" w:color="auto"/>
        <w:bottom w:val="none" w:sz="0" w:space="0" w:color="auto"/>
        <w:right w:val="none" w:sz="0" w:space="0" w:color="auto"/>
      </w:divBdr>
    </w:div>
    <w:div w:id="365567690">
      <w:bodyDiv w:val="1"/>
      <w:marLeft w:val="0"/>
      <w:marRight w:val="0"/>
      <w:marTop w:val="0"/>
      <w:marBottom w:val="0"/>
      <w:divBdr>
        <w:top w:val="none" w:sz="0" w:space="0" w:color="auto"/>
        <w:left w:val="none" w:sz="0" w:space="0" w:color="auto"/>
        <w:bottom w:val="none" w:sz="0" w:space="0" w:color="auto"/>
        <w:right w:val="none" w:sz="0" w:space="0" w:color="auto"/>
      </w:divBdr>
    </w:div>
    <w:div w:id="375395111">
      <w:bodyDiv w:val="1"/>
      <w:marLeft w:val="0"/>
      <w:marRight w:val="0"/>
      <w:marTop w:val="0"/>
      <w:marBottom w:val="0"/>
      <w:divBdr>
        <w:top w:val="none" w:sz="0" w:space="0" w:color="auto"/>
        <w:left w:val="none" w:sz="0" w:space="0" w:color="auto"/>
        <w:bottom w:val="none" w:sz="0" w:space="0" w:color="auto"/>
        <w:right w:val="none" w:sz="0" w:space="0" w:color="auto"/>
      </w:divBdr>
    </w:div>
    <w:div w:id="385691151">
      <w:bodyDiv w:val="1"/>
      <w:marLeft w:val="0"/>
      <w:marRight w:val="0"/>
      <w:marTop w:val="0"/>
      <w:marBottom w:val="0"/>
      <w:divBdr>
        <w:top w:val="none" w:sz="0" w:space="0" w:color="auto"/>
        <w:left w:val="none" w:sz="0" w:space="0" w:color="auto"/>
        <w:bottom w:val="none" w:sz="0" w:space="0" w:color="auto"/>
        <w:right w:val="none" w:sz="0" w:space="0" w:color="auto"/>
      </w:divBdr>
    </w:div>
    <w:div w:id="388311370">
      <w:bodyDiv w:val="1"/>
      <w:marLeft w:val="0"/>
      <w:marRight w:val="0"/>
      <w:marTop w:val="0"/>
      <w:marBottom w:val="0"/>
      <w:divBdr>
        <w:top w:val="none" w:sz="0" w:space="0" w:color="auto"/>
        <w:left w:val="none" w:sz="0" w:space="0" w:color="auto"/>
        <w:bottom w:val="none" w:sz="0" w:space="0" w:color="auto"/>
        <w:right w:val="none" w:sz="0" w:space="0" w:color="auto"/>
      </w:divBdr>
    </w:div>
    <w:div w:id="402680224">
      <w:bodyDiv w:val="1"/>
      <w:marLeft w:val="0"/>
      <w:marRight w:val="0"/>
      <w:marTop w:val="0"/>
      <w:marBottom w:val="0"/>
      <w:divBdr>
        <w:top w:val="none" w:sz="0" w:space="0" w:color="auto"/>
        <w:left w:val="none" w:sz="0" w:space="0" w:color="auto"/>
        <w:bottom w:val="none" w:sz="0" w:space="0" w:color="auto"/>
        <w:right w:val="none" w:sz="0" w:space="0" w:color="auto"/>
      </w:divBdr>
    </w:div>
    <w:div w:id="448743461">
      <w:bodyDiv w:val="1"/>
      <w:marLeft w:val="0"/>
      <w:marRight w:val="0"/>
      <w:marTop w:val="0"/>
      <w:marBottom w:val="0"/>
      <w:divBdr>
        <w:top w:val="none" w:sz="0" w:space="0" w:color="auto"/>
        <w:left w:val="none" w:sz="0" w:space="0" w:color="auto"/>
        <w:bottom w:val="none" w:sz="0" w:space="0" w:color="auto"/>
        <w:right w:val="none" w:sz="0" w:space="0" w:color="auto"/>
      </w:divBdr>
      <w:divsChild>
        <w:div w:id="24530252">
          <w:marLeft w:val="0"/>
          <w:marRight w:val="0"/>
          <w:marTop w:val="0"/>
          <w:marBottom w:val="0"/>
          <w:divBdr>
            <w:top w:val="none" w:sz="0" w:space="0" w:color="auto"/>
            <w:left w:val="none" w:sz="0" w:space="0" w:color="auto"/>
            <w:bottom w:val="none" w:sz="0" w:space="0" w:color="auto"/>
            <w:right w:val="none" w:sz="0" w:space="0" w:color="auto"/>
          </w:divBdr>
        </w:div>
        <w:div w:id="60105166">
          <w:marLeft w:val="0"/>
          <w:marRight w:val="0"/>
          <w:marTop w:val="0"/>
          <w:marBottom w:val="0"/>
          <w:divBdr>
            <w:top w:val="none" w:sz="0" w:space="0" w:color="auto"/>
            <w:left w:val="none" w:sz="0" w:space="0" w:color="auto"/>
            <w:bottom w:val="none" w:sz="0" w:space="0" w:color="auto"/>
            <w:right w:val="none" w:sz="0" w:space="0" w:color="auto"/>
          </w:divBdr>
        </w:div>
        <w:div w:id="121970970">
          <w:marLeft w:val="0"/>
          <w:marRight w:val="0"/>
          <w:marTop w:val="0"/>
          <w:marBottom w:val="0"/>
          <w:divBdr>
            <w:top w:val="none" w:sz="0" w:space="0" w:color="auto"/>
            <w:left w:val="none" w:sz="0" w:space="0" w:color="auto"/>
            <w:bottom w:val="none" w:sz="0" w:space="0" w:color="auto"/>
            <w:right w:val="none" w:sz="0" w:space="0" w:color="auto"/>
          </w:divBdr>
        </w:div>
        <w:div w:id="176651411">
          <w:marLeft w:val="0"/>
          <w:marRight w:val="0"/>
          <w:marTop w:val="0"/>
          <w:marBottom w:val="0"/>
          <w:divBdr>
            <w:top w:val="none" w:sz="0" w:space="0" w:color="auto"/>
            <w:left w:val="none" w:sz="0" w:space="0" w:color="auto"/>
            <w:bottom w:val="none" w:sz="0" w:space="0" w:color="auto"/>
            <w:right w:val="none" w:sz="0" w:space="0" w:color="auto"/>
          </w:divBdr>
        </w:div>
        <w:div w:id="252445517">
          <w:marLeft w:val="0"/>
          <w:marRight w:val="0"/>
          <w:marTop w:val="0"/>
          <w:marBottom w:val="0"/>
          <w:divBdr>
            <w:top w:val="none" w:sz="0" w:space="0" w:color="auto"/>
            <w:left w:val="none" w:sz="0" w:space="0" w:color="auto"/>
            <w:bottom w:val="none" w:sz="0" w:space="0" w:color="auto"/>
            <w:right w:val="none" w:sz="0" w:space="0" w:color="auto"/>
          </w:divBdr>
        </w:div>
        <w:div w:id="272445980">
          <w:marLeft w:val="0"/>
          <w:marRight w:val="0"/>
          <w:marTop w:val="0"/>
          <w:marBottom w:val="0"/>
          <w:divBdr>
            <w:top w:val="none" w:sz="0" w:space="0" w:color="auto"/>
            <w:left w:val="none" w:sz="0" w:space="0" w:color="auto"/>
            <w:bottom w:val="none" w:sz="0" w:space="0" w:color="auto"/>
            <w:right w:val="none" w:sz="0" w:space="0" w:color="auto"/>
          </w:divBdr>
        </w:div>
        <w:div w:id="315034041">
          <w:marLeft w:val="0"/>
          <w:marRight w:val="0"/>
          <w:marTop w:val="0"/>
          <w:marBottom w:val="0"/>
          <w:divBdr>
            <w:top w:val="none" w:sz="0" w:space="0" w:color="auto"/>
            <w:left w:val="none" w:sz="0" w:space="0" w:color="auto"/>
            <w:bottom w:val="none" w:sz="0" w:space="0" w:color="auto"/>
            <w:right w:val="none" w:sz="0" w:space="0" w:color="auto"/>
          </w:divBdr>
        </w:div>
        <w:div w:id="334191378">
          <w:marLeft w:val="0"/>
          <w:marRight w:val="0"/>
          <w:marTop w:val="0"/>
          <w:marBottom w:val="0"/>
          <w:divBdr>
            <w:top w:val="none" w:sz="0" w:space="0" w:color="auto"/>
            <w:left w:val="none" w:sz="0" w:space="0" w:color="auto"/>
            <w:bottom w:val="none" w:sz="0" w:space="0" w:color="auto"/>
            <w:right w:val="none" w:sz="0" w:space="0" w:color="auto"/>
          </w:divBdr>
        </w:div>
        <w:div w:id="336270979">
          <w:marLeft w:val="0"/>
          <w:marRight w:val="0"/>
          <w:marTop w:val="0"/>
          <w:marBottom w:val="0"/>
          <w:divBdr>
            <w:top w:val="none" w:sz="0" w:space="0" w:color="auto"/>
            <w:left w:val="none" w:sz="0" w:space="0" w:color="auto"/>
            <w:bottom w:val="none" w:sz="0" w:space="0" w:color="auto"/>
            <w:right w:val="none" w:sz="0" w:space="0" w:color="auto"/>
          </w:divBdr>
        </w:div>
        <w:div w:id="410156957">
          <w:marLeft w:val="0"/>
          <w:marRight w:val="0"/>
          <w:marTop w:val="0"/>
          <w:marBottom w:val="0"/>
          <w:divBdr>
            <w:top w:val="none" w:sz="0" w:space="0" w:color="auto"/>
            <w:left w:val="none" w:sz="0" w:space="0" w:color="auto"/>
            <w:bottom w:val="none" w:sz="0" w:space="0" w:color="auto"/>
            <w:right w:val="none" w:sz="0" w:space="0" w:color="auto"/>
          </w:divBdr>
        </w:div>
        <w:div w:id="456068264">
          <w:marLeft w:val="0"/>
          <w:marRight w:val="0"/>
          <w:marTop w:val="0"/>
          <w:marBottom w:val="0"/>
          <w:divBdr>
            <w:top w:val="none" w:sz="0" w:space="0" w:color="auto"/>
            <w:left w:val="none" w:sz="0" w:space="0" w:color="auto"/>
            <w:bottom w:val="none" w:sz="0" w:space="0" w:color="auto"/>
            <w:right w:val="none" w:sz="0" w:space="0" w:color="auto"/>
          </w:divBdr>
        </w:div>
        <w:div w:id="516968698">
          <w:marLeft w:val="0"/>
          <w:marRight w:val="0"/>
          <w:marTop w:val="0"/>
          <w:marBottom w:val="0"/>
          <w:divBdr>
            <w:top w:val="none" w:sz="0" w:space="0" w:color="auto"/>
            <w:left w:val="none" w:sz="0" w:space="0" w:color="auto"/>
            <w:bottom w:val="none" w:sz="0" w:space="0" w:color="auto"/>
            <w:right w:val="none" w:sz="0" w:space="0" w:color="auto"/>
          </w:divBdr>
        </w:div>
        <w:div w:id="557597026">
          <w:marLeft w:val="0"/>
          <w:marRight w:val="0"/>
          <w:marTop w:val="0"/>
          <w:marBottom w:val="0"/>
          <w:divBdr>
            <w:top w:val="none" w:sz="0" w:space="0" w:color="auto"/>
            <w:left w:val="none" w:sz="0" w:space="0" w:color="auto"/>
            <w:bottom w:val="none" w:sz="0" w:space="0" w:color="auto"/>
            <w:right w:val="none" w:sz="0" w:space="0" w:color="auto"/>
          </w:divBdr>
        </w:div>
        <w:div w:id="570503461">
          <w:marLeft w:val="0"/>
          <w:marRight w:val="0"/>
          <w:marTop w:val="0"/>
          <w:marBottom w:val="0"/>
          <w:divBdr>
            <w:top w:val="none" w:sz="0" w:space="0" w:color="auto"/>
            <w:left w:val="none" w:sz="0" w:space="0" w:color="auto"/>
            <w:bottom w:val="none" w:sz="0" w:space="0" w:color="auto"/>
            <w:right w:val="none" w:sz="0" w:space="0" w:color="auto"/>
          </w:divBdr>
        </w:div>
        <w:div w:id="585385406">
          <w:marLeft w:val="0"/>
          <w:marRight w:val="0"/>
          <w:marTop w:val="0"/>
          <w:marBottom w:val="0"/>
          <w:divBdr>
            <w:top w:val="none" w:sz="0" w:space="0" w:color="auto"/>
            <w:left w:val="none" w:sz="0" w:space="0" w:color="auto"/>
            <w:bottom w:val="none" w:sz="0" w:space="0" w:color="auto"/>
            <w:right w:val="none" w:sz="0" w:space="0" w:color="auto"/>
          </w:divBdr>
        </w:div>
        <w:div w:id="586110132">
          <w:marLeft w:val="0"/>
          <w:marRight w:val="0"/>
          <w:marTop w:val="0"/>
          <w:marBottom w:val="0"/>
          <w:divBdr>
            <w:top w:val="none" w:sz="0" w:space="0" w:color="auto"/>
            <w:left w:val="none" w:sz="0" w:space="0" w:color="auto"/>
            <w:bottom w:val="none" w:sz="0" w:space="0" w:color="auto"/>
            <w:right w:val="none" w:sz="0" w:space="0" w:color="auto"/>
          </w:divBdr>
        </w:div>
        <w:div w:id="599067832">
          <w:marLeft w:val="0"/>
          <w:marRight w:val="0"/>
          <w:marTop w:val="0"/>
          <w:marBottom w:val="0"/>
          <w:divBdr>
            <w:top w:val="none" w:sz="0" w:space="0" w:color="auto"/>
            <w:left w:val="none" w:sz="0" w:space="0" w:color="auto"/>
            <w:bottom w:val="none" w:sz="0" w:space="0" w:color="auto"/>
            <w:right w:val="none" w:sz="0" w:space="0" w:color="auto"/>
          </w:divBdr>
        </w:div>
        <w:div w:id="624584724">
          <w:marLeft w:val="0"/>
          <w:marRight w:val="0"/>
          <w:marTop w:val="0"/>
          <w:marBottom w:val="0"/>
          <w:divBdr>
            <w:top w:val="none" w:sz="0" w:space="0" w:color="auto"/>
            <w:left w:val="none" w:sz="0" w:space="0" w:color="auto"/>
            <w:bottom w:val="none" w:sz="0" w:space="0" w:color="auto"/>
            <w:right w:val="none" w:sz="0" w:space="0" w:color="auto"/>
          </w:divBdr>
        </w:div>
        <w:div w:id="653947566">
          <w:marLeft w:val="0"/>
          <w:marRight w:val="0"/>
          <w:marTop w:val="0"/>
          <w:marBottom w:val="0"/>
          <w:divBdr>
            <w:top w:val="none" w:sz="0" w:space="0" w:color="auto"/>
            <w:left w:val="none" w:sz="0" w:space="0" w:color="auto"/>
            <w:bottom w:val="none" w:sz="0" w:space="0" w:color="auto"/>
            <w:right w:val="none" w:sz="0" w:space="0" w:color="auto"/>
          </w:divBdr>
        </w:div>
        <w:div w:id="658852107">
          <w:marLeft w:val="0"/>
          <w:marRight w:val="0"/>
          <w:marTop w:val="0"/>
          <w:marBottom w:val="0"/>
          <w:divBdr>
            <w:top w:val="none" w:sz="0" w:space="0" w:color="auto"/>
            <w:left w:val="none" w:sz="0" w:space="0" w:color="auto"/>
            <w:bottom w:val="none" w:sz="0" w:space="0" w:color="auto"/>
            <w:right w:val="none" w:sz="0" w:space="0" w:color="auto"/>
          </w:divBdr>
        </w:div>
        <w:div w:id="735471222">
          <w:marLeft w:val="0"/>
          <w:marRight w:val="0"/>
          <w:marTop w:val="0"/>
          <w:marBottom w:val="0"/>
          <w:divBdr>
            <w:top w:val="none" w:sz="0" w:space="0" w:color="auto"/>
            <w:left w:val="none" w:sz="0" w:space="0" w:color="auto"/>
            <w:bottom w:val="none" w:sz="0" w:space="0" w:color="auto"/>
            <w:right w:val="none" w:sz="0" w:space="0" w:color="auto"/>
          </w:divBdr>
        </w:div>
        <w:div w:id="755397667">
          <w:marLeft w:val="0"/>
          <w:marRight w:val="0"/>
          <w:marTop w:val="0"/>
          <w:marBottom w:val="0"/>
          <w:divBdr>
            <w:top w:val="none" w:sz="0" w:space="0" w:color="auto"/>
            <w:left w:val="none" w:sz="0" w:space="0" w:color="auto"/>
            <w:bottom w:val="none" w:sz="0" w:space="0" w:color="auto"/>
            <w:right w:val="none" w:sz="0" w:space="0" w:color="auto"/>
          </w:divBdr>
        </w:div>
        <w:div w:id="765614614">
          <w:marLeft w:val="0"/>
          <w:marRight w:val="0"/>
          <w:marTop w:val="0"/>
          <w:marBottom w:val="0"/>
          <w:divBdr>
            <w:top w:val="none" w:sz="0" w:space="0" w:color="auto"/>
            <w:left w:val="none" w:sz="0" w:space="0" w:color="auto"/>
            <w:bottom w:val="none" w:sz="0" w:space="0" w:color="auto"/>
            <w:right w:val="none" w:sz="0" w:space="0" w:color="auto"/>
          </w:divBdr>
        </w:div>
        <w:div w:id="778335235">
          <w:marLeft w:val="0"/>
          <w:marRight w:val="0"/>
          <w:marTop w:val="0"/>
          <w:marBottom w:val="0"/>
          <w:divBdr>
            <w:top w:val="none" w:sz="0" w:space="0" w:color="auto"/>
            <w:left w:val="none" w:sz="0" w:space="0" w:color="auto"/>
            <w:bottom w:val="none" w:sz="0" w:space="0" w:color="auto"/>
            <w:right w:val="none" w:sz="0" w:space="0" w:color="auto"/>
          </w:divBdr>
        </w:div>
        <w:div w:id="877743001">
          <w:marLeft w:val="0"/>
          <w:marRight w:val="0"/>
          <w:marTop w:val="0"/>
          <w:marBottom w:val="0"/>
          <w:divBdr>
            <w:top w:val="none" w:sz="0" w:space="0" w:color="auto"/>
            <w:left w:val="none" w:sz="0" w:space="0" w:color="auto"/>
            <w:bottom w:val="none" w:sz="0" w:space="0" w:color="auto"/>
            <w:right w:val="none" w:sz="0" w:space="0" w:color="auto"/>
          </w:divBdr>
        </w:div>
        <w:div w:id="919755038">
          <w:marLeft w:val="0"/>
          <w:marRight w:val="0"/>
          <w:marTop w:val="0"/>
          <w:marBottom w:val="0"/>
          <w:divBdr>
            <w:top w:val="none" w:sz="0" w:space="0" w:color="auto"/>
            <w:left w:val="none" w:sz="0" w:space="0" w:color="auto"/>
            <w:bottom w:val="none" w:sz="0" w:space="0" w:color="auto"/>
            <w:right w:val="none" w:sz="0" w:space="0" w:color="auto"/>
          </w:divBdr>
        </w:div>
        <w:div w:id="938681727">
          <w:marLeft w:val="0"/>
          <w:marRight w:val="0"/>
          <w:marTop w:val="0"/>
          <w:marBottom w:val="0"/>
          <w:divBdr>
            <w:top w:val="none" w:sz="0" w:space="0" w:color="auto"/>
            <w:left w:val="none" w:sz="0" w:space="0" w:color="auto"/>
            <w:bottom w:val="none" w:sz="0" w:space="0" w:color="auto"/>
            <w:right w:val="none" w:sz="0" w:space="0" w:color="auto"/>
          </w:divBdr>
        </w:div>
        <w:div w:id="942617806">
          <w:marLeft w:val="0"/>
          <w:marRight w:val="0"/>
          <w:marTop w:val="0"/>
          <w:marBottom w:val="0"/>
          <w:divBdr>
            <w:top w:val="none" w:sz="0" w:space="0" w:color="auto"/>
            <w:left w:val="none" w:sz="0" w:space="0" w:color="auto"/>
            <w:bottom w:val="none" w:sz="0" w:space="0" w:color="auto"/>
            <w:right w:val="none" w:sz="0" w:space="0" w:color="auto"/>
          </w:divBdr>
        </w:div>
        <w:div w:id="950816990">
          <w:marLeft w:val="0"/>
          <w:marRight w:val="0"/>
          <w:marTop w:val="0"/>
          <w:marBottom w:val="0"/>
          <w:divBdr>
            <w:top w:val="none" w:sz="0" w:space="0" w:color="auto"/>
            <w:left w:val="none" w:sz="0" w:space="0" w:color="auto"/>
            <w:bottom w:val="none" w:sz="0" w:space="0" w:color="auto"/>
            <w:right w:val="none" w:sz="0" w:space="0" w:color="auto"/>
          </w:divBdr>
        </w:div>
        <w:div w:id="951786166">
          <w:marLeft w:val="0"/>
          <w:marRight w:val="0"/>
          <w:marTop w:val="0"/>
          <w:marBottom w:val="0"/>
          <w:divBdr>
            <w:top w:val="none" w:sz="0" w:space="0" w:color="auto"/>
            <w:left w:val="none" w:sz="0" w:space="0" w:color="auto"/>
            <w:bottom w:val="none" w:sz="0" w:space="0" w:color="auto"/>
            <w:right w:val="none" w:sz="0" w:space="0" w:color="auto"/>
          </w:divBdr>
        </w:div>
        <w:div w:id="1011372940">
          <w:marLeft w:val="0"/>
          <w:marRight w:val="0"/>
          <w:marTop w:val="0"/>
          <w:marBottom w:val="0"/>
          <w:divBdr>
            <w:top w:val="none" w:sz="0" w:space="0" w:color="auto"/>
            <w:left w:val="none" w:sz="0" w:space="0" w:color="auto"/>
            <w:bottom w:val="none" w:sz="0" w:space="0" w:color="auto"/>
            <w:right w:val="none" w:sz="0" w:space="0" w:color="auto"/>
          </w:divBdr>
        </w:div>
        <w:div w:id="1035035431">
          <w:marLeft w:val="0"/>
          <w:marRight w:val="0"/>
          <w:marTop w:val="0"/>
          <w:marBottom w:val="0"/>
          <w:divBdr>
            <w:top w:val="none" w:sz="0" w:space="0" w:color="auto"/>
            <w:left w:val="none" w:sz="0" w:space="0" w:color="auto"/>
            <w:bottom w:val="none" w:sz="0" w:space="0" w:color="auto"/>
            <w:right w:val="none" w:sz="0" w:space="0" w:color="auto"/>
          </w:divBdr>
        </w:div>
        <w:div w:id="1048841407">
          <w:marLeft w:val="0"/>
          <w:marRight w:val="0"/>
          <w:marTop w:val="0"/>
          <w:marBottom w:val="0"/>
          <w:divBdr>
            <w:top w:val="none" w:sz="0" w:space="0" w:color="auto"/>
            <w:left w:val="none" w:sz="0" w:space="0" w:color="auto"/>
            <w:bottom w:val="none" w:sz="0" w:space="0" w:color="auto"/>
            <w:right w:val="none" w:sz="0" w:space="0" w:color="auto"/>
          </w:divBdr>
        </w:div>
        <w:div w:id="1073310209">
          <w:marLeft w:val="0"/>
          <w:marRight w:val="0"/>
          <w:marTop w:val="0"/>
          <w:marBottom w:val="0"/>
          <w:divBdr>
            <w:top w:val="none" w:sz="0" w:space="0" w:color="auto"/>
            <w:left w:val="none" w:sz="0" w:space="0" w:color="auto"/>
            <w:bottom w:val="none" w:sz="0" w:space="0" w:color="auto"/>
            <w:right w:val="none" w:sz="0" w:space="0" w:color="auto"/>
          </w:divBdr>
        </w:div>
        <w:div w:id="1137378519">
          <w:marLeft w:val="0"/>
          <w:marRight w:val="0"/>
          <w:marTop w:val="0"/>
          <w:marBottom w:val="0"/>
          <w:divBdr>
            <w:top w:val="none" w:sz="0" w:space="0" w:color="auto"/>
            <w:left w:val="none" w:sz="0" w:space="0" w:color="auto"/>
            <w:bottom w:val="none" w:sz="0" w:space="0" w:color="auto"/>
            <w:right w:val="none" w:sz="0" w:space="0" w:color="auto"/>
          </w:divBdr>
        </w:div>
        <w:div w:id="1186484958">
          <w:marLeft w:val="0"/>
          <w:marRight w:val="0"/>
          <w:marTop w:val="0"/>
          <w:marBottom w:val="0"/>
          <w:divBdr>
            <w:top w:val="none" w:sz="0" w:space="0" w:color="auto"/>
            <w:left w:val="none" w:sz="0" w:space="0" w:color="auto"/>
            <w:bottom w:val="none" w:sz="0" w:space="0" w:color="auto"/>
            <w:right w:val="none" w:sz="0" w:space="0" w:color="auto"/>
          </w:divBdr>
        </w:div>
        <w:div w:id="1187672436">
          <w:marLeft w:val="0"/>
          <w:marRight w:val="0"/>
          <w:marTop w:val="0"/>
          <w:marBottom w:val="0"/>
          <w:divBdr>
            <w:top w:val="none" w:sz="0" w:space="0" w:color="auto"/>
            <w:left w:val="none" w:sz="0" w:space="0" w:color="auto"/>
            <w:bottom w:val="none" w:sz="0" w:space="0" w:color="auto"/>
            <w:right w:val="none" w:sz="0" w:space="0" w:color="auto"/>
          </w:divBdr>
        </w:div>
        <w:div w:id="1189561204">
          <w:marLeft w:val="0"/>
          <w:marRight w:val="0"/>
          <w:marTop w:val="0"/>
          <w:marBottom w:val="0"/>
          <w:divBdr>
            <w:top w:val="none" w:sz="0" w:space="0" w:color="auto"/>
            <w:left w:val="none" w:sz="0" w:space="0" w:color="auto"/>
            <w:bottom w:val="none" w:sz="0" w:space="0" w:color="auto"/>
            <w:right w:val="none" w:sz="0" w:space="0" w:color="auto"/>
          </w:divBdr>
        </w:div>
        <w:div w:id="1197428101">
          <w:marLeft w:val="0"/>
          <w:marRight w:val="0"/>
          <w:marTop w:val="0"/>
          <w:marBottom w:val="0"/>
          <w:divBdr>
            <w:top w:val="none" w:sz="0" w:space="0" w:color="auto"/>
            <w:left w:val="none" w:sz="0" w:space="0" w:color="auto"/>
            <w:bottom w:val="none" w:sz="0" w:space="0" w:color="auto"/>
            <w:right w:val="none" w:sz="0" w:space="0" w:color="auto"/>
          </w:divBdr>
        </w:div>
        <w:div w:id="1205025697">
          <w:marLeft w:val="0"/>
          <w:marRight w:val="0"/>
          <w:marTop w:val="0"/>
          <w:marBottom w:val="0"/>
          <w:divBdr>
            <w:top w:val="none" w:sz="0" w:space="0" w:color="auto"/>
            <w:left w:val="none" w:sz="0" w:space="0" w:color="auto"/>
            <w:bottom w:val="none" w:sz="0" w:space="0" w:color="auto"/>
            <w:right w:val="none" w:sz="0" w:space="0" w:color="auto"/>
          </w:divBdr>
        </w:div>
        <w:div w:id="1269436541">
          <w:marLeft w:val="0"/>
          <w:marRight w:val="0"/>
          <w:marTop w:val="0"/>
          <w:marBottom w:val="0"/>
          <w:divBdr>
            <w:top w:val="none" w:sz="0" w:space="0" w:color="auto"/>
            <w:left w:val="none" w:sz="0" w:space="0" w:color="auto"/>
            <w:bottom w:val="none" w:sz="0" w:space="0" w:color="auto"/>
            <w:right w:val="none" w:sz="0" w:space="0" w:color="auto"/>
          </w:divBdr>
        </w:div>
        <w:div w:id="1283346551">
          <w:marLeft w:val="0"/>
          <w:marRight w:val="0"/>
          <w:marTop w:val="0"/>
          <w:marBottom w:val="0"/>
          <w:divBdr>
            <w:top w:val="none" w:sz="0" w:space="0" w:color="auto"/>
            <w:left w:val="none" w:sz="0" w:space="0" w:color="auto"/>
            <w:bottom w:val="none" w:sz="0" w:space="0" w:color="auto"/>
            <w:right w:val="none" w:sz="0" w:space="0" w:color="auto"/>
          </w:divBdr>
        </w:div>
        <w:div w:id="1306734577">
          <w:marLeft w:val="0"/>
          <w:marRight w:val="0"/>
          <w:marTop w:val="0"/>
          <w:marBottom w:val="0"/>
          <w:divBdr>
            <w:top w:val="none" w:sz="0" w:space="0" w:color="auto"/>
            <w:left w:val="none" w:sz="0" w:space="0" w:color="auto"/>
            <w:bottom w:val="none" w:sz="0" w:space="0" w:color="auto"/>
            <w:right w:val="none" w:sz="0" w:space="0" w:color="auto"/>
          </w:divBdr>
        </w:div>
        <w:div w:id="1342243881">
          <w:marLeft w:val="0"/>
          <w:marRight w:val="0"/>
          <w:marTop w:val="0"/>
          <w:marBottom w:val="0"/>
          <w:divBdr>
            <w:top w:val="none" w:sz="0" w:space="0" w:color="auto"/>
            <w:left w:val="none" w:sz="0" w:space="0" w:color="auto"/>
            <w:bottom w:val="none" w:sz="0" w:space="0" w:color="auto"/>
            <w:right w:val="none" w:sz="0" w:space="0" w:color="auto"/>
          </w:divBdr>
        </w:div>
        <w:div w:id="1397358641">
          <w:marLeft w:val="0"/>
          <w:marRight w:val="0"/>
          <w:marTop w:val="0"/>
          <w:marBottom w:val="0"/>
          <w:divBdr>
            <w:top w:val="none" w:sz="0" w:space="0" w:color="auto"/>
            <w:left w:val="none" w:sz="0" w:space="0" w:color="auto"/>
            <w:bottom w:val="none" w:sz="0" w:space="0" w:color="auto"/>
            <w:right w:val="none" w:sz="0" w:space="0" w:color="auto"/>
          </w:divBdr>
        </w:div>
        <w:div w:id="1408720757">
          <w:marLeft w:val="0"/>
          <w:marRight w:val="0"/>
          <w:marTop w:val="0"/>
          <w:marBottom w:val="0"/>
          <w:divBdr>
            <w:top w:val="none" w:sz="0" w:space="0" w:color="auto"/>
            <w:left w:val="none" w:sz="0" w:space="0" w:color="auto"/>
            <w:bottom w:val="none" w:sz="0" w:space="0" w:color="auto"/>
            <w:right w:val="none" w:sz="0" w:space="0" w:color="auto"/>
          </w:divBdr>
        </w:div>
        <w:div w:id="1452553218">
          <w:marLeft w:val="0"/>
          <w:marRight w:val="0"/>
          <w:marTop w:val="0"/>
          <w:marBottom w:val="0"/>
          <w:divBdr>
            <w:top w:val="none" w:sz="0" w:space="0" w:color="auto"/>
            <w:left w:val="none" w:sz="0" w:space="0" w:color="auto"/>
            <w:bottom w:val="none" w:sz="0" w:space="0" w:color="auto"/>
            <w:right w:val="none" w:sz="0" w:space="0" w:color="auto"/>
          </w:divBdr>
        </w:div>
        <w:div w:id="1470708328">
          <w:marLeft w:val="0"/>
          <w:marRight w:val="0"/>
          <w:marTop w:val="0"/>
          <w:marBottom w:val="0"/>
          <w:divBdr>
            <w:top w:val="none" w:sz="0" w:space="0" w:color="auto"/>
            <w:left w:val="none" w:sz="0" w:space="0" w:color="auto"/>
            <w:bottom w:val="none" w:sz="0" w:space="0" w:color="auto"/>
            <w:right w:val="none" w:sz="0" w:space="0" w:color="auto"/>
          </w:divBdr>
        </w:div>
        <w:div w:id="1486047033">
          <w:marLeft w:val="0"/>
          <w:marRight w:val="0"/>
          <w:marTop w:val="0"/>
          <w:marBottom w:val="0"/>
          <w:divBdr>
            <w:top w:val="none" w:sz="0" w:space="0" w:color="auto"/>
            <w:left w:val="none" w:sz="0" w:space="0" w:color="auto"/>
            <w:bottom w:val="none" w:sz="0" w:space="0" w:color="auto"/>
            <w:right w:val="none" w:sz="0" w:space="0" w:color="auto"/>
          </w:divBdr>
        </w:div>
        <w:div w:id="1525554787">
          <w:marLeft w:val="0"/>
          <w:marRight w:val="0"/>
          <w:marTop w:val="0"/>
          <w:marBottom w:val="0"/>
          <w:divBdr>
            <w:top w:val="none" w:sz="0" w:space="0" w:color="auto"/>
            <w:left w:val="none" w:sz="0" w:space="0" w:color="auto"/>
            <w:bottom w:val="none" w:sz="0" w:space="0" w:color="auto"/>
            <w:right w:val="none" w:sz="0" w:space="0" w:color="auto"/>
          </w:divBdr>
        </w:div>
        <w:div w:id="1546015984">
          <w:marLeft w:val="0"/>
          <w:marRight w:val="0"/>
          <w:marTop w:val="0"/>
          <w:marBottom w:val="0"/>
          <w:divBdr>
            <w:top w:val="none" w:sz="0" w:space="0" w:color="auto"/>
            <w:left w:val="none" w:sz="0" w:space="0" w:color="auto"/>
            <w:bottom w:val="none" w:sz="0" w:space="0" w:color="auto"/>
            <w:right w:val="none" w:sz="0" w:space="0" w:color="auto"/>
          </w:divBdr>
        </w:div>
        <w:div w:id="1633292861">
          <w:marLeft w:val="0"/>
          <w:marRight w:val="0"/>
          <w:marTop w:val="0"/>
          <w:marBottom w:val="0"/>
          <w:divBdr>
            <w:top w:val="none" w:sz="0" w:space="0" w:color="auto"/>
            <w:left w:val="none" w:sz="0" w:space="0" w:color="auto"/>
            <w:bottom w:val="none" w:sz="0" w:space="0" w:color="auto"/>
            <w:right w:val="none" w:sz="0" w:space="0" w:color="auto"/>
          </w:divBdr>
        </w:div>
        <w:div w:id="1665619629">
          <w:marLeft w:val="0"/>
          <w:marRight w:val="0"/>
          <w:marTop w:val="0"/>
          <w:marBottom w:val="0"/>
          <w:divBdr>
            <w:top w:val="none" w:sz="0" w:space="0" w:color="auto"/>
            <w:left w:val="none" w:sz="0" w:space="0" w:color="auto"/>
            <w:bottom w:val="none" w:sz="0" w:space="0" w:color="auto"/>
            <w:right w:val="none" w:sz="0" w:space="0" w:color="auto"/>
          </w:divBdr>
        </w:div>
        <w:div w:id="1711418877">
          <w:marLeft w:val="0"/>
          <w:marRight w:val="0"/>
          <w:marTop w:val="0"/>
          <w:marBottom w:val="0"/>
          <w:divBdr>
            <w:top w:val="none" w:sz="0" w:space="0" w:color="auto"/>
            <w:left w:val="none" w:sz="0" w:space="0" w:color="auto"/>
            <w:bottom w:val="none" w:sz="0" w:space="0" w:color="auto"/>
            <w:right w:val="none" w:sz="0" w:space="0" w:color="auto"/>
          </w:divBdr>
        </w:div>
        <w:div w:id="1717318186">
          <w:marLeft w:val="0"/>
          <w:marRight w:val="0"/>
          <w:marTop w:val="0"/>
          <w:marBottom w:val="0"/>
          <w:divBdr>
            <w:top w:val="none" w:sz="0" w:space="0" w:color="auto"/>
            <w:left w:val="none" w:sz="0" w:space="0" w:color="auto"/>
            <w:bottom w:val="none" w:sz="0" w:space="0" w:color="auto"/>
            <w:right w:val="none" w:sz="0" w:space="0" w:color="auto"/>
          </w:divBdr>
        </w:div>
        <w:div w:id="1739090081">
          <w:marLeft w:val="0"/>
          <w:marRight w:val="0"/>
          <w:marTop w:val="0"/>
          <w:marBottom w:val="0"/>
          <w:divBdr>
            <w:top w:val="none" w:sz="0" w:space="0" w:color="auto"/>
            <w:left w:val="none" w:sz="0" w:space="0" w:color="auto"/>
            <w:bottom w:val="none" w:sz="0" w:space="0" w:color="auto"/>
            <w:right w:val="none" w:sz="0" w:space="0" w:color="auto"/>
          </w:divBdr>
        </w:div>
        <w:div w:id="1745059687">
          <w:marLeft w:val="0"/>
          <w:marRight w:val="0"/>
          <w:marTop w:val="0"/>
          <w:marBottom w:val="0"/>
          <w:divBdr>
            <w:top w:val="none" w:sz="0" w:space="0" w:color="auto"/>
            <w:left w:val="none" w:sz="0" w:space="0" w:color="auto"/>
            <w:bottom w:val="none" w:sz="0" w:space="0" w:color="auto"/>
            <w:right w:val="none" w:sz="0" w:space="0" w:color="auto"/>
          </w:divBdr>
        </w:div>
        <w:div w:id="1779374191">
          <w:marLeft w:val="0"/>
          <w:marRight w:val="0"/>
          <w:marTop w:val="0"/>
          <w:marBottom w:val="0"/>
          <w:divBdr>
            <w:top w:val="none" w:sz="0" w:space="0" w:color="auto"/>
            <w:left w:val="none" w:sz="0" w:space="0" w:color="auto"/>
            <w:bottom w:val="none" w:sz="0" w:space="0" w:color="auto"/>
            <w:right w:val="none" w:sz="0" w:space="0" w:color="auto"/>
          </w:divBdr>
        </w:div>
        <w:div w:id="1791363768">
          <w:marLeft w:val="0"/>
          <w:marRight w:val="0"/>
          <w:marTop w:val="0"/>
          <w:marBottom w:val="0"/>
          <w:divBdr>
            <w:top w:val="none" w:sz="0" w:space="0" w:color="auto"/>
            <w:left w:val="none" w:sz="0" w:space="0" w:color="auto"/>
            <w:bottom w:val="none" w:sz="0" w:space="0" w:color="auto"/>
            <w:right w:val="none" w:sz="0" w:space="0" w:color="auto"/>
          </w:divBdr>
        </w:div>
        <w:div w:id="1825851936">
          <w:marLeft w:val="0"/>
          <w:marRight w:val="0"/>
          <w:marTop w:val="0"/>
          <w:marBottom w:val="0"/>
          <w:divBdr>
            <w:top w:val="none" w:sz="0" w:space="0" w:color="auto"/>
            <w:left w:val="none" w:sz="0" w:space="0" w:color="auto"/>
            <w:bottom w:val="none" w:sz="0" w:space="0" w:color="auto"/>
            <w:right w:val="none" w:sz="0" w:space="0" w:color="auto"/>
          </w:divBdr>
        </w:div>
        <w:div w:id="1940217331">
          <w:marLeft w:val="0"/>
          <w:marRight w:val="0"/>
          <w:marTop w:val="0"/>
          <w:marBottom w:val="0"/>
          <w:divBdr>
            <w:top w:val="none" w:sz="0" w:space="0" w:color="auto"/>
            <w:left w:val="none" w:sz="0" w:space="0" w:color="auto"/>
            <w:bottom w:val="none" w:sz="0" w:space="0" w:color="auto"/>
            <w:right w:val="none" w:sz="0" w:space="0" w:color="auto"/>
          </w:divBdr>
        </w:div>
        <w:div w:id="1942881356">
          <w:marLeft w:val="0"/>
          <w:marRight w:val="0"/>
          <w:marTop w:val="0"/>
          <w:marBottom w:val="0"/>
          <w:divBdr>
            <w:top w:val="none" w:sz="0" w:space="0" w:color="auto"/>
            <w:left w:val="none" w:sz="0" w:space="0" w:color="auto"/>
            <w:bottom w:val="none" w:sz="0" w:space="0" w:color="auto"/>
            <w:right w:val="none" w:sz="0" w:space="0" w:color="auto"/>
          </w:divBdr>
        </w:div>
        <w:div w:id="1954365485">
          <w:marLeft w:val="0"/>
          <w:marRight w:val="0"/>
          <w:marTop w:val="0"/>
          <w:marBottom w:val="0"/>
          <w:divBdr>
            <w:top w:val="none" w:sz="0" w:space="0" w:color="auto"/>
            <w:left w:val="none" w:sz="0" w:space="0" w:color="auto"/>
            <w:bottom w:val="none" w:sz="0" w:space="0" w:color="auto"/>
            <w:right w:val="none" w:sz="0" w:space="0" w:color="auto"/>
          </w:divBdr>
        </w:div>
        <w:div w:id="1954481806">
          <w:marLeft w:val="0"/>
          <w:marRight w:val="0"/>
          <w:marTop w:val="0"/>
          <w:marBottom w:val="0"/>
          <w:divBdr>
            <w:top w:val="none" w:sz="0" w:space="0" w:color="auto"/>
            <w:left w:val="none" w:sz="0" w:space="0" w:color="auto"/>
            <w:bottom w:val="none" w:sz="0" w:space="0" w:color="auto"/>
            <w:right w:val="none" w:sz="0" w:space="0" w:color="auto"/>
          </w:divBdr>
        </w:div>
        <w:div w:id="1957833660">
          <w:marLeft w:val="0"/>
          <w:marRight w:val="0"/>
          <w:marTop w:val="0"/>
          <w:marBottom w:val="0"/>
          <w:divBdr>
            <w:top w:val="none" w:sz="0" w:space="0" w:color="auto"/>
            <w:left w:val="none" w:sz="0" w:space="0" w:color="auto"/>
            <w:bottom w:val="none" w:sz="0" w:space="0" w:color="auto"/>
            <w:right w:val="none" w:sz="0" w:space="0" w:color="auto"/>
          </w:divBdr>
        </w:div>
        <w:div w:id="1968388729">
          <w:marLeft w:val="0"/>
          <w:marRight w:val="0"/>
          <w:marTop w:val="0"/>
          <w:marBottom w:val="0"/>
          <w:divBdr>
            <w:top w:val="none" w:sz="0" w:space="0" w:color="auto"/>
            <w:left w:val="none" w:sz="0" w:space="0" w:color="auto"/>
            <w:bottom w:val="none" w:sz="0" w:space="0" w:color="auto"/>
            <w:right w:val="none" w:sz="0" w:space="0" w:color="auto"/>
          </w:divBdr>
        </w:div>
        <w:div w:id="2074545873">
          <w:marLeft w:val="0"/>
          <w:marRight w:val="0"/>
          <w:marTop w:val="0"/>
          <w:marBottom w:val="0"/>
          <w:divBdr>
            <w:top w:val="none" w:sz="0" w:space="0" w:color="auto"/>
            <w:left w:val="none" w:sz="0" w:space="0" w:color="auto"/>
            <w:bottom w:val="none" w:sz="0" w:space="0" w:color="auto"/>
            <w:right w:val="none" w:sz="0" w:space="0" w:color="auto"/>
          </w:divBdr>
        </w:div>
        <w:div w:id="2087410452">
          <w:marLeft w:val="0"/>
          <w:marRight w:val="0"/>
          <w:marTop w:val="0"/>
          <w:marBottom w:val="0"/>
          <w:divBdr>
            <w:top w:val="none" w:sz="0" w:space="0" w:color="auto"/>
            <w:left w:val="none" w:sz="0" w:space="0" w:color="auto"/>
            <w:bottom w:val="none" w:sz="0" w:space="0" w:color="auto"/>
            <w:right w:val="none" w:sz="0" w:space="0" w:color="auto"/>
          </w:divBdr>
        </w:div>
      </w:divsChild>
    </w:div>
    <w:div w:id="467935522">
      <w:bodyDiv w:val="1"/>
      <w:marLeft w:val="0"/>
      <w:marRight w:val="0"/>
      <w:marTop w:val="0"/>
      <w:marBottom w:val="0"/>
      <w:divBdr>
        <w:top w:val="none" w:sz="0" w:space="0" w:color="auto"/>
        <w:left w:val="none" w:sz="0" w:space="0" w:color="auto"/>
        <w:bottom w:val="none" w:sz="0" w:space="0" w:color="auto"/>
        <w:right w:val="none" w:sz="0" w:space="0" w:color="auto"/>
      </w:divBdr>
    </w:div>
    <w:div w:id="471141873">
      <w:bodyDiv w:val="1"/>
      <w:marLeft w:val="0"/>
      <w:marRight w:val="0"/>
      <w:marTop w:val="0"/>
      <w:marBottom w:val="0"/>
      <w:divBdr>
        <w:top w:val="none" w:sz="0" w:space="0" w:color="auto"/>
        <w:left w:val="none" w:sz="0" w:space="0" w:color="auto"/>
        <w:bottom w:val="none" w:sz="0" w:space="0" w:color="auto"/>
        <w:right w:val="none" w:sz="0" w:space="0" w:color="auto"/>
      </w:divBdr>
    </w:div>
    <w:div w:id="478613693">
      <w:bodyDiv w:val="1"/>
      <w:marLeft w:val="0"/>
      <w:marRight w:val="0"/>
      <w:marTop w:val="0"/>
      <w:marBottom w:val="0"/>
      <w:divBdr>
        <w:top w:val="none" w:sz="0" w:space="0" w:color="auto"/>
        <w:left w:val="none" w:sz="0" w:space="0" w:color="auto"/>
        <w:bottom w:val="none" w:sz="0" w:space="0" w:color="auto"/>
        <w:right w:val="none" w:sz="0" w:space="0" w:color="auto"/>
      </w:divBdr>
    </w:div>
    <w:div w:id="495152371">
      <w:bodyDiv w:val="1"/>
      <w:marLeft w:val="0"/>
      <w:marRight w:val="0"/>
      <w:marTop w:val="0"/>
      <w:marBottom w:val="0"/>
      <w:divBdr>
        <w:top w:val="none" w:sz="0" w:space="0" w:color="auto"/>
        <w:left w:val="none" w:sz="0" w:space="0" w:color="auto"/>
        <w:bottom w:val="none" w:sz="0" w:space="0" w:color="auto"/>
        <w:right w:val="none" w:sz="0" w:space="0" w:color="auto"/>
      </w:divBdr>
    </w:div>
    <w:div w:id="502471601">
      <w:bodyDiv w:val="1"/>
      <w:marLeft w:val="0"/>
      <w:marRight w:val="0"/>
      <w:marTop w:val="0"/>
      <w:marBottom w:val="0"/>
      <w:divBdr>
        <w:top w:val="none" w:sz="0" w:space="0" w:color="auto"/>
        <w:left w:val="none" w:sz="0" w:space="0" w:color="auto"/>
        <w:bottom w:val="none" w:sz="0" w:space="0" w:color="auto"/>
        <w:right w:val="none" w:sz="0" w:space="0" w:color="auto"/>
      </w:divBdr>
    </w:div>
    <w:div w:id="520247368">
      <w:bodyDiv w:val="1"/>
      <w:marLeft w:val="0"/>
      <w:marRight w:val="0"/>
      <w:marTop w:val="0"/>
      <w:marBottom w:val="0"/>
      <w:divBdr>
        <w:top w:val="none" w:sz="0" w:space="0" w:color="auto"/>
        <w:left w:val="none" w:sz="0" w:space="0" w:color="auto"/>
        <w:bottom w:val="none" w:sz="0" w:space="0" w:color="auto"/>
        <w:right w:val="none" w:sz="0" w:space="0" w:color="auto"/>
      </w:divBdr>
    </w:div>
    <w:div w:id="523443666">
      <w:bodyDiv w:val="1"/>
      <w:marLeft w:val="0"/>
      <w:marRight w:val="0"/>
      <w:marTop w:val="0"/>
      <w:marBottom w:val="0"/>
      <w:divBdr>
        <w:top w:val="none" w:sz="0" w:space="0" w:color="auto"/>
        <w:left w:val="none" w:sz="0" w:space="0" w:color="auto"/>
        <w:bottom w:val="none" w:sz="0" w:space="0" w:color="auto"/>
        <w:right w:val="none" w:sz="0" w:space="0" w:color="auto"/>
      </w:divBdr>
    </w:div>
    <w:div w:id="529954540">
      <w:bodyDiv w:val="1"/>
      <w:marLeft w:val="0"/>
      <w:marRight w:val="0"/>
      <w:marTop w:val="0"/>
      <w:marBottom w:val="0"/>
      <w:divBdr>
        <w:top w:val="none" w:sz="0" w:space="0" w:color="auto"/>
        <w:left w:val="none" w:sz="0" w:space="0" w:color="auto"/>
        <w:bottom w:val="none" w:sz="0" w:space="0" w:color="auto"/>
        <w:right w:val="none" w:sz="0" w:space="0" w:color="auto"/>
      </w:divBdr>
    </w:div>
    <w:div w:id="531722679">
      <w:bodyDiv w:val="1"/>
      <w:marLeft w:val="0"/>
      <w:marRight w:val="0"/>
      <w:marTop w:val="0"/>
      <w:marBottom w:val="0"/>
      <w:divBdr>
        <w:top w:val="none" w:sz="0" w:space="0" w:color="auto"/>
        <w:left w:val="none" w:sz="0" w:space="0" w:color="auto"/>
        <w:bottom w:val="none" w:sz="0" w:space="0" w:color="auto"/>
        <w:right w:val="none" w:sz="0" w:space="0" w:color="auto"/>
      </w:divBdr>
    </w:div>
    <w:div w:id="533662225">
      <w:bodyDiv w:val="1"/>
      <w:marLeft w:val="0"/>
      <w:marRight w:val="0"/>
      <w:marTop w:val="0"/>
      <w:marBottom w:val="0"/>
      <w:divBdr>
        <w:top w:val="none" w:sz="0" w:space="0" w:color="auto"/>
        <w:left w:val="none" w:sz="0" w:space="0" w:color="auto"/>
        <w:bottom w:val="none" w:sz="0" w:space="0" w:color="auto"/>
        <w:right w:val="none" w:sz="0" w:space="0" w:color="auto"/>
      </w:divBdr>
    </w:div>
    <w:div w:id="544870400">
      <w:bodyDiv w:val="1"/>
      <w:marLeft w:val="0"/>
      <w:marRight w:val="0"/>
      <w:marTop w:val="0"/>
      <w:marBottom w:val="0"/>
      <w:divBdr>
        <w:top w:val="none" w:sz="0" w:space="0" w:color="auto"/>
        <w:left w:val="none" w:sz="0" w:space="0" w:color="auto"/>
        <w:bottom w:val="none" w:sz="0" w:space="0" w:color="auto"/>
        <w:right w:val="none" w:sz="0" w:space="0" w:color="auto"/>
      </w:divBdr>
    </w:div>
    <w:div w:id="555580343">
      <w:bodyDiv w:val="1"/>
      <w:marLeft w:val="0"/>
      <w:marRight w:val="0"/>
      <w:marTop w:val="0"/>
      <w:marBottom w:val="0"/>
      <w:divBdr>
        <w:top w:val="none" w:sz="0" w:space="0" w:color="auto"/>
        <w:left w:val="none" w:sz="0" w:space="0" w:color="auto"/>
        <w:bottom w:val="none" w:sz="0" w:space="0" w:color="auto"/>
        <w:right w:val="none" w:sz="0" w:space="0" w:color="auto"/>
      </w:divBdr>
    </w:div>
    <w:div w:id="570432273">
      <w:bodyDiv w:val="1"/>
      <w:marLeft w:val="0"/>
      <w:marRight w:val="0"/>
      <w:marTop w:val="0"/>
      <w:marBottom w:val="0"/>
      <w:divBdr>
        <w:top w:val="none" w:sz="0" w:space="0" w:color="auto"/>
        <w:left w:val="none" w:sz="0" w:space="0" w:color="auto"/>
        <w:bottom w:val="none" w:sz="0" w:space="0" w:color="auto"/>
        <w:right w:val="none" w:sz="0" w:space="0" w:color="auto"/>
      </w:divBdr>
    </w:div>
    <w:div w:id="604270960">
      <w:bodyDiv w:val="1"/>
      <w:marLeft w:val="0"/>
      <w:marRight w:val="0"/>
      <w:marTop w:val="0"/>
      <w:marBottom w:val="0"/>
      <w:divBdr>
        <w:top w:val="none" w:sz="0" w:space="0" w:color="auto"/>
        <w:left w:val="none" w:sz="0" w:space="0" w:color="auto"/>
        <w:bottom w:val="none" w:sz="0" w:space="0" w:color="auto"/>
        <w:right w:val="none" w:sz="0" w:space="0" w:color="auto"/>
      </w:divBdr>
    </w:div>
    <w:div w:id="617880284">
      <w:bodyDiv w:val="1"/>
      <w:marLeft w:val="0"/>
      <w:marRight w:val="0"/>
      <w:marTop w:val="0"/>
      <w:marBottom w:val="0"/>
      <w:divBdr>
        <w:top w:val="none" w:sz="0" w:space="0" w:color="auto"/>
        <w:left w:val="none" w:sz="0" w:space="0" w:color="auto"/>
        <w:bottom w:val="none" w:sz="0" w:space="0" w:color="auto"/>
        <w:right w:val="none" w:sz="0" w:space="0" w:color="auto"/>
      </w:divBdr>
    </w:div>
    <w:div w:id="639918369">
      <w:bodyDiv w:val="1"/>
      <w:marLeft w:val="0"/>
      <w:marRight w:val="0"/>
      <w:marTop w:val="0"/>
      <w:marBottom w:val="0"/>
      <w:divBdr>
        <w:top w:val="none" w:sz="0" w:space="0" w:color="auto"/>
        <w:left w:val="none" w:sz="0" w:space="0" w:color="auto"/>
        <w:bottom w:val="none" w:sz="0" w:space="0" w:color="auto"/>
        <w:right w:val="none" w:sz="0" w:space="0" w:color="auto"/>
      </w:divBdr>
    </w:div>
    <w:div w:id="640695753">
      <w:bodyDiv w:val="1"/>
      <w:marLeft w:val="0"/>
      <w:marRight w:val="0"/>
      <w:marTop w:val="0"/>
      <w:marBottom w:val="0"/>
      <w:divBdr>
        <w:top w:val="none" w:sz="0" w:space="0" w:color="auto"/>
        <w:left w:val="none" w:sz="0" w:space="0" w:color="auto"/>
        <w:bottom w:val="none" w:sz="0" w:space="0" w:color="auto"/>
        <w:right w:val="none" w:sz="0" w:space="0" w:color="auto"/>
      </w:divBdr>
    </w:div>
    <w:div w:id="656879598">
      <w:bodyDiv w:val="1"/>
      <w:marLeft w:val="0"/>
      <w:marRight w:val="0"/>
      <w:marTop w:val="0"/>
      <w:marBottom w:val="0"/>
      <w:divBdr>
        <w:top w:val="none" w:sz="0" w:space="0" w:color="auto"/>
        <w:left w:val="none" w:sz="0" w:space="0" w:color="auto"/>
        <w:bottom w:val="none" w:sz="0" w:space="0" w:color="auto"/>
        <w:right w:val="none" w:sz="0" w:space="0" w:color="auto"/>
      </w:divBdr>
    </w:div>
    <w:div w:id="688530434">
      <w:bodyDiv w:val="1"/>
      <w:marLeft w:val="0"/>
      <w:marRight w:val="0"/>
      <w:marTop w:val="0"/>
      <w:marBottom w:val="0"/>
      <w:divBdr>
        <w:top w:val="none" w:sz="0" w:space="0" w:color="auto"/>
        <w:left w:val="none" w:sz="0" w:space="0" w:color="auto"/>
        <w:bottom w:val="none" w:sz="0" w:space="0" w:color="auto"/>
        <w:right w:val="none" w:sz="0" w:space="0" w:color="auto"/>
      </w:divBdr>
    </w:div>
    <w:div w:id="689066666">
      <w:bodyDiv w:val="1"/>
      <w:marLeft w:val="0"/>
      <w:marRight w:val="0"/>
      <w:marTop w:val="0"/>
      <w:marBottom w:val="0"/>
      <w:divBdr>
        <w:top w:val="none" w:sz="0" w:space="0" w:color="auto"/>
        <w:left w:val="none" w:sz="0" w:space="0" w:color="auto"/>
        <w:bottom w:val="none" w:sz="0" w:space="0" w:color="auto"/>
        <w:right w:val="none" w:sz="0" w:space="0" w:color="auto"/>
      </w:divBdr>
    </w:div>
    <w:div w:id="705761620">
      <w:bodyDiv w:val="1"/>
      <w:marLeft w:val="0"/>
      <w:marRight w:val="0"/>
      <w:marTop w:val="0"/>
      <w:marBottom w:val="0"/>
      <w:divBdr>
        <w:top w:val="none" w:sz="0" w:space="0" w:color="auto"/>
        <w:left w:val="none" w:sz="0" w:space="0" w:color="auto"/>
        <w:bottom w:val="none" w:sz="0" w:space="0" w:color="auto"/>
        <w:right w:val="none" w:sz="0" w:space="0" w:color="auto"/>
      </w:divBdr>
    </w:div>
    <w:div w:id="718019066">
      <w:bodyDiv w:val="1"/>
      <w:marLeft w:val="0"/>
      <w:marRight w:val="0"/>
      <w:marTop w:val="0"/>
      <w:marBottom w:val="0"/>
      <w:divBdr>
        <w:top w:val="none" w:sz="0" w:space="0" w:color="auto"/>
        <w:left w:val="none" w:sz="0" w:space="0" w:color="auto"/>
        <w:bottom w:val="none" w:sz="0" w:space="0" w:color="auto"/>
        <w:right w:val="none" w:sz="0" w:space="0" w:color="auto"/>
      </w:divBdr>
    </w:div>
    <w:div w:id="731389367">
      <w:bodyDiv w:val="1"/>
      <w:marLeft w:val="0"/>
      <w:marRight w:val="0"/>
      <w:marTop w:val="0"/>
      <w:marBottom w:val="0"/>
      <w:divBdr>
        <w:top w:val="none" w:sz="0" w:space="0" w:color="auto"/>
        <w:left w:val="none" w:sz="0" w:space="0" w:color="auto"/>
        <w:bottom w:val="none" w:sz="0" w:space="0" w:color="auto"/>
        <w:right w:val="none" w:sz="0" w:space="0" w:color="auto"/>
      </w:divBdr>
    </w:div>
    <w:div w:id="736590674">
      <w:bodyDiv w:val="1"/>
      <w:marLeft w:val="0"/>
      <w:marRight w:val="0"/>
      <w:marTop w:val="0"/>
      <w:marBottom w:val="0"/>
      <w:divBdr>
        <w:top w:val="none" w:sz="0" w:space="0" w:color="auto"/>
        <w:left w:val="none" w:sz="0" w:space="0" w:color="auto"/>
        <w:bottom w:val="none" w:sz="0" w:space="0" w:color="auto"/>
        <w:right w:val="none" w:sz="0" w:space="0" w:color="auto"/>
      </w:divBdr>
    </w:div>
    <w:div w:id="740251509">
      <w:bodyDiv w:val="1"/>
      <w:marLeft w:val="0"/>
      <w:marRight w:val="0"/>
      <w:marTop w:val="0"/>
      <w:marBottom w:val="0"/>
      <w:divBdr>
        <w:top w:val="none" w:sz="0" w:space="0" w:color="auto"/>
        <w:left w:val="none" w:sz="0" w:space="0" w:color="auto"/>
        <w:bottom w:val="none" w:sz="0" w:space="0" w:color="auto"/>
        <w:right w:val="none" w:sz="0" w:space="0" w:color="auto"/>
      </w:divBdr>
    </w:div>
    <w:div w:id="742413918">
      <w:bodyDiv w:val="1"/>
      <w:marLeft w:val="0"/>
      <w:marRight w:val="0"/>
      <w:marTop w:val="0"/>
      <w:marBottom w:val="0"/>
      <w:divBdr>
        <w:top w:val="none" w:sz="0" w:space="0" w:color="auto"/>
        <w:left w:val="none" w:sz="0" w:space="0" w:color="auto"/>
        <w:bottom w:val="none" w:sz="0" w:space="0" w:color="auto"/>
        <w:right w:val="none" w:sz="0" w:space="0" w:color="auto"/>
      </w:divBdr>
    </w:div>
    <w:div w:id="746029050">
      <w:bodyDiv w:val="1"/>
      <w:marLeft w:val="0"/>
      <w:marRight w:val="0"/>
      <w:marTop w:val="0"/>
      <w:marBottom w:val="0"/>
      <w:divBdr>
        <w:top w:val="none" w:sz="0" w:space="0" w:color="auto"/>
        <w:left w:val="none" w:sz="0" w:space="0" w:color="auto"/>
        <w:bottom w:val="none" w:sz="0" w:space="0" w:color="auto"/>
        <w:right w:val="none" w:sz="0" w:space="0" w:color="auto"/>
      </w:divBdr>
    </w:div>
    <w:div w:id="751897045">
      <w:bodyDiv w:val="1"/>
      <w:marLeft w:val="0"/>
      <w:marRight w:val="0"/>
      <w:marTop w:val="0"/>
      <w:marBottom w:val="0"/>
      <w:divBdr>
        <w:top w:val="none" w:sz="0" w:space="0" w:color="auto"/>
        <w:left w:val="none" w:sz="0" w:space="0" w:color="auto"/>
        <w:bottom w:val="none" w:sz="0" w:space="0" w:color="auto"/>
        <w:right w:val="none" w:sz="0" w:space="0" w:color="auto"/>
      </w:divBdr>
    </w:div>
    <w:div w:id="777680447">
      <w:bodyDiv w:val="1"/>
      <w:marLeft w:val="0"/>
      <w:marRight w:val="0"/>
      <w:marTop w:val="0"/>
      <w:marBottom w:val="0"/>
      <w:divBdr>
        <w:top w:val="none" w:sz="0" w:space="0" w:color="auto"/>
        <w:left w:val="none" w:sz="0" w:space="0" w:color="auto"/>
        <w:bottom w:val="none" w:sz="0" w:space="0" w:color="auto"/>
        <w:right w:val="none" w:sz="0" w:space="0" w:color="auto"/>
      </w:divBdr>
    </w:div>
    <w:div w:id="778568306">
      <w:bodyDiv w:val="1"/>
      <w:marLeft w:val="0"/>
      <w:marRight w:val="0"/>
      <w:marTop w:val="0"/>
      <w:marBottom w:val="0"/>
      <w:divBdr>
        <w:top w:val="none" w:sz="0" w:space="0" w:color="auto"/>
        <w:left w:val="none" w:sz="0" w:space="0" w:color="auto"/>
        <w:bottom w:val="none" w:sz="0" w:space="0" w:color="auto"/>
        <w:right w:val="none" w:sz="0" w:space="0" w:color="auto"/>
      </w:divBdr>
    </w:div>
    <w:div w:id="790442590">
      <w:bodyDiv w:val="1"/>
      <w:marLeft w:val="0"/>
      <w:marRight w:val="0"/>
      <w:marTop w:val="0"/>
      <w:marBottom w:val="0"/>
      <w:divBdr>
        <w:top w:val="none" w:sz="0" w:space="0" w:color="auto"/>
        <w:left w:val="none" w:sz="0" w:space="0" w:color="auto"/>
        <w:bottom w:val="none" w:sz="0" w:space="0" w:color="auto"/>
        <w:right w:val="none" w:sz="0" w:space="0" w:color="auto"/>
      </w:divBdr>
    </w:div>
    <w:div w:id="803502934">
      <w:bodyDiv w:val="1"/>
      <w:marLeft w:val="0"/>
      <w:marRight w:val="0"/>
      <w:marTop w:val="0"/>
      <w:marBottom w:val="0"/>
      <w:divBdr>
        <w:top w:val="none" w:sz="0" w:space="0" w:color="auto"/>
        <w:left w:val="none" w:sz="0" w:space="0" w:color="auto"/>
        <w:bottom w:val="none" w:sz="0" w:space="0" w:color="auto"/>
        <w:right w:val="none" w:sz="0" w:space="0" w:color="auto"/>
      </w:divBdr>
    </w:div>
    <w:div w:id="808715972">
      <w:bodyDiv w:val="1"/>
      <w:marLeft w:val="0"/>
      <w:marRight w:val="0"/>
      <w:marTop w:val="0"/>
      <w:marBottom w:val="0"/>
      <w:divBdr>
        <w:top w:val="none" w:sz="0" w:space="0" w:color="auto"/>
        <w:left w:val="none" w:sz="0" w:space="0" w:color="auto"/>
        <w:bottom w:val="none" w:sz="0" w:space="0" w:color="auto"/>
        <w:right w:val="none" w:sz="0" w:space="0" w:color="auto"/>
      </w:divBdr>
    </w:div>
    <w:div w:id="815729227">
      <w:bodyDiv w:val="1"/>
      <w:marLeft w:val="0"/>
      <w:marRight w:val="0"/>
      <w:marTop w:val="0"/>
      <w:marBottom w:val="0"/>
      <w:divBdr>
        <w:top w:val="none" w:sz="0" w:space="0" w:color="auto"/>
        <w:left w:val="none" w:sz="0" w:space="0" w:color="auto"/>
        <w:bottom w:val="none" w:sz="0" w:space="0" w:color="auto"/>
        <w:right w:val="none" w:sz="0" w:space="0" w:color="auto"/>
      </w:divBdr>
    </w:div>
    <w:div w:id="816193270">
      <w:bodyDiv w:val="1"/>
      <w:marLeft w:val="0"/>
      <w:marRight w:val="0"/>
      <w:marTop w:val="0"/>
      <w:marBottom w:val="0"/>
      <w:divBdr>
        <w:top w:val="none" w:sz="0" w:space="0" w:color="auto"/>
        <w:left w:val="none" w:sz="0" w:space="0" w:color="auto"/>
        <w:bottom w:val="none" w:sz="0" w:space="0" w:color="auto"/>
        <w:right w:val="none" w:sz="0" w:space="0" w:color="auto"/>
      </w:divBdr>
    </w:div>
    <w:div w:id="824398142">
      <w:bodyDiv w:val="1"/>
      <w:marLeft w:val="0"/>
      <w:marRight w:val="0"/>
      <w:marTop w:val="0"/>
      <w:marBottom w:val="0"/>
      <w:divBdr>
        <w:top w:val="none" w:sz="0" w:space="0" w:color="auto"/>
        <w:left w:val="none" w:sz="0" w:space="0" w:color="auto"/>
        <w:bottom w:val="none" w:sz="0" w:space="0" w:color="auto"/>
        <w:right w:val="none" w:sz="0" w:space="0" w:color="auto"/>
      </w:divBdr>
    </w:div>
    <w:div w:id="834303067">
      <w:bodyDiv w:val="1"/>
      <w:marLeft w:val="0"/>
      <w:marRight w:val="0"/>
      <w:marTop w:val="0"/>
      <w:marBottom w:val="0"/>
      <w:divBdr>
        <w:top w:val="none" w:sz="0" w:space="0" w:color="auto"/>
        <w:left w:val="none" w:sz="0" w:space="0" w:color="auto"/>
        <w:bottom w:val="none" w:sz="0" w:space="0" w:color="auto"/>
        <w:right w:val="none" w:sz="0" w:space="0" w:color="auto"/>
      </w:divBdr>
    </w:div>
    <w:div w:id="840315872">
      <w:bodyDiv w:val="1"/>
      <w:marLeft w:val="0"/>
      <w:marRight w:val="0"/>
      <w:marTop w:val="0"/>
      <w:marBottom w:val="0"/>
      <w:divBdr>
        <w:top w:val="none" w:sz="0" w:space="0" w:color="auto"/>
        <w:left w:val="none" w:sz="0" w:space="0" w:color="auto"/>
        <w:bottom w:val="none" w:sz="0" w:space="0" w:color="auto"/>
        <w:right w:val="none" w:sz="0" w:space="0" w:color="auto"/>
      </w:divBdr>
    </w:div>
    <w:div w:id="850798502">
      <w:bodyDiv w:val="1"/>
      <w:marLeft w:val="0"/>
      <w:marRight w:val="0"/>
      <w:marTop w:val="0"/>
      <w:marBottom w:val="0"/>
      <w:divBdr>
        <w:top w:val="none" w:sz="0" w:space="0" w:color="auto"/>
        <w:left w:val="none" w:sz="0" w:space="0" w:color="auto"/>
        <w:bottom w:val="none" w:sz="0" w:space="0" w:color="auto"/>
        <w:right w:val="none" w:sz="0" w:space="0" w:color="auto"/>
      </w:divBdr>
    </w:div>
    <w:div w:id="858353516">
      <w:bodyDiv w:val="1"/>
      <w:marLeft w:val="0"/>
      <w:marRight w:val="0"/>
      <w:marTop w:val="0"/>
      <w:marBottom w:val="0"/>
      <w:divBdr>
        <w:top w:val="none" w:sz="0" w:space="0" w:color="auto"/>
        <w:left w:val="none" w:sz="0" w:space="0" w:color="auto"/>
        <w:bottom w:val="none" w:sz="0" w:space="0" w:color="auto"/>
        <w:right w:val="none" w:sz="0" w:space="0" w:color="auto"/>
      </w:divBdr>
    </w:div>
    <w:div w:id="871191364">
      <w:bodyDiv w:val="1"/>
      <w:marLeft w:val="0"/>
      <w:marRight w:val="0"/>
      <w:marTop w:val="0"/>
      <w:marBottom w:val="0"/>
      <w:divBdr>
        <w:top w:val="none" w:sz="0" w:space="0" w:color="auto"/>
        <w:left w:val="none" w:sz="0" w:space="0" w:color="auto"/>
        <w:bottom w:val="none" w:sz="0" w:space="0" w:color="auto"/>
        <w:right w:val="none" w:sz="0" w:space="0" w:color="auto"/>
      </w:divBdr>
    </w:div>
    <w:div w:id="873814500">
      <w:bodyDiv w:val="1"/>
      <w:marLeft w:val="0"/>
      <w:marRight w:val="0"/>
      <w:marTop w:val="0"/>
      <w:marBottom w:val="0"/>
      <w:divBdr>
        <w:top w:val="none" w:sz="0" w:space="0" w:color="auto"/>
        <w:left w:val="none" w:sz="0" w:space="0" w:color="auto"/>
        <w:bottom w:val="none" w:sz="0" w:space="0" w:color="auto"/>
        <w:right w:val="none" w:sz="0" w:space="0" w:color="auto"/>
      </w:divBdr>
    </w:div>
    <w:div w:id="874658915">
      <w:bodyDiv w:val="1"/>
      <w:marLeft w:val="0"/>
      <w:marRight w:val="0"/>
      <w:marTop w:val="0"/>
      <w:marBottom w:val="0"/>
      <w:divBdr>
        <w:top w:val="none" w:sz="0" w:space="0" w:color="auto"/>
        <w:left w:val="none" w:sz="0" w:space="0" w:color="auto"/>
        <w:bottom w:val="none" w:sz="0" w:space="0" w:color="auto"/>
        <w:right w:val="none" w:sz="0" w:space="0" w:color="auto"/>
      </w:divBdr>
    </w:div>
    <w:div w:id="884289463">
      <w:bodyDiv w:val="1"/>
      <w:marLeft w:val="0"/>
      <w:marRight w:val="0"/>
      <w:marTop w:val="0"/>
      <w:marBottom w:val="0"/>
      <w:divBdr>
        <w:top w:val="none" w:sz="0" w:space="0" w:color="auto"/>
        <w:left w:val="none" w:sz="0" w:space="0" w:color="auto"/>
        <w:bottom w:val="none" w:sz="0" w:space="0" w:color="auto"/>
        <w:right w:val="none" w:sz="0" w:space="0" w:color="auto"/>
      </w:divBdr>
    </w:div>
    <w:div w:id="886406404">
      <w:bodyDiv w:val="1"/>
      <w:marLeft w:val="0"/>
      <w:marRight w:val="0"/>
      <w:marTop w:val="0"/>
      <w:marBottom w:val="0"/>
      <w:divBdr>
        <w:top w:val="none" w:sz="0" w:space="0" w:color="auto"/>
        <w:left w:val="none" w:sz="0" w:space="0" w:color="auto"/>
        <w:bottom w:val="none" w:sz="0" w:space="0" w:color="auto"/>
        <w:right w:val="none" w:sz="0" w:space="0" w:color="auto"/>
      </w:divBdr>
    </w:div>
    <w:div w:id="907228428">
      <w:bodyDiv w:val="1"/>
      <w:marLeft w:val="0"/>
      <w:marRight w:val="0"/>
      <w:marTop w:val="0"/>
      <w:marBottom w:val="0"/>
      <w:divBdr>
        <w:top w:val="none" w:sz="0" w:space="0" w:color="auto"/>
        <w:left w:val="none" w:sz="0" w:space="0" w:color="auto"/>
        <w:bottom w:val="none" w:sz="0" w:space="0" w:color="auto"/>
        <w:right w:val="none" w:sz="0" w:space="0" w:color="auto"/>
      </w:divBdr>
    </w:div>
    <w:div w:id="927301432">
      <w:bodyDiv w:val="1"/>
      <w:marLeft w:val="0"/>
      <w:marRight w:val="0"/>
      <w:marTop w:val="0"/>
      <w:marBottom w:val="0"/>
      <w:divBdr>
        <w:top w:val="none" w:sz="0" w:space="0" w:color="auto"/>
        <w:left w:val="none" w:sz="0" w:space="0" w:color="auto"/>
        <w:bottom w:val="none" w:sz="0" w:space="0" w:color="auto"/>
        <w:right w:val="none" w:sz="0" w:space="0" w:color="auto"/>
      </w:divBdr>
    </w:div>
    <w:div w:id="927497089">
      <w:bodyDiv w:val="1"/>
      <w:marLeft w:val="0"/>
      <w:marRight w:val="0"/>
      <w:marTop w:val="0"/>
      <w:marBottom w:val="0"/>
      <w:divBdr>
        <w:top w:val="none" w:sz="0" w:space="0" w:color="auto"/>
        <w:left w:val="none" w:sz="0" w:space="0" w:color="auto"/>
        <w:bottom w:val="none" w:sz="0" w:space="0" w:color="auto"/>
        <w:right w:val="none" w:sz="0" w:space="0" w:color="auto"/>
      </w:divBdr>
    </w:div>
    <w:div w:id="1022629323">
      <w:bodyDiv w:val="1"/>
      <w:marLeft w:val="0"/>
      <w:marRight w:val="0"/>
      <w:marTop w:val="0"/>
      <w:marBottom w:val="0"/>
      <w:divBdr>
        <w:top w:val="none" w:sz="0" w:space="0" w:color="auto"/>
        <w:left w:val="none" w:sz="0" w:space="0" w:color="auto"/>
        <w:bottom w:val="none" w:sz="0" w:space="0" w:color="auto"/>
        <w:right w:val="none" w:sz="0" w:space="0" w:color="auto"/>
      </w:divBdr>
    </w:div>
    <w:div w:id="1024792132">
      <w:bodyDiv w:val="1"/>
      <w:marLeft w:val="0"/>
      <w:marRight w:val="0"/>
      <w:marTop w:val="0"/>
      <w:marBottom w:val="0"/>
      <w:divBdr>
        <w:top w:val="none" w:sz="0" w:space="0" w:color="auto"/>
        <w:left w:val="none" w:sz="0" w:space="0" w:color="auto"/>
        <w:bottom w:val="none" w:sz="0" w:space="0" w:color="auto"/>
        <w:right w:val="none" w:sz="0" w:space="0" w:color="auto"/>
      </w:divBdr>
    </w:div>
    <w:div w:id="1024945796">
      <w:bodyDiv w:val="1"/>
      <w:marLeft w:val="0"/>
      <w:marRight w:val="0"/>
      <w:marTop w:val="0"/>
      <w:marBottom w:val="0"/>
      <w:divBdr>
        <w:top w:val="none" w:sz="0" w:space="0" w:color="auto"/>
        <w:left w:val="none" w:sz="0" w:space="0" w:color="auto"/>
        <w:bottom w:val="none" w:sz="0" w:space="0" w:color="auto"/>
        <w:right w:val="none" w:sz="0" w:space="0" w:color="auto"/>
      </w:divBdr>
    </w:div>
    <w:div w:id="1030227511">
      <w:bodyDiv w:val="1"/>
      <w:marLeft w:val="0"/>
      <w:marRight w:val="0"/>
      <w:marTop w:val="0"/>
      <w:marBottom w:val="0"/>
      <w:divBdr>
        <w:top w:val="none" w:sz="0" w:space="0" w:color="auto"/>
        <w:left w:val="none" w:sz="0" w:space="0" w:color="auto"/>
        <w:bottom w:val="none" w:sz="0" w:space="0" w:color="auto"/>
        <w:right w:val="none" w:sz="0" w:space="0" w:color="auto"/>
      </w:divBdr>
    </w:div>
    <w:div w:id="1034695247">
      <w:bodyDiv w:val="1"/>
      <w:marLeft w:val="0"/>
      <w:marRight w:val="0"/>
      <w:marTop w:val="0"/>
      <w:marBottom w:val="0"/>
      <w:divBdr>
        <w:top w:val="none" w:sz="0" w:space="0" w:color="auto"/>
        <w:left w:val="none" w:sz="0" w:space="0" w:color="auto"/>
        <w:bottom w:val="none" w:sz="0" w:space="0" w:color="auto"/>
        <w:right w:val="none" w:sz="0" w:space="0" w:color="auto"/>
      </w:divBdr>
    </w:div>
    <w:div w:id="1038705704">
      <w:bodyDiv w:val="1"/>
      <w:marLeft w:val="0"/>
      <w:marRight w:val="0"/>
      <w:marTop w:val="0"/>
      <w:marBottom w:val="0"/>
      <w:divBdr>
        <w:top w:val="none" w:sz="0" w:space="0" w:color="auto"/>
        <w:left w:val="none" w:sz="0" w:space="0" w:color="auto"/>
        <w:bottom w:val="none" w:sz="0" w:space="0" w:color="auto"/>
        <w:right w:val="none" w:sz="0" w:space="0" w:color="auto"/>
      </w:divBdr>
    </w:div>
    <w:div w:id="1047680906">
      <w:bodyDiv w:val="1"/>
      <w:marLeft w:val="0"/>
      <w:marRight w:val="0"/>
      <w:marTop w:val="0"/>
      <w:marBottom w:val="0"/>
      <w:divBdr>
        <w:top w:val="none" w:sz="0" w:space="0" w:color="auto"/>
        <w:left w:val="none" w:sz="0" w:space="0" w:color="auto"/>
        <w:bottom w:val="none" w:sz="0" w:space="0" w:color="auto"/>
        <w:right w:val="none" w:sz="0" w:space="0" w:color="auto"/>
      </w:divBdr>
    </w:div>
    <w:div w:id="1064186146">
      <w:bodyDiv w:val="1"/>
      <w:marLeft w:val="0"/>
      <w:marRight w:val="0"/>
      <w:marTop w:val="0"/>
      <w:marBottom w:val="0"/>
      <w:divBdr>
        <w:top w:val="none" w:sz="0" w:space="0" w:color="auto"/>
        <w:left w:val="none" w:sz="0" w:space="0" w:color="auto"/>
        <w:bottom w:val="none" w:sz="0" w:space="0" w:color="auto"/>
        <w:right w:val="none" w:sz="0" w:space="0" w:color="auto"/>
      </w:divBdr>
    </w:div>
    <w:div w:id="1066730711">
      <w:bodyDiv w:val="1"/>
      <w:marLeft w:val="0"/>
      <w:marRight w:val="0"/>
      <w:marTop w:val="0"/>
      <w:marBottom w:val="0"/>
      <w:divBdr>
        <w:top w:val="none" w:sz="0" w:space="0" w:color="auto"/>
        <w:left w:val="none" w:sz="0" w:space="0" w:color="auto"/>
        <w:bottom w:val="none" w:sz="0" w:space="0" w:color="auto"/>
        <w:right w:val="none" w:sz="0" w:space="0" w:color="auto"/>
      </w:divBdr>
    </w:div>
    <w:div w:id="1067460112">
      <w:bodyDiv w:val="1"/>
      <w:marLeft w:val="0"/>
      <w:marRight w:val="0"/>
      <w:marTop w:val="0"/>
      <w:marBottom w:val="0"/>
      <w:divBdr>
        <w:top w:val="none" w:sz="0" w:space="0" w:color="auto"/>
        <w:left w:val="none" w:sz="0" w:space="0" w:color="auto"/>
        <w:bottom w:val="none" w:sz="0" w:space="0" w:color="auto"/>
        <w:right w:val="none" w:sz="0" w:space="0" w:color="auto"/>
      </w:divBdr>
    </w:div>
    <w:div w:id="1071928574">
      <w:bodyDiv w:val="1"/>
      <w:marLeft w:val="0"/>
      <w:marRight w:val="0"/>
      <w:marTop w:val="0"/>
      <w:marBottom w:val="0"/>
      <w:divBdr>
        <w:top w:val="none" w:sz="0" w:space="0" w:color="auto"/>
        <w:left w:val="none" w:sz="0" w:space="0" w:color="auto"/>
        <w:bottom w:val="none" w:sz="0" w:space="0" w:color="auto"/>
        <w:right w:val="none" w:sz="0" w:space="0" w:color="auto"/>
      </w:divBdr>
    </w:div>
    <w:div w:id="1072508161">
      <w:bodyDiv w:val="1"/>
      <w:marLeft w:val="0"/>
      <w:marRight w:val="0"/>
      <w:marTop w:val="0"/>
      <w:marBottom w:val="0"/>
      <w:divBdr>
        <w:top w:val="none" w:sz="0" w:space="0" w:color="auto"/>
        <w:left w:val="none" w:sz="0" w:space="0" w:color="auto"/>
        <w:bottom w:val="none" w:sz="0" w:space="0" w:color="auto"/>
        <w:right w:val="none" w:sz="0" w:space="0" w:color="auto"/>
      </w:divBdr>
    </w:div>
    <w:div w:id="1088304596">
      <w:bodyDiv w:val="1"/>
      <w:marLeft w:val="0"/>
      <w:marRight w:val="0"/>
      <w:marTop w:val="0"/>
      <w:marBottom w:val="0"/>
      <w:divBdr>
        <w:top w:val="none" w:sz="0" w:space="0" w:color="auto"/>
        <w:left w:val="none" w:sz="0" w:space="0" w:color="auto"/>
        <w:bottom w:val="none" w:sz="0" w:space="0" w:color="auto"/>
        <w:right w:val="none" w:sz="0" w:space="0" w:color="auto"/>
      </w:divBdr>
    </w:div>
    <w:div w:id="1098990195">
      <w:bodyDiv w:val="1"/>
      <w:marLeft w:val="0"/>
      <w:marRight w:val="0"/>
      <w:marTop w:val="0"/>
      <w:marBottom w:val="0"/>
      <w:divBdr>
        <w:top w:val="none" w:sz="0" w:space="0" w:color="auto"/>
        <w:left w:val="none" w:sz="0" w:space="0" w:color="auto"/>
        <w:bottom w:val="none" w:sz="0" w:space="0" w:color="auto"/>
        <w:right w:val="none" w:sz="0" w:space="0" w:color="auto"/>
      </w:divBdr>
    </w:div>
    <w:div w:id="1101605205">
      <w:bodyDiv w:val="1"/>
      <w:marLeft w:val="0"/>
      <w:marRight w:val="0"/>
      <w:marTop w:val="0"/>
      <w:marBottom w:val="0"/>
      <w:divBdr>
        <w:top w:val="none" w:sz="0" w:space="0" w:color="auto"/>
        <w:left w:val="none" w:sz="0" w:space="0" w:color="auto"/>
        <w:bottom w:val="none" w:sz="0" w:space="0" w:color="auto"/>
        <w:right w:val="none" w:sz="0" w:space="0" w:color="auto"/>
      </w:divBdr>
    </w:div>
    <w:div w:id="1107114928">
      <w:bodyDiv w:val="1"/>
      <w:marLeft w:val="0"/>
      <w:marRight w:val="0"/>
      <w:marTop w:val="0"/>
      <w:marBottom w:val="0"/>
      <w:divBdr>
        <w:top w:val="none" w:sz="0" w:space="0" w:color="auto"/>
        <w:left w:val="none" w:sz="0" w:space="0" w:color="auto"/>
        <w:bottom w:val="none" w:sz="0" w:space="0" w:color="auto"/>
        <w:right w:val="none" w:sz="0" w:space="0" w:color="auto"/>
      </w:divBdr>
    </w:div>
    <w:div w:id="1116174382">
      <w:bodyDiv w:val="1"/>
      <w:marLeft w:val="0"/>
      <w:marRight w:val="0"/>
      <w:marTop w:val="0"/>
      <w:marBottom w:val="0"/>
      <w:divBdr>
        <w:top w:val="none" w:sz="0" w:space="0" w:color="auto"/>
        <w:left w:val="none" w:sz="0" w:space="0" w:color="auto"/>
        <w:bottom w:val="none" w:sz="0" w:space="0" w:color="auto"/>
        <w:right w:val="none" w:sz="0" w:space="0" w:color="auto"/>
      </w:divBdr>
    </w:div>
    <w:div w:id="1119958779">
      <w:bodyDiv w:val="1"/>
      <w:marLeft w:val="0"/>
      <w:marRight w:val="0"/>
      <w:marTop w:val="0"/>
      <w:marBottom w:val="0"/>
      <w:divBdr>
        <w:top w:val="none" w:sz="0" w:space="0" w:color="auto"/>
        <w:left w:val="none" w:sz="0" w:space="0" w:color="auto"/>
        <w:bottom w:val="none" w:sz="0" w:space="0" w:color="auto"/>
        <w:right w:val="none" w:sz="0" w:space="0" w:color="auto"/>
      </w:divBdr>
    </w:div>
    <w:div w:id="1148475408">
      <w:bodyDiv w:val="1"/>
      <w:marLeft w:val="0"/>
      <w:marRight w:val="0"/>
      <w:marTop w:val="0"/>
      <w:marBottom w:val="0"/>
      <w:divBdr>
        <w:top w:val="none" w:sz="0" w:space="0" w:color="auto"/>
        <w:left w:val="none" w:sz="0" w:space="0" w:color="auto"/>
        <w:bottom w:val="none" w:sz="0" w:space="0" w:color="auto"/>
        <w:right w:val="none" w:sz="0" w:space="0" w:color="auto"/>
      </w:divBdr>
    </w:div>
    <w:div w:id="1200314109">
      <w:bodyDiv w:val="1"/>
      <w:marLeft w:val="0"/>
      <w:marRight w:val="0"/>
      <w:marTop w:val="0"/>
      <w:marBottom w:val="0"/>
      <w:divBdr>
        <w:top w:val="none" w:sz="0" w:space="0" w:color="auto"/>
        <w:left w:val="none" w:sz="0" w:space="0" w:color="auto"/>
        <w:bottom w:val="none" w:sz="0" w:space="0" w:color="auto"/>
        <w:right w:val="none" w:sz="0" w:space="0" w:color="auto"/>
      </w:divBdr>
    </w:div>
    <w:div w:id="1242712164">
      <w:bodyDiv w:val="1"/>
      <w:marLeft w:val="0"/>
      <w:marRight w:val="0"/>
      <w:marTop w:val="0"/>
      <w:marBottom w:val="0"/>
      <w:divBdr>
        <w:top w:val="none" w:sz="0" w:space="0" w:color="auto"/>
        <w:left w:val="none" w:sz="0" w:space="0" w:color="auto"/>
        <w:bottom w:val="none" w:sz="0" w:space="0" w:color="auto"/>
        <w:right w:val="none" w:sz="0" w:space="0" w:color="auto"/>
      </w:divBdr>
    </w:div>
    <w:div w:id="1249146420">
      <w:bodyDiv w:val="1"/>
      <w:marLeft w:val="0"/>
      <w:marRight w:val="0"/>
      <w:marTop w:val="0"/>
      <w:marBottom w:val="0"/>
      <w:divBdr>
        <w:top w:val="none" w:sz="0" w:space="0" w:color="auto"/>
        <w:left w:val="none" w:sz="0" w:space="0" w:color="auto"/>
        <w:bottom w:val="none" w:sz="0" w:space="0" w:color="auto"/>
        <w:right w:val="none" w:sz="0" w:space="0" w:color="auto"/>
      </w:divBdr>
    </w:div>
    <w:div w:id="1250889346">
      <w:bodyDiv w:val="1"/>
      <w:marLeft w:val="0"/>
      <w:marRight w:val="0"/>
      <w:marTop w:val="0"/>
      <w:marBottom w:val="0"/>
      <w:divBdr>
        <w:top w:val="none" w:sz="0" w:space="0" w:color="auto"/>
        <w:left w:val="none" w:sz="0" w:space="0" w:color="auto"/>
        <w:bottom w:val="none" w:sz="0" w:space="0" w:color="auto"/>
        <w:right w:val="none" w:sz="0" w:space="0" w:color="auto"/>
      </w:divBdr>
    </w:div>
    <w:div w:id="1253858862">
      <w:bodyDiv w:val="1"/>
      <w:marLeft w:val="0"/>
      <w:marRight w:val="0"/>
      <w:marTop w:val="0"/>
      <w:marBottom w:val="0"/>
      <w:divBdr>
        <w:top w:val="none" w:sz="0" w:space="0" w:color="auto"/>
        <w:left w:val="none" w:sz="0" w:space="0" w:color="auto"/>
        <w:bottom w:val="none" w:sz="0" w:space="0" w:color="auto"/>
        <w:right w:val="none" w:sz="0" w:space="0" w:color="auto"/>
      </w:divBdr>
    </w:div>
    <w:div w:id="1258902194">
      <w:bodyDiv w:val="1"/>
      <w:marLeft w:val="0"/>
      <w:marRight w:val="0"/>
      <w:marTop w:val="0"/>
      <w:marBottom w:val="0"/>
      <w:divBdr>
        <w:top w:val="none" w:sz="0" w:space="0" w:color="auto"/>
        <w:left w:val="none" w:sz="0" w:space="0" w:color="auto"/>
        <w:bottom w:val="none" w:sz="0" w:space="0" w:color="auto"/>
        <w:right w:val="none" w:sz="0" w:space="0" w:color="auto"/>
      </w:divBdr>
    </w:div>
    <w:div w:id="1260526377">
      <w:bodyDiv w:val="1"/>
      <w:marLeft w:val="0"/>
      <w:marRight w:val="0"/>
      <w:marTop w:val="0"/>
      <w:marBottom w:val="0"/>
      <w:divBdr>
        <w:top w:val="none" w:sz="0" w:space="0" w:color="auto"/>
        <w:left w:val="none" w:sz="0" w:space="0" w:color="auto"/>
        <w:bottom w:val="none" w:sz="0" w:space="0" w:color="auto"/>
        <w:right w:val="none" w:sz="0" w:space="0" w:color="auto"/>
      </w:divBdr>
      <w:divsChild>
        <w:div w:id="155345229">
          <w:marLeft w:val="0"/>
          <w:marRight w:val="0"/>
          <w:marTop w:val="0"/>
          <w:marBottom w:val="0"/>
          <w:divBdr>
            <w:top w:val="none" w:sz="0" w:space="0" w:color="auto"/>
            <w:left w:val="none" w:sz="0" w:space="0" w:color="auto"/>
            <w:bottom w:val="none" w:sz="0" w:space="0" w:color="auto"/>
            <w:right w:val="none" w:sz="0" w:space="0" w:color="auto"/>
          </w:divBdr>
        </w:div>
        <w:div w:id="428352910">
          <w:marLeft w:val="0"/>
          <w:marRight w:val="0"/>
          <w:marTop w:val="0"/>
          <w:marBottom w:val="0"/>
          <w:divBdr>
            <w:top w:val="none" w:sz="0" w:space="0" w:color="auto"/>
            <w:left w:val="none" w:sz="0" w:space="0" w:color="auto"/>
            <w:bottom w:val="none" w:sz="0" w:space="0" w:color="auto"/>
            <w:right w:val="none" w:sz="0" w:space="0" w:color="auto"/>
          </w:divBdr>
        </w:div>
        <w:div w:id="1057902056">
          <w:marLeft w:val="0"/>
          <w:marRight w:val="0"/>
          <w:marTop w:val="0"/>
          <w:marBottom w:val="0"/>
          <w:divBdr>
            <w:top w:val="none" w:sz="0" w:space="0" w:color="auto"/>
            <w:left w:val="none" w:sz="0" w:space="0" w:color="auto"/>
            <w:bottom w:val="none" w:sz="0" w:space="0" w:color="auto"/>
            <w:right w:val="none" w:sz="0" w:space="0" w:color="auto"/>
          </w:divBdr>
        </w:div>
        <w:div w:id="1089691263">
          <w:marLeft w:val="0"/>
          <w:marRight w:val="0"/>
          <w:marTop w:val="0"/>
          <w:marBottom w:val="0"/>
          <w:divBdr>
            <w:top w:val="none" w:sz="0" w:space="0" w:color="auto"/>
            <w:left w:val="none" w:sz="0" w:space="0" w:color="auto"/>
            <w:bottom w:val="none" w:sz="0" w:space="0" w:color="auto"/>
            <w:right w:val="none" w:sz="0" w:space="0" w:color="auto"/>
          </w:divBdr>
        </w:div>
        <w:div w:id="1165586363">
          <w:marLeft w:val="0"/>
          <w:marRight w:val="0"/>
          <w:marTop w:val="0"/>
          <w:marBottom w:val="0"/>
          <w:divBdr>
            <w:top w:val="none" w:sz="0" w:space="0" w:color="auto"/>
            <w:left w:val="none" w:sz="0" w:space="0" w:color="auto"/>
            <w:bottom w:val="none" w:sz="0" w:space="0" w:color="auto"/>
            <w:right w:val="none" w:sz="0" w:space="0" w:color="auto"/>
          </w:divBdr>
        </w:div>
        <w:div w:id="1237127461">
          <w:marLeft w:val="0"/>
          <w:marRight w:val="0"/>
          <w:marTop w:val="0"/>
          <w:marBottom w:val="0"/>
          <w:divBdr>
            <w:top w:val="none" w:sz="0" w:space="0" w:color="auto"/>
            <w:left w:val="none" w:sz="0" w:space="0" w:color="auto"/>
            <w:bottom w:val="none" w:sz="0" w:space="0" w:color="auto"/>
            <w:right w:val="none" w:sz="0" w:space="0" w:color="auto"/>
          </w:divBdr>
        </w:div>
        <w:div w:id="1357265723">
          <w:marLeft w:val="0"/>
          <w:marRight w:val="0"/>
          <w:marTop w:val="0"/>
          <w:marBottom w:val="0"/>
          <w:divBdr>
            <w:top w:val="none" w:sz="0" w:space="0" w:color="auto"/>
            <w:left w:val="none" w:sz="0" w:space="0" w:color="auto"/>
            <w:bottom w:val="none" w:sz="0" w:space="0" w:color="auto"/>
            <w:right w:val="none" w:sz="0" w:space="0" w:color="auto"/>
          </w:divBdr>
        </w:div>
        <w:div w:id="1683124201">
          <w:marLeft w:val="0"/>
          <w:marRight w:val="0"/>
          <w:marTop w:val="0"/>
          <w:marBottom w:val="0"/>
          <w:divBdr>
            <w:top w:val="none" w:sz="0" w:space="0" w:color="auto"/>
            <w:left w:val="none" w:sz="0" w:space="0" w:color="auto"/>
            <w:bottom w:val="none" w:sz="0" w:space="0" w:color="auto"/>
            <w:right w:val="none" w:sz="0" w:space="0" w:color="auto"/>
          </w:divBdr>
        </w:div>
        <w:div w:id="1821850657">
          <w:marLeft w:val="0"/>
          <w:marRight w:val="0"/>
          <w:marTop w:val="0"/>
          <w:marBottom w:val="0"/>
          <w:divBdr>
            <w:top w:val="none" w:sz="0" w:space="0" w:color="auto"/>
            <w:left w:val="none" w:sz="0" w:space="0" w:color="auto"/>
            <w:bottom w:val="none" w:sz="0" w:space="0" w:color="auto"/>
            <w:right w:val="none" w:sz="0" w:space="0" w:color="auto"/>
          </w:divBdr>
        </w:div>
        <w:div w:id="2010908584">
          <w:marLeft w:val="0"/>
          <w:marRight w:val="0"/>
          <w:marTop w:val="0"/>
          <w:marBottom w:val="0"/>
          <w:divBdr>
            <w:top w:val="none" w:sz="0" w:space="0" w:color="auto"/>
            <w:left w:val="none" w:sz="0" w:space="0" w:color="auto"/>
            <w:bottom w:val="none" w:sz="0" w:space="0" w:color="auto"/>
            <w:right w:val="none" w:sz="0" w:space="0" w:color="auto"/>
          </w:divBdr>
        </w:div>
        <w:div w:id="2064131585">
          <w:marLeft w:val="0"/>
          <w:marRight w:val="0"/>
          <w:marTop w:val="0"/>
          <w:marBottom w:val="0"/>
          <w:divBdr>
            <w:top w:val="none" w:sz="0" w:space="0" w:color="auto"/>
            <w:left w:val="none" w:sz="0" w:space="0" w:color="auto"/>
            <w:bottom w:val="none" w:sz="0" w:space="0" w:color="auto"/>
            <w:right w:val="none" w:sz="0" w:space="0" w:color="auto"/>
          </w:divBdr>
        </w:div>
      </w:divsChild>
    </w:div>
    <w:div w:id="1286231052">
      <w:bodyDiv w:val="1"/>
      <w:marLeft w:val="0"/>
      <w:marRight w:val="0"/>
      <w:marTop w:val="0"/>
      <w:marBottom w:val="0"/>
      <w:divBdr>
        <w:top w:val="none" w:sz="0" w:space="0" w:color="auto"/>
        <w:left w:val="none" w:sz="0" w:space="0" w:color="auto"/>
        <w:bottom w:val="none" w:sz="0" w:space="0" w:color="auto"/>
        <w:right w:val="none" w:sz="0" w:space="0" w:color="auto"/>
      </w:divBdr>
    </w:div>
    <w:div w:id="1322465618">
      <w:bodyDiv w:val="1"/>
      <w:marLeft w:val="0"/>
      <w:marRight w:val="0"/>
      <w:marTop w:val="0"/>
      <w:marBottom w:val="0"/>
      <w:divBdr>
        <w:top w:val="none" w:sz="0" w:space="0" w:color="auto"/>
        <w:left w:val="none" w:sz="0" w:space="0" w:color="auto"/>
        <w:bottom w:val="none" w:sz="0" w:space="0" w:color="auto"/>
        <w:right w:val="none" w:sz="0" w:space="0" w:color="auto"/>
      </w:divBdr>
    </w:div>
    <w:div w:id="1333678325">
      <w:bodyDiv w:val="1"/>
      <w:marLeft w:val="0"/>
      <w:marRight w:val="0"/>
      <w:marTop w:val="0"/>
      <w:marBottom w:val="0"/>
      <w:divBdr>
        <w:top w:val="none" w:sz="0" w:space="0" w:color="auto"/>
        <w:left w:val="none" w:sz="0" w:space="0" w:color="auto"/>
        <w:bottom w:val="none" w:sz="0" w:space="0" w:color="auto"/>
        <w:right w:val="none" w:sz="0" w:space="0" w:color="auto"/>
      </w:divBdr>
    </w:div>
    <w:div w:id="1347094617">
      <w:bodyDiv w:val="1"/>
      <w:marLeft w:val="0"/>
      <w:marRight w:val="0"/>
      <w:marTop w:val="0"/>
      <w:marBottom w:val="0"/>
      <w:divBdr>
        <w:top w:val="none" w:sz="0" w:space="0" w:color="auto"/>
        <w:left w:val="none" w:sz="0" w:space="0" w:color="auto"/>
        <w:bottom w:val="none" w:sz="0" w:space="0" w:color="auto"/>
        <w:right w:val="none" w:sz="0" w:space="0" w:color="auto"/>
      </w:divBdr>
      <w:divsChild>
        <w:div w:id="3629098">
          <w:marLeft w:val="0"/>
          <w:marRight w:val="0"/>
          <w:marTop w:val="0"/>
          <w:marBottom w:val="0"/>
          <w:divBdr>
            <w:top w:val="none" w:sz="0" w:space="0" w:color="auto"/>
            <w:left w:val="none" w:sz="0" w:space="0" w:color="auto"/>
            <w:bottom w:val="none" w:sz="0" w:space="0" w:color="auto"/>
            <w:right w:val="none" w:sz="0" w:space="0" w:color="auto"/>
          </w:divBdr>
        </w:div>
        <w:div w:id="115875228">
          <w:marLeft w:val="0"/>
          <w:marRight w:val="0"/>
          <w:marTop w:val="0"/>
          <w:marBottom w:val="0"/>
          <w:divBdr>
            <w:top w:val="none" w:sz="0" w:space="0" w:color="auto"/>
            <w:left w:val="none" w:sz="0" w:space="0" w:color="auto"/>
            <w:bottom w:val="none" w:sz="0" w:space="0" w:color="auto"/>
            <w:right w:val="none" w:sz="0" w:space="0" w:color="auto"/>
          </w:divBdr>
        </w:div>
        <w:div w:id="130371826">
          <w:marLeft w:val="0"/>
          <w:marRight w:val="0"/>
          <w:marTop w:val="0"/>
          <w:marBottom w:val="0"/>
          <w:divBdr>
            <w:top w:val="none" w:sz="0" w:space="0" w:color="auto"/>
            <w:left w:val="none" w:sz="0" w:space="0" w:color="auto"/>
            <w:bottom w:val="none" w:sz="0" w:space="0" w:color="auto"/>
            <w:right w:val="none" w:sz="0" w:space="0" w:color="auto"/>
          </w:divBdr>
        </w:div>
        <w:div w:id="222450587">
          <w:marLeft w:val="0"/>
          <w:marRight w:val="0"/>
          <w:marTop w:val="0"/>
          <w:marBottom w:val="0"/>
          <w:divBdr>
            <w:top w:val="none" w:sz="0" w:space="0" w:color="auto"/>
            <w:left w:val="none" w:sz="0" w:space="0" w:color="auto"/>
            <w:bottom w:val="none" w:sz="0" w:space="0" w:color="auto"/>
            <w:right w:val="none" w:sz="0" w:space="0" w:color="auto"/>
          </w:divBdr>
        </w:div>
        <w:div w:id="260990583">
          <w:marLeft w:val="0"/>
          <w:marRight w:val="0"/>
          <w:marTop w:val="0"/>
          <w:marBottom w:val="0"/>
          <w:divBdr>
            <w:top w:val="none" w:sz="0" w:space="0" w:color="auto"/>
            <w:left w:val="none" w:sz="0" w:space="0" w:color="auto"/>
            <w:bottom w:val="none" w:sz="0" w:space="0" w:color="auto"/>
            <w:right w:val="none" w:sz="0" w:space="0" w:color="auto"/>
          </w:divBdr>
        </w:div>
        <w:div w:id="308555418">
          <w:marLeft w:val="0"/>
          <w:marRight w:val="0"/>
          <w:marTop w:val="0"/>
          <w:marBottom w:val="0"/>
          <w:divBdr>
            <w:top w:val="none" w:sz="0" w:space="0" w:color="auto"/>
            <w:left w:val="none" w:sz="0" w:space="0" w:color="auto"/>
            <w:bottom w:val="none" w:sz="0" w:space="0" w:color="auto"/>
            <w:right w:val="none" w:sz="0" w:space="0" w:color="auto"/>
          </w:divBdr>
        </w:div>
        <w:div w:id="325400011">
          <w:marLeft w:val="0"/>
          <w:marRight w:val="0"/>
          <w:marTop w:val="0"/>
          <w:marBottom w:val="0"/>
          <w:divBdr>
            <w:top w:val="none" w:sz="0" w:space="0" w:color="auto"/>
            <w:left w:val="none" w:sz="0" w:space="0" w:color="auto"/>
            <w:bottom w:val="none" w:sz="0" w:space="0" w:color="auto"/>
            <w:right w:val="none" w:sz="0" w:space="0" w:color="auto"/>
          </w:divBdr>
        </w:div>
        <w:div w:id="398790088">
          <w:marLeft w:val="0"/>
          <w:marRight w:val="0"/>
          <w:marTop w:val="0"/>
          <w:marBottom w:val="0"/>
          <w:divBdr>
            <w:top w:val="none" w:sz="0" w:space="0" w:color="auto"/>
            <w:left w:val="none" w:sz="0" w:space="0" w:color="auto"/>
            <w:bottom w:val="none" w:sz="0" w:space="0" w:color="auto"/>
            <w:right w:val="none" w:sz="0" w:space="0" w:color="auto"/>
          </w:divBdr>
        </w:div>
        <w:div w:id="427119242">
          <w:marLeft w:val="0"/>
          <w:marRight w:val="0"/>
          <w:marTop w:val="0"/>
          <w:marBottom w:val="0"/>
          <w:divBdr>
            <w:top w:val="none" w:sz="0" w:space="0" w:color="auto"/>
            <w:left w:val="none" w:sz="0" w:space="0" w:color="auto"/>
            <w:bottom w:val="none" w:sz="0" w:space="0" w:color="auto"/>
            <w:right w:val="none" w:sz="0" w:space="0" w:color="auto"/>
          </w:divBdr>
        </w:div>
        <w:div w:id="431583837">
          <w:marLeft w:val="0"/>
          <w:marRight w:val="0"/>
          <w:marTop w:val="0"/>
          <w:marBottom w:val="0"/>
          <w:divBdr>
            <w:top w:val="none" w:sz="0" w:space="0" w:color="auto"/>
            <w:left w:val="none" w:sz="0" w:space="0" w:color="auto"/>
            <w:bottom w:val="none" w:sz="0" w:space="0" w:color="auto"/>
            <w:right w:val="none" w:sz="0" w:space="0" w:color="auto"/>
          </w:divBdr>
        </w:div>
        <w:div w:id="493228220">
          <w:marLeft w:val="0"/>
          <w:marRight w:val="0"/>
          <w:marTop w:val="0"/>
          <w:marBottom w:val="0"/>
          <w:divBdr>
            <w:top w:val="none" w:sz="0" w:space="0" w:color="auto"/>
            <w:left w:val="none" w:sz="0" w:space="0" w:color="auto"/>
            <w:bottom w:val="none" w:sz="0" w:space="0" w:color="auto"/>
            <w:right w:val="none" w:sz="0" w:space="0" w:color="auto"/>
          </w:divBdr>
        </w:div>
        <w:div w:id="495615532">
          <w:marLeft w:val="0"/>
          <w:marRight w:val="0"/>
          <w:marTop w:val="0"/>
          <w:marBottom w:val="0"/>
          <w:divBdr>
            <w:top w:val="none" w:sz="0" w:space="0" w:color="auto"/>
            <w:left w:val="none" w:sz="0" w:space="0" w:color="auto"/>
            <w:bottom w:val="none" w:sz="0" w:space="0" w:color="auto"/>
            <w:right w:val="none" w:sz="0" w:space="0" w:color="auto"/>
          </w:divBdr>
        </w:div>
        <w:div w:id="515121507">
          <w:marLeft w:val="0"/>
          <w:marRight w:val="0"/>
          <w:marTop w:val="0"/>
          <w:marBottom w:val="0"/>
          <w:divBdr>
            <w:top w:val="none" w:sz="0" w:space="0" w:color="auto"/>
            <w:left w:val="none" w:sz="0" w:space="0" w:color="auto"/>
            <w:bottom w:val="none" w:sz="0" w:space="0" w:color="auto"/>
            <w:right w:val="none" w:sz="0" w:space="0" w:color="auto"/>
          </w:divBdr>
        </w:div>
        <w:div w:id="570505265">
          <w:marLeft w:val="0"/>
          <w:marRight w:val="0"/>
          <w:marTop w:val="0"/>
          <w:marBottom w:val="0"/>
          <w:divBdr>
            <w:top w:val="none" w:sz="0" w:space="0" w:color="auto"/>
            <w:left w:val="none" w:sz="0" w:space="0" w:color="auto"/>
            <w:bottom w:val="none" w:sz="0" w:space="0" w:color="auto"/>
            <w:right w:val="none" w:sz="0" w:space="0" w:color="auto"/>
          </w:divBdr>
        </w:div>
        <w:div w:id="695697341">
          <w:marLeft w:val="0"/>
          <w:marRight w:val="0"/>
          <w:marTop w:val="0"/>
          <w:marBottom w:val="0"/>
          <w:divBdr>
            <w:top w:val="none" w:sz="0" w:space="0" w:color="auto"/>
            <w:left w:val="none" w:sz="0" w:space="0" w:color="auto"/>
            <w:bottom w:val="none" w:sz="0" w:space="0" w:color="auto"/>
            <w:right w:val="none" w:sz="0" w:space="0" w:color="auto"/>
          </w:divBdr>
        </w:div>
        <w:div w:id="812329265">
          <w:marLeft w:val="0"/>
          <w:marRight w:val="0"/>
          <w:marTop w:val="0"/>
          <w:marBottom w:val="0"/>
          <w:divBdr>
            <w:top w:val="none" w:sz="0" w:space="0" w:color="auto"/>
            <w:left w:val="none" w:sz="0" w:space="0" w:color="auto"/>
            <w:bottom w:val="none" w:sz="0" w:space="0" w:color="auto"/>
            <w:right w:val="none" w:sz="0" w:space="0" w:color="auto"/>
          </w:divBdr>
        </w:div>
        <w:div w:id="922957934">
          <w:marLeft w:val="0"/>
          <w:marRight w:val="0"/>
          <w:marTop w:val="0"/>
          <w:marBottom w:val="0"/>
          <w:divBdr>
            <w:top w:val="none" w:sz="0" w:space="0" w:color="auto"/>
            <w:left w:val="none" w:sz="0" w:space="0" w:color="auto"/>
            <w:bottom w:val="none" w:sz="0" w:space="0" w:color="auto"/>
            <w:right w:val="none" w:sz="0" w:space="0" w:color="auto"/>
          </w:divBdr>
        </w:div>
        <w:div w:id="951745957">
          <w:marLeft w:val="0"/>
          <w:marRight w:val="0"/>
          <w:marTop w:val="0"/>
          <w:marBottom w:val="0"/>
          <w:divBdr>
            <w:top w:val="none" w:sz="0" w:space="0" w:color="auto"/>
            <w:left w:val="none" w:sz="0" w:space="0" w:color="auto"/>
            <w:bottom w:val="none" w:sz="0" w:space="0" w:color="auto"/>
            <w:right w:val="none" w:sz="0" w:space="0" w:color="auto"/>
          </w:divBdr>
        </w:div>
        <w:div w:id="1002053061">
          <w:marLeft w:val="0"/>
          <w:marRight w:val="0"/>
          <w:marTop w:val="0"/>
          <w:marBottom w:val="0"/>
          <w:divBdr>
            <w:top w:val="none" w:sz="0" w:space="0" w:color="auto"/>
            <w:left w:val="none" w:sz="0" w:space="0" w:color="auto"/>
            <w:bottom w:val="none" w:sz="0" w:space="0" w:color="auto"/>
            <w:right w:val="none" w:sz="0" w:space="0" w:color="auto"/>
          </w:divBdr>
        </w:div>
        <w:div w:id="1015572946">
          <w:marLeft w:val="0"/>
          <w:marRight w:val="0"/>
          <w:marTop w:val="0"/>
          <w:marBottom w:val="0"/>
          <w:divBdr>
            <w:top w:val="none" w:sz="0" w:space="0" w:color="auto"/>
            <w:left w:val="none" w:sz="0" w:space="0" w:color="auto"/>
            <w:bottom w:val="none" w:sz="0" w:space="0" w:color="auto"/>
            <w:right w:val="none" w:sz="0" w:space="0" w:color="auto"/>
          </w:divBdr>
        </w:div>
        <w:div w:id="1027870417">
          <w:marLeft w:val="0"/>
          <w:marRight w:val="0"/>
          <w:marTop w:val="0"/>
          <w:marBottom w:val="0"/>
          <w:divBdr>
            <w:top w:val="none" w:sz="0" w:space="0" w:color="auto"/>
            <w:left w:val="none" w:sz="0" w:space="0" w:color="auto"/>
            <w:bottom w:val="none" w:sz="0" w:space="0" w:color="auto"/>
            <w:right w:val="none" w:sz="0" w:space="0" w:color="auto"/>
          </w:divBdr>
        </w:div>
        <w:div w:id="1094083666">
          <w:marLeft w:val="0"/>
          <w:marRight w:val="0"/>
          <w:marTop w:val="0"/>
          <w:marBottom w:val="0"/>
          <w:divBdr>
            <w:top w:val="none" w:sz="0" w:space="0" w:color="auto"/>
            <w:left w:val="none" w:sz="0" w:space="0" w:color="auto"/>
            <w:bottom w:val="none" w:sz="0" w:space="0" w:color="auto"/>
            <w:right w:val="none" w:sz="0" w:space="0" w:color="auto"/>
          </w:divBdr>
        </w:div>
        <w:div w:id="1134251701">
          <w:marLeft w:val="0"/>
          <w:marRight w:val="0"/>
          <w:marTop w:val="0"/>
          <w:marBottom w:val="0"/>
          <w:divBdr>
            <w:top w:val="none" w:sz="0" w:space="0" w:color="auto"/>
            <w:left w:val="none" w:sz="0" w:space="0" w:color="auto"/>
            <w:bottom w:val="none" w:sz="0" w:space="0" w:color="auto"/>
            <w:right w:val="none" w:sz="0" w:space="0" w:color="auto"/>
          </w:divBdr>
        </w:div>
        <w:div w:id="1187450548">
          <w:marLeft w:val="0"/>
          <w:marRight w:val="0"/>
          <w:marTop w:val="0"/>
          <w:marBottom w:val="0"/>
          <w:divBdr>
            <w:top w:val="none" w:sz="0" w:space="0" w:color="auto"/>
            <w:left w:val="none" w:sz="0" w:space="0" w:color="auto"/>
            <w:bottom w:val="none" w:sz="0" w:space="0" w:color="auto"/>
            <w:right w:val="none" w:sz="0" w:space="0" w:color="auto"/>
          </w:divBdr>
        </w:div>
        <w:div w:id="1244681757">
          <w:marLeft w:val="0"/>
          <w:marRight w:val="0"/>
          <w:marTop w:val="0"/>
          <w:marBottom w:val="0"/>
          <w:divBdr>
            <w:top w:val="none" w:sz="0" w:space="0" w:color="auto"/>
            <w:left w:val="none" w:sz="0" w:space="0" w:color="auto"/>
            <w:bottom w:val="none" w:sz="0" w:space="0" w:color="auto"/>
            <w:right w:val="none" w:sz="0" w:space="0" w:color="auto"/>
          </w:divBdr>
        </w:div>
        <w:div w:id="1284772757">
          <w:marLeft w:val="0"/>
          <w:marRight w:val="0"/>
          <w:marTop w:val="0"/>
          <w:marBottom w:val="0"/>
          <w:divBdr>
            <w:top w:val="none" w:sz="0" w:space="0" w:color="auto"/>
            <w:left w:val="none" w:sz="0" w:space="0" w:color="auto"/>
            <w:bottom w:val="none" w:sz="0" w:space="0" w:color="auto"/>
            <w:right w:val="none" w:sz="0" w:space="0" w:color="auto"/>
          </w:divBdr>
        </w:div>
        <w:div w:id="1300376554">
          <w:marLeft w:val="0"/>
          <w:marRight w:val="0"/>
          <w:marTop w:val="0"/>
          <w:marBottom w:val="0"/>
          <w:divBdr>
            <w:top w:val="none" w:sz="0" w:space="0" w:color="auto"/>
            <w:left w:val="none" w:sz="0" w:space="0" w:color="auto"/>
            <w:bottom w:val="none" w:sz="0" w:space="0" w:color="auto"/>
            <w:right w:val="none" w:sz="0" w:space="0" w:color="auto"/>
          </w:divBdr>
        </w:div>
        <w:div w:id="1303579031">
          <w:marLeft w:val="0"/>
          <w:marRight w:val="0"/>
          <w:marTop w:val="0"/>
          <w:marBottom w:val="0"/>
          <w:divBdr>
            <w:top w:val="none" w:sz="0" w:space="0" w:color="auto"/>
            <w:left w:val="none" w:sz="0" w:space="0" w:color="auto"/>
            <w:bottom w:val="none" w:sz="0" w:space="0" w:color="auto"/>
            <w:right w:val="none" w:sz="0" w:space="0" w:color="auto"/>
          </w:divBdr>
        </w:div>
        <w:div w:id="1372345938">
          <w:marLeft w:val="0"/>
          <w:marRight w:val="0"/>
          <w:marTop w:val="0"/>
          <w:marBottom w:val="0"/>
          <w:divBdr>
            <w:top w:val="none" w:sz="0" w:space="0" w:color="auto"/>
            <w:left w:val="none" w:sz="0" w:space="0" w:color="auto"/>
            <w:bottom w:val="none" w:sz="0" w:space="0" w:color="auto"/>
            <w:right w:val="none" w:sz="0" w:space="0" w:color="auto"/>
          </w:divBdr>
        </w:div>
        <w:div w:id="1424719722">
          <w:marLeft w:val="0"/>
          <w:marRight w:val="0"/>
          <w:marTop w:val="0"/>
          <w:marBottom w:val="0"/>
          <w:divBdr>
            <w:top w:val="none" w:sz="0" w:space="0" w:color="auto"/>
            <w:left w:val="none" w:sz="0" w:space="0" w:color="auto"/>
            <w:bottom w:val="none" w:sz="0" w:space="0" w:color="auto"/>
            <w:right w:val="none" w:sz="0" w:space="0" w:color="auto"/>
          </w:divBdr>
        </w:div>
        <w:div w:id="1467359680">
          <w:marLeft w:val="0"/>
          <w:marRight w:val="0"/>
          <w:marTop w:val="0"/>
          <w:marBottom w:val="0"/>
          <w:divBdr>
            <w:top w:val="none" w:sz="0" w:space="0" w:color="auto"/>
            <w:left w:val="none" w:sz="0" w:space="0" w:color="auto"/>
            <w:bottom w:val="none" w:sz="0" w:space="0" w:color="auto"/>
            <w:right w:val="none" w:sz="0" w:space="0" w:color="auto"/>
          </w:divBdr>
        </w:div>
        <w:div w:id="1478837392">
          <w:marLeft w:val="0"/>
          <w:marRight w:val="0"/>
          <w:marTop w:val="0"/>
          <w:marBottom w:val="0"/>
          <w:divBdr>
            <w:top w:val="none" w:sz="0" w:space="0" w:color="auto"/>
            <w:left w:val="none" w:sz="0" w:space="0" w:color="auto"/>
            <w:bottom w:val="none" w:sz="0" w:space="0" w:color="auto"/>
            <w:right w:val="none" w:sz="0" w:space="0" w:color="auto"/>
          </w:divBdr>
        </w:div>
        <w:div w:id="1503593270">
          <w:marLeft w:val="0"/>
          <w:marRight w:val="0"/>
          <w:marTop w:val="0"/>
          <w:marBottom w:val="0"/>
          <w:divBdr>
            <w:top w:val="none" w:sz="0" w:space="0" w:color="auto"/>
            <w:left w:val="none" w:sz="0" w:space="0" w:color="auto"/>
            <w:bottom w:val="none" w:sz="0" w:space="0" w:color="auto"/>
            <w:right w:val="none" w:sz="0" w:space="0" w:color="auto"/>
          </w:divBdr>
        </w:div>
        <w:div w:id="1537615657">
          <w:marLeft w:val="0"/>
          <w:marRight w:val="0"/>
          <w:marTop w:val="0"/>
          <w:marBottom w:val="0"/>
          <w:divBdr>
            <w:top w:val="none" w:sz="0" w:space="0" w:color="auto"/>
            <w:left w:val="none" w:sz="0" w:space="0" w:color="auto"/>
            <w:bottom w:val="none" w:sz="0" w:space="0" w:color="auto"/>
            <w:right w:val="none" w:sz="0" w:space="0" w:color="auto"/>
          </w:divBdr>
        </w:div>
        <w:div w:id="1638338361">
          <w:marLeft w:val="0"/>
          <w:marRight w:val="0"/>
          <w:marTop w:val="0"/>
          <w:marBottom w:val="0"/>
          <w:divBdr>
            <w:top w:val="none" w:sz="0" w:space="0" w:color="auto"/>
            <w:left w:val="none" w:sz="0" w:space="0" w:color="auto"/>
            <w:bottom w:val="none" w:sz="0" w:space="0" w:color="auto"/>
            <w:right w:val="none" w:sz="0" w:space="0" w:color="auto"/>
          </w:divBdr>
        </w:div>
        <w:div w:id="1666320827">
          <w:marLeft w:val="0"/>
          <w:marRight w:val="0"/>
          <w:marTop w:val="0"/>
          <w:marBottom w:val="0"/>
          <w:divBdr>
            <w:top w:val="none" w:sz="0" w:space="0" w:color="auto"/>
            <w:left w:val="none" w:sz="0" w:space="0" w:color="auto"/>
            <w:bottom w:val="none" w:sz="0" w:space="0" w:color="auto"/>
            <w:right w:val="none" w:sz="0" w:space="0" w:color="auto"/>
          </w:divBdr>
        </w:div>
        <w:div w:id="1735277113">
          <w:marLeft w:val="0"/>
          <w:marRight w:val="0"/>
          <w:marTop w:val="0"/>
          <w:marBottom w:val="0"/>
          <w:divBdr>
            <w:top w:val="none" w:sz="0" w:space="0" w:color="auto"/>
            <w:left w:val="none" w:sz="0" w:space="0" w:color="auto"/>
            <w:bottom w:val="none" w:sz="0" w:space="0" w:color="auto"/>
            <w:right w:val="none" w:sz="0" w:space="0" w:color="auto"/>
          </w:divBdr>
        </w:div>
        <w:div w:id="1805584282">
          <w:marLeft w:val="0"/>
          <w:marRight w:val="0"/>
          <w:marTop w:val="0"/>
          <w:marBottom w:val="0"/>
          <w:divBdr>
            <w:top w:val="none" w:sz="0" w:space="0" w:color="auto"/>
            <w:left w:val="none" w:sz="0" w:space="0" w:color="auto"/>
            <w:bottom w:val="none" w:sz="0" w:space="0" w:color="auto"/>
            <w:right w:val="none" w:sz="0" w:space="0" w:color="auto"/>
          </w:divBdr>
        </w:div>
        <w:div w:id="1855724941">
          <w:marLeft w:val="0"/>
          <w:marRight w:val="0"/>
          <w:marTop w:val="0"/>
          <w:marBottom w:val="0"/>
          <w:divBdr>
            <w:top w:val="none" w:sz="0" w:space="0" w:color="auto"/>
            <w:left w:val="none" w:sz="0" w:space="0" w:color="auto"/>
            <w:bottom w:val="none" w:sz="0" w:space="0" w:color="auto"/>
            <w:right w:val="none" w:sz="0" w:space="0" w:color="auto"/>
          </w:divBdr>
        </w:div>
        <w:div w:id="1874152599">
          <w:marLeft w:val="0"/>
          <w:marRight w:val="0"/>
          <w:marTop w:val="0"/>
          <w:marBottom w:val="0"/>
          <w:divBdr>
            <w:top w:val="none" w:sz="0" w:space="0" w:color="auto"/>
            <w:left w:val="none" w:sz="0" w:space="0" w:color="auto"/>
            <w:bottom w:val="none" w:sz="0" w:space="0" w:color="auto"/>
            <w:right w:val="none" w:sz="0" w:space="0" w:color="auto"/>
          </w:divBdr>
        </w:div>
        <w:div w:id="1965890605">
          <w:marLeft w:val="0"/>
          <w:marRight w:val="0"/>
          <w:marTop w:val="0"/>
          <w:marBottom w:val="0"/>
          <w:divBdr>
            <w:top w:val="none" w:sz="0" w:space="0" w:color="auto"/>
            <w:left w:val="none" w:sz="0" w:space="0" w:color="auto"/>
            <w:bottom w:val="none" w:sz="0" w:space="0" w:color="auto"/>
            <w:right w:val="none" w:sz="0" w:space="0" w:color="auto"/>
          </w:divBdr>
        </w:div>
        <w:div w:id="1973560746">
          <w:marLeft w:val="0"/>
          <w:marRight w:val="0"/>
          <w:marTop w:val="0"/>
          <w:marBottom w:val="0"/>
          <w:divBdr>
            <w:top w:val="none" w:sz="0" w:space="0" w:color="auto"/>
            <w:left w:val="none" w:sz="0" w:space="0" w:color="auto"/>
            <w:bottom w:val="none" w:sz="0" w:space="0" w:color="auto"/>
            <w:right w:val="none" w:sz="0" w:space="0" w:color="auto"/>
          </w:divBdr>
        </w:div>
        <w:div w:id="2023975259">
          <w:marLeft w:val="0"/>
          <w:marRight w:val="0"/>
          <w:marTop w:val="0"/>
          <w:marBottom w:val="0"/>
          <w:divBdr>
            <w:top w:val="none" w:sz="0" w:space="0" w:color="auto"/>
            <w:left w:val="none" w:sz="0" w:space="0" w:color="auto"/>
            <w:bottom w:val="none" w:sz="0" w:space="0" w:color="auto"/>
            <w:right w:val="none" w:sz="0" w:space="0" w:color="auto"/>
          </w:divBdr>
        </w:div>
        <w:div w:id="2026708048">
          <w:marLeft w:val="0"/>
          <w:marRight w:val="0"/>
          <w:marTop w:val="0"/>
          <w:marBottom w:val="0"/>
          <w:divBdr>
            <w:top w:val="none" w:sz="0" w:space="0" w:color="auto"/>
            <w:left w:val="none" w:sz="0" w:space="0" w:color="auto"/>
            <w:bottom w:val="none" w:sz="0" w:space="0" w:color="auto"/>
            <w:right w:val="none" w:sz="0" w:space="0" w:color="auto"/>
          </w:divBdr>
        </w:div>
        <w:div w:id="2075158268">
          <w:marLeft w:val="0"/>
          <w:marRight w:val="0"/>
          <w:marTop w:val="0"/>
          <w:marBottom w:val="0"/>
          <w:divBdr>
            <w:top w:val="none" w:sz="0" w:space="0" w:color="auto"/>
            <w:left w:val="none" w:sz="0" w:space="0" w:color="auto"/>
            <w:bottom w:val="none" w:sz="0" w:space="0" w:color="auto"/>
            <w:right w:val="none" w:sz="0" w:space="0" w:color="auto"/>
          </w:divBdr>
        </w:div>
        <w:div w:id="2078353684">
          <w:marLeft w:val="0"/>
          <w:marRight w:val="0"/>
          <w:marTop w:val="0"/>
          <w:marBottom w:val="0"/>
          <w:divBdr>
            <w:top w:val="none" w:sz="0" w:space="0" w:color="auto"/>
            <w:left w:val="none" w:sz="0" w:space="0" w:color="auto"/>
            <w:bottom w:val="none" w:sz="0" w:space="0" w:color="auto"/>
            <w:right w:val="none" w:sz="0" w:space="0" w:color="auto"/>
          </w:divBdr>
        </w:div>
        <w:div w:id="2092577355">
          <w:marLeft w:val="0"/>
          <w:marRight w:val="0"/>
          <w:marTop w:val="0"/>
          <w:marBottom w:val="0"/>
          <w:divBdr>
            <w:top w:val="none" w:sz="0" w:space="0" w:color="auto"/>
            <w:left w:val="none" w:sz="0" w:space="0" w:color="auto"/>
            <w:bottom w:val="none" w:sz="0" w:space="0" w:color="auto"/>
            <w:right w:val="none" w:sz="0" w:space="0" w:color="auto"/>
          </w:divBdr>
        </w:div>
      </w:divsChild>
    </w:div>
    <w:div w:id="1354645184">
      <w:bodyDiv w:val="1"/>
      <w:marLeft w:val="0"/>
      <w:marRight w:val="0"/>
      <w:marTop w:val="0"/>
      <w:marBottom w:val="0"/>
      <w:divBdr>
        <w:top w:val="none" w:sz="0" w:space="0" w:color="auto"/>
        <w:left w:val="none" w:sz="0" w:space="0" w:color="auto"/>
        <w:bottom w:val="none" w:sz="0" w:space="0" w:color="auto"/>
        <w:right w:val="none" w:sz="0" w:space="0" w:color="auto"/>
      </w:divBdr>
    </w:div>
    <w:div w:id="1355961280">
      <w:bodyDiv w:val="1"/>
      <w:marLeft w:val="0"/>
      <w:marRight w:val="0"/>
      <w:marTop w:val="0"/>
      <w:marBottom w:val="0"/>
      <w:divBdr>
        <w:top w:val="none" w:sz="0" w:space="0" w:color="auto"/>
        <w:left w:val="none" w:sz="0" w:space="0" w:color="auto"/>
        <w:bottom w:val="none" w:sz="0" w:space="0" w:color="auto"/>
        <w:right w:val="none" w:sz="0" w:space="0" w:color="auto"/>
      </w:divBdr>
    </w:div>
    <w:div w:id="1367828278">
      <w:bodyDiv w:val="1"/>
      <w:marLeft w:val="0"/>
      <w:marRight w:val="0"/>
      <w:marTop w:val="0"/>
      <w:marBottom w:val="0"/>
      <w:divBdr>
        <w:top w:val="none" w:sz="0" w:space="0" w:color="auto"/>
        <w:left w:val="none" w:sz="0" w:space="0" w:color="auto"/>
        <w:bottom w:val="none" w:sz="0" w:space="0" w:color="auto"/>
        <w:right w:val="none" w:sz="0" w:space="0" w:color="auto"/>
      </w:divBdr>
    </w:div>
    <w:div w:id="1390957252">
      <w:bodyDiv w:val="1"/>
      <w:marLeft w:val="0"/>
      <w:marRight w:val="0"/>
      <w:marTop w:val="0"/>
      <w:marBottom w:val="0"/>
      <w:divBdr>
        <w:top w:val="none" w:sz="0" w:space="0" w:color="auto"/>
        <w:left w:val="none" w:sz="0" w:space="0" w:color="auto"/>
        <w:bottom w:val="none" w:sz="0" w:space="0" w:color="auto"/>
        <w:right w:val="none" w:sz="0" w:space="0" w:color="auto"/>
      </w:divBdr>
    </w:div>
    <w:div w:id="1394041227">
      <w:bodyDiv w:val="1"/>
      <w:marLeft w:val="0"/>
      <w:marRight w:val="0"/>
      <w:marTop w:val="0"/>
      <w:marBottom w:val="0"/>
      <w:divBdr>
        <w:top w:val="none" w:sz="0" w:space="0" w:color="auto"/>
        <w:left w:val="none" w:sz="0" w:space="0" w:color="auto"/>
        <w:bottom w:val="none" w:sz="0" w:space="0" w:color="auto"/>
        <w:right w:val="none" w:sz="0" w:space="0" w:color="auto"/>
      </w:divBdr>
    </w:div>
    <w:div w:id="1397901350">
      <w:bodyDiv w:val="1"/>
      <w:marLeft w:val="0"/>
      <w:marRight w:val="0"/>
      <w:marTop w:val="0"/>
      <w:marBottom w:val="0"/>
      <w:divBdr>
        <w:top w:val="none" w:sz="0" w:space="0" w:color="auto"/>
        <w:left w:val="none" w:sz="0" w:space="0" w:color="auto"/>
        <w:bottom w:val="none" w:sz="0" w:space="0" w:color="auto"/>
        <w:right w:val="none" w:sz="0" w:space="0" w:color="auto"/>
      </w:divBdr>
      <w:divsChild>
        <w:div w:id="195437351">
          <w:marLeft w:val="0"/>
          <w:marRight w:val="0"/>
          <w:marTop w:val="0"/>
          <w:marBottom w:val="0"/>
          <w:divBdr>
            <w:top w:val="none" w:sz="0" w:space="0" w:color="auto"/>
            <w:left w:val="none" w:sz="0" w:space="0" w:color="auto"/>
            <w:bottom w:val="none" w:sz="0" w:space="0" w:color="auto"/>
            <w:right w:val="none" w:sz="0" w:space="0" w:color="auto"/>
          </w:divBdr>
        </w:div>
        <w:div w:id="236668430">
          <w:marLeft w:val="0"/>
          <w:marRight w:val="0"/>
          <w:marTop w:val="0"/>
          <w:marBottom w:val="0"/>
          <w:divBdr>
            <w:top w:val="none" w:sz="0" w:space="0" w:color="auto"/>
            <w:left w:val="none" w:sz="0" w:space="0" w:color="auto"/>
            <w:bottom w:val="none" w:sz="0" w:space="0" w:color="auto"/>
            <w:right w:val="none" w:sz="0" w:space="0" w:color="auto"/>
          </w:divBdr>
        </w:div>
        <w:div w:id="270013996">
          <w:marLeft w:val="0"/>
          <w:marRight w:val="0"/>
          <w:marTop w:val="0"/>
          <w:marBottom w:val="0"/>
          <w:divBdr>
            <w:top w:val="none" w:sz="0" w:space="0" w:color="auto"/>
            <w:left w:val="none" w:sz="0" w:space="0" w:color="auto"/>
            <w:bottom w:val="none" w:sz="0" w:space="0" w:color="auto"/>
            <w:right w:val="none" w:sz="0" w:space="0" w:color="auto"/>
          </w:divBdr>
        </w:div>
        <w:div w:id="283856047">
          <w:marLeft w:val="0"/>
          <w:marRight w:val="0"/>
          <w:marTop w:val="0"/>
          <w:marBottom w:val="0"/>
          <w:divBdr>
            <w:top w:val="none" w:sz="0" w:space="0" w:color="auto"/>
            <w:left w:val="none" w:sz="0" w:space="0" w:color="auto"/>
            <w:bottom w:val="none" w:sz="0" w:space="0" w:color="auto"/>
            <w:right w:val="none" w:sz="0" w:space="0" w:color="auto"/>
          </w:divBdr>
        </w:div>
        <w:div w:id="335770646">
          <w:marLeft w:val="0"/>
          <w:marRight w:val="0"/>
          <w:marTop w:val="0"/>
          <w:marBottom w:val="0"/>
          <w:divBdr>
            <w:top w:val="none" w:sz="0" w:space="0" w:color="auto"/>
            <w:left w:val="none" w:sz="0" w:space="0" w:color="auto"/>
            <w:bottom w:val="none" w:sz="0" w:space="0" w:color="auto"/>
            <w:right w:val="none" w:sz="0" w:space="0" w:color="auto"/>
          </w:divBdr>
        </w:div>
        <w:div w:id="418254363">
          <w:marLeft w:val="0"/>
          <w:marRight w:val="0"/>
          <w:marTop w:val="0"/>
          <w:marBottom w:val="0"/>
          <w:divBdr>
            <w:top w:val="none" w:sz="0" w:space="0" w:color="auto"/>
            <w:left w:val="none" w:sz="0" w:space="0" w:color="auto"/>
            <w:bottom w:val="none" w:sz="0" w:space="0" w:color="auto"/>
            <w:right w:val="none" w:sz="0" w:space="0" w:color="auto"/>
          </w:divBdr>
        </w:div>
        <w:div w:id="524683506">
          <w:marLeft w:val="0"/>
          <w:marRight w:val="0"/>
          <w:marTop w:val="0"/>
          <w:marBottom w:val="0"/>
          <w:divBdr>
            <w:top w:val="none" w:sz="0" w:space="0" w:color="auto"/>
            <w:left w:val="none" w:sz="0" w:space="0" w:color="auto"/>
            <w:bottom w:val="none" w:sz="0" w:space="0" w:color="auto"/>
            <w:right w:val="none" w:sz="0" w:space="0" w:color="auto"/>
          </w:divBdr>
        </w:div>
        <w:div w:id="617108734">
          <w:marLeft w:val="0"/>
          <w:marRight w:val="0"/>
          <w:marTop w:val="0"/>
          <w:marBottom w:val="0"/>
          <w:divBdr>
            <w:top w:val="none" w:sz="0" w:space="0" w:color="auto"/>
            <w:left w:val="none" w:sz="0" w:space="0" w:color="auto"/>
            <w:bottom w:val="none" w:sz="0" w:space="0" w:color="auto"/>
            <w:right w:val="none" w:sz="0" w:space="0" w:color="auto"/>
          </w:divBdr>
        </w:div>
        <w:div w:id="628320302">
          <w:marLeft w:val="0"/>
          <w:marRight w:val="0"/>
          <w:marTop w:val="0"/>
          <w:marBottom w:val="0"/>
          <w:divBdr>
            <w:top w:val="none" w:sz="0" w:space="0" w:color="auto"/>
            <w:left w:val="none" w:sz="0" w:space="0" w:color="auto"/>
            <w:bottom w:val="none" w:sz="0" w:space="0" w:color="auto"/>
            <w:right w:val="none" w:sz="0" w:space="0" w:color="auto"/>
          </w:divBdr>
        </w:div>
        <w:div w:id="630404015">
          <w:marLeft w:val="0"/>
          <w:marRight w:val="0"/>
          <w:marTop w:val="0"/>
          <w:marBottom w:val="0"/>
          <w:divBdr>
            <w:top w:val="none" w:sz="0" w:space="0" w:color="auto"/>
            <w:left w:val="none" w:sz="0" w:space="0" w:color="auto"/>
            <w:bottom w:val="none" w:sz="0" w:space="0" w:color="auto"/>
            <w:right w:val="none" w:sz="0" w:space="0" w:color="auto"/>
          </w:divBdr>
        </w:div>
        <w:div w:id="686756802">
          <w:marLeft w:val="0"/>
          <w:marRight w:val="0"/>
          <w:marTop w:val="0"/>
          <w:marBottom w:val="0"/>
          <w:divBdr>
            <w:top w:val="none" w:sz="0" w:space="0" w:color="auto"/>
            <w:left w:val="none" w:sz="0" w:space="0" w:color="auto"/>
            <w:bottom w:val="none" w:sz="0" w:space="0" w:color="auto"/>
            <w:right w:val="none" w:sz="0" w:space="0" w:color="auto"/>
          </w:divBdr>
        </w:div>
        <w:div w:id="744111362">
          <w:marLeft w:val="0"/>
          <w:marRight w:val="0"/>
          <w:marTop w:val="0"/>
          <w:marBottom w:val="0"/>
          <w:divBdr>
            <w:top w:val="none" w:sz="0" w:space="0" w:color="auto"/>
            <w:left w:val="none" w:sz="0" w:space="0" w:color="auto"/>
            <w:bottom w:val="none" w:sz="0" w:space="0" w:color="auto"/>
            <w:right w:val="none" w:sz="0" w:space="0" w:color="auto"/>
          </w:divBdr>
        </w:div>
        <w:div w:id="837037531">
          <w:marLeft w:val="0"/>
          <w:marRight w:val="0"/>
          <w:marTop w:val="0"/>
          <w:marBottom w:val="0"/>
          <w:divBdr>
            <w:top w:val="none" w:sz="0" w:space="0" w:color="auto"/>
            <w:left w:val="none" w:sz="0" w:space="0" w:color="auto"/>
            <w:bottom w:val="none" w:sz="0" w:space="0" w:color="auto"/>
            <w:right w:val="none" w:sz="0" w:space="0" w:color="auto"/>
          </w:divBdr>
        </w:div>
        <w:div w:id="899175163">
          <w:marLeft w:val="0"/>
          <w:marRight w:val="0"/>
          <w:marTop w:val="0"/>
          <w:marBottom w:val="0"/>
          <w:divBdr>
            <w:top w:val="none" w:sz="0" w:space="0" w:color="auto"/>
            <w:left w:val="none" w:sz="0" w:space="0" w:color="auto"/>
            <w:bottom w:val="none" w:sz="0" w:space="0" w:color="auto"/>
            <w:right w:val="none" w:sz="0" w:space="0" w:color="auto"/>
          </w:divBdr>
        </w:div>
        <w:div w:id="1003121284">
          <w:marLeft w:val="0"/>
          <w:marRight w:val="0"/>
          <w:marTop w:val="0"/>
          <w:marBottom w:val="0"/>
          <w:divBdr>
            <w:top w:val="none" w:sz="0" w:space="0" w:color="auto"/>
            <w:left w:val="none" w:sz="0" w:space="0" w:color="auto"/>
            <w:bottom w:val="none" w:sz="0" w:space="0" w:color="auto"/>
            <w:right w:val="none" w:sz="0" w:space="0" w:color="auto"/>
          </w:divBdr>
        </w:div>
        <w:div w:id="1083070537">
          <w:marLeft w:val="0"/>
          <w:marRight w:val="0"/>
          <w:marTop w:val="0"/>
          <w:marBottom w:val="0"/>
          <w:divBdr>
            <w:top w:val="none" w:sz="0" w:space="0" w:color="auto"/>
            <w:left w:val="none" w:sz="0" w:space="0" w:color="auto"/>
            <w:bottom w:val="none" w:sz="0" w:space="0" w:color="auto"/>
            <w:right w:val="none" w:sz="0" w:space="0" w:color="auto"/>
          </w:divBdr>
        </w:div>
        <w:div w:id="1255239489">
          <w:marLeft w:val="0"/>
          <w:marRight w:val="0"/>
          <w:marTop w:val="0"/>
          <w:marBottom w:val="0"/>
          <w:divBdr>
            <w:top w:val="none" w:sz="0" w:space="0" w:color="auto"/>
            <w:left w:val="none" w:sz="0" w:space="0" w:color="auto"/>
            <w:bottom w:val="none" w:sz="0" w:space="0" w:color="auto"/>
            <w:right w:val="none" w:sz="0" w:space="0" w:color="auto"/>
          </w:divBdr>
        </w:div>
        <w:div w:id="1372270529">
          <w:marLeft w:val="0"/>
          <w:marRight w:val="0"/>
          <w:marTop w:val="0"/>
          <w:marBottom w:val="0"/>
          <w:divBdr>
            <w:top w:val="none" w:sz="0" w:space="0" w:color="auto"/>
            <w:left w:val="none" w:sz="0" w:space="0" w:color="auto"/>
            <w:bottom w:val="none" w:sz="0" w:space="0" w:color="auto"/>
            <w:right w:val="none" w:sz="0" w:space="0" w:color="auto"/>
          </w:divBdr>
        </w:div>
        <w:div w:id="1400054030">
          <w:marLeft w:val="0"/>
          <w:marRight w:val="0"/>
          <w:marTop w:val="0"/>
          <w:marBottom w:val="0"/>
          <w:divBdr>
            <w:top w:val="none" w:sz="0" w:space="0" w:color="auto"/>
            <w:left w:val="none" w:sz="0" w:space="0" w:color="auto"/>
            <w:bottom w:val="none" w:sz="0" w:space="0" w:color="auto"/>
            <w:right w:val="none" w:sz="0" w:space="0" w:color="auto"/>
          </w:divBdr>
        </w:div>
        <w:div w:id="1420757703">
          <w:marLeft w:val="0"/>
          <w:marRight w:val="0"/>
          <w:marTop w:val="0"/>
          <w:marBottom w:val="0"/>
          <w:divBdr>
            <w:top w:val="none" w:sz="0" w:space="0" w:color="auto"/>
            <w:left w:val="none" w:sz="0" w:space="0" w:color="auto"/>
            <w:bottom w:val="none" w:sz="0" w:space="0" w:color="auto"/>
            <w:right w:val="none" w:sz="0" w:space="0" w:color="auto"/>
          </w:divBdr>
        </w:div>
        <w:div w:id="1428191807">
          <w:marLeft w:val="0"/>
          <w:marRight w:val="0"/>
          <w:marTop w:val="0"/>
          <w:marBottom w:val="0"/>
          <w:divBdr>
            <w:top w:val="none" w:sz="0" w:space="0" w:color="auto"/>
            <w:left w:val="none" w:sz="0" w:space="0" w:color="auto"/>
            <w:bottom w:val="none" w:sz="0" w:space="0" w:color="auto"/>
            <w:right w:val="none" w:sz="0" w:space="0" w:color="auto"/>
          </w:divBdr>
        </w:div>
        <w:div w:id="1659377784">
          <w:marLeft w:val="0"/>
          <w:marRight w:val="0"/>
          <w:marTop w:val="0"/>
          <w:marBottom w:val="0"/>
          <w:divBdr>
            <w:top w:val="none" w:sz="0" w:space="0" w:color="auto"/>
            <w:left w:val="none" w:sz="0" w:space="0" w:color="auto"/>
            <w:bottom w:val="none" w:sz="0" w:space="0" w:color="auto"/>
            <w:right w:val="none" w:sz="0" w:space="0" w:color="auto"/>
          </w:divBdr>
        </w:div>
        <w:div w:id="1724522887">
          <w:marLeft w:val="0"/>
          <w:marRight w:val="0"/>
          <w:marTop w:val="0"/>
          <w:marBottom w:val="0"/>
          <w:divBdr>
            <w:top w:val="none" w:sz="0" w:space="0" w:color="auto"/>
            <w:left w:val="none" w:sz="0" w:space="0" w:color="auto"/>
            <w:bottom w:val="none" w:sz="0" w:space="0" w:color="auto"/>
            <w:right w:val="none" w:sz="0" w:space="0" w:color="auto"/>
          </w:divBdr>
        </w:div>
        <w:div w:id="1790079520">
          <w:marLeft w:val="0"/>
          <w:marRight w:val="0"/>
          <w:marTop w:val="0"/>
          <w:marBottom w:val="0"/>
          <w:divBdr>
            <w:top w:val="none" w:sz="0" w:space="0" w:color="auto"/>
            <w:left w:val="none" w:sz="0" w:space="0" w:color="auto"/>
            <w:bottom w:val="none" w:sz="0" w:space="0" w:color="auto"/>
            <w:right w:val="none" w:sz="0" w:space="0" w:color="auto"/>
          </w:divBdr>
        </w:div>
        <w:div w:id="2091461779">
          <w:marLeft w:val="0"/>
          <w:marRight w:val="0"/>
          <w:marTop w:val="0"/>
          <w:marBottom w:val="0"/>
          <w:divBdr>
            <w:top w:val="none" w:sz="0" w:space="0" w:color="auto"/>
            <w:left w:val="none" w:sz="0" w:space="0" w:color="auto"/>
            <w:bottom w:val="none" w:sz="0" w:space="0" w:color="auto"/>
            <w:right w:val="none" w:sz="0" w:space="0" w:color="auto"/>
          </w:divBdr>
        </w:div>
      </w:divsChild>
    </w:div>
    <w:div w:id="1399327577">
      <w:bodyDiv w:val="1"/>
      <w:marLeft w:val="0"/>
      <w:marRight w:val="0"/>
      <w:marTop w:val="0"/>
      <w:marBottom w:val="0"/>
      <w:divBdr>
        <w:top w:val="none" w:sz="0" w:space="0" w:color="auto"/>
        <w:left w:val="none" w:sz="0" w:space="0" w:color="auto"/>
        <w:bottom w:val="none" w:sz="0" w:space="0" w:color="auto"/>
        <w:right w:val="none" w:sz="0" w:space="0" w:color="auto"/>
      </w:divBdr>
    </w:div>
    <w:div w:id="1404983428">
      <w:bodyDiv w:val="1"/>
      <w:marLeft w:val="0"/>
      <w:marRight w:val="0"/>
      <w:marTop w:val="0"/>
      <w:marBottom w:val="0"/>
      <w:divBdr>
        <w:top w:val="none" w:sz="0" w:space="0" w:color="auto"/>
        <w:left w:val="none" w:sz="0" w:space="0" w:color="auto"/>
        <w:bottom w:val="none" w:sz="0" w:space="0" w:color="auto"/>
        <w:right w:val="none" w:sz="0" w:space="0" w:color="auto"/>
      </w:divBdr>
    </w:div>
    <w:div w:id="1407193011">
      <w:bodyDiv w:val="1"/>
      <w:marLeft w:val="0"/>
      <w:marRight w:val="0"/>
      <w:marTop w:val="0"/>
      <w:marBottom w:val="0"/>
      <w:divBdr>
        <w:top w:val="none" w:sz="0" w:space="0" w:color="auto"/>
        <w:left w:val="none" w:sz="0" w:space="0" w:color="auto"/>
        <w:bottom w:val="none" w:sz="0" w:space="0" w:color="auto"/>
        <w:right w:val="none" w:sz="0" w:space="0" w:color="auto"/>
      </w:divBdr>
    </w:div>
    <w:div w:id="1419055679">
      <w:bodyDiv w:val="1"/>
      <w:marLeft w:val="0"/>
      <w:marRight w:val="0"/>
      <w:marTop w:val="0"/>
      <w:marBottom w:val="0"/>
      <w:divBdr>
        <w:top w:val="none" w:sz="0" w:space="0" w:color="auto"/>
        <w:left w:val="none" w:sz="0" w:space="0" w:color="auto"/>
        <w:bottom w:val="none" w:sz="0" w:space="0" w:color="auto"/>
        <w:right w:val="none" w:sz="0" w:space="0" w:color="auto"/>
      </w:divBdr>
    </w:div>
    <w:div w:id="1447193206">
      <w:bodyDiv w:val="1"/>
      <w:marLeft w:val="0"/>
      <w:marRight w:val="0"/>
      <w:marTop w:val="0"/>
      <w:marBottom w:val="0"/>
      <w:divBdr>
        <w:top w:val="none" w:sz="0" w:space="0" w:color="auto"/>
        <w:left w:val="none" w:sz="0" w:space="0" w:color="auto"/>
        <w:bottom w:val="none" w:sz="0" w:space="0" w:color="auto"/>
        <w:right w:val="none" w:sz="0" w:space="0" w:color="auto"/>
      </w:divBdr>
    </w:div>
    <w:div w:id="1450469719">
      <w:bodyDiv w:val="1"/>
      <w:marLeft w:val="0"/>
      <w:marRight w:val="0"/>
      <w:marTop w:val="0"/>
      <w:marBottom w:val="0"/>
      <w:divBdr>
        <w:top w:val="none" w:sz="0" w:space="0" w:color="auto"/>
        <w:left w:val="none" w:sz="0" w:space="0" w:color="auto"/>
        <w:bottom w:val="none" w:sz="0" w:space="0" w:color="auto"/>
        <w:right w:val="none" w:sz="0" w:space="0" w:color="auto"/>
      </w:divBdr>
    </w:div>
    <w:div w:id="1470442663">
      <w:bodyDiv w:val="1"/>
      <w:marLeft w:val="0"/>
      <w:marRight w:val="0"/>
      <w:marTop w:val="0"/>
      <w:marBottom w:val="0"/>
      <w:divBdr>
        <w:top w:val="none" w:sz="0" w:space="0" w:color="auto"/>
        <w:left w:val="none" w:sz="0" w:space="0" w:color="auto"/>
        <w:bottom w:val="none" w:sz="0" w:space="0" w:color="auto"/>
        <w:right w:val="none" w:sz="0" w:space="0" w:color="auto"/>
      </w:divBdr>
    </w:div>
    <w:div w:id="1477335894">
      <w:bodyDiv w:val="1"/>
      <w:marLeft w:val="0"/>
      <w:marRight w:val="0"/>
      <w:marTop w:val="0"/>
      <w:marBottom w:val="0"/>
      <w:divBdr>
        <w:top w:val="none" w:sz="0" w:space="0" w:color="auto"/>
        <w:left w:val="none" w:sz="0" w:space="0" w:color="auto"/>
        <w:bottom w:val="none" w:sz="0" w:space="0" w:color="auto"/>
        <w:right w:val="none" w:sz="0" w:space="0" w:color="auto"/>
      </w:divBdr>
      <w:divsChild>
        <w:div w:id="7951903">
          <w:marLeft w:val="0"/>
          <w:marRight w:val="0"/>
          <w:marTop w:val="0"/>
          <w:marBottom w:val="0"/>
          <w:divBdr>
            <w:top w:val="none" w:sz="0" w:space="0" w:color="auto"/>
            <w:left w:val="none" w:sz="0" w:space="0" w:color="auto"/>
            <w:bottom w:val="none" w:sz="0" w:space="0" w:color="auto"/>
            <w:right w:val="none" w:sz="0" w:space="0" w:color="auto"/>
          </w:divBdr>
        </w:div>
        <w:div w:id="18899574">
          <w:marLeft w:val="0"/>
          <w:marRight w:val="0"/>
          <w:marTop w:val="0"/>
          <w:marBottom w:val="0"/>
          <w:divBdr>
            <w:top w:val="none" w:sz="0" w:space="0" w:color="auto"/>
            <w:left w:val="none" w:sz="0" w:space="0" w:color="auto"/>
            <w:bottom w:val="none" w:sz="0" w:space="0" w:color="auto"/>
            <w:right w:val="none" w:sz="0" w:space="0" w:color="auto"/>
          </w:divBdr>
        </w:div>
        <w:div w:id="37820119">
          <w:marLeft w:val="0"/>
          <w:marRight w:val="0"/>
          <w:marTop w:val="0"/>
          <w:marBottom w:val="0"/>
          <w:divBdr>
            <w:top w:val="none" w:sz="0" w:space="0" w:color="auto"/>
            <w:left w:val="none" w:sz="0" w:space="0" w:color="auto"/>
            <w:bottom w:val="none" w:sz="0" w:space="0" w:color="auto"/>
            <w:right w:val="none" w:sz="0" w:space="0" w:color="auto"/>
          </w:divBdr>
        </w:div>
        <w:div w:id="46225384">
          <w:marLeft w:val="0"/>
          <w:marRight w:val="0"/>
          <w:marTop w:val="0"/>
          <w:marBottom w:val="0"/>
          <w:divBdr>
            <w:top w:val="none" w:sz="0" w:space="0" w:color="auto"/>
            <w:left w:val="none" w:sz="0" w:space="0" w:color="auto"/>
            <w:bottom w:val="none" w:sz="0" w:space="0" w:color="auto"/>
            <w:right w:val="none" w:sz="0" w:space="0" w:color="auto"/>
          </w:divBdr>
        </w:div>
        <w:div w:id="58988565">
          <w:marLeft w:val="0"/>
          <w:marRight w:val="0"/>
          <w:marTop w:val="0"/>
          <w:marBottom w:val="0"/>
          <w:divBdr>
            <w:top w:val="none" w:sz="0" w:space="0" w:color="auto"/>
            <w:left w:val="none" w:sz="0" w:space="0" w:color="auto"/>
            <w:bottom w:val="none" w:sz="0" w:space="0" w:color="auto"/>
            <w:right w:val="none" w:sz="0" w:space="0" w:color="auto"/>
          </w:divBdr>
        </w:div>
        <w:div w:id="67270997">
          <w:marLeft w:val="0"/>
          <w:marRight w:val="0"/>
          <w:marTop w:val="0"/>
          <w:marBottom w:val="0"/>
          <w:divBdr>
            <w:top w:val="none" w:sz="0" w:space="0" w:color="auto"/>
            <w:left w:val="none" w:sz="0" w:space="0" w:color="auto"/>
            <w:bottom w:val="none" w:sz="0" w:space="0" w:color="auto"/>
            <w:right w:val="none" w:sz="0" w:space="0" w:color="auto"/>
          </w:divBdr>
        </w:div>
        <w:div w:id="94524598">
          <w:marLeft w:val="0"/>
          <w:marRight w:val="0"/>
          <w:marTop w:val="0"/>
          <w:marBottom w:val="0"/>
          <w:divBdr>
            <w:top w:val="none" w:sz="0" w:space="0" w:color="auto"/>
            <w:left w:val="none" w:sz="0" w:space="0" w:color="auto"/>
            <w:bottom w:val="none" w:sz="0" w:space="0" w:color="auto"/>
            <w:right w:val="none" w:sz="0" w:space="0" w:color="auto"/>
          </w:divBdr>
        </w:div>
        <w:div w:id="134370334">
          <w:marLeft w:val="0"/>
          <w:marRight w:val="0"/>
          <w:marTop w:val="0"/>
          <w:marBottom w:val="0"/>
          <w:divBdr>
            <w:top w:val="none" w:sz="0" w:space="0" w:color="auto"/>
            <w:left w:val="none" w:sz="0" w:space="0" w:color="auto"/>
            <w:bottom w:val="none" w:sz="0" w:space="0" w:color="auto"/>
            <w:right w:val="none" w:sz="0" w:space="0" w:color="auto"/>
          </w:divBdr>
        </w:div>
        <w:div w:id="139545985">
          <w:marLeft w:val="0"/>
          <w:marRight w:val="0"/>
          <w:marTop w:val="0"/>
          <w:marBottom w:val="0"/>
          <w:divBdr>
            <w:top w:val="none" w:sz="0" w:space="0" w:color="auto"/>
            <w:left w:val="none" w:sz="0" w:space="0" w:color="auto"/>
            <w:bottom w:val="none" w:sz="0" w:space="0" w:color="auto"/>
            <w:right w:val="none" w:sz="0" w:space="0" w:color="auto"/>
          </w:divBdr>
        </w:div>
        <w:div w:id="171385322">
          <w:marLeft w:val="0"/>
          <w:marRight w:val="0"/>
          <w:marTop w:val="0"/>
          <w:marBottom w:val="0"/>
          <w:divBdr>
            <w:top w:val="none" w:sz="0" w:space="0" w:color="auto"/>
            <w:left w:val="none" w:sz="0" w:space="0" w:color="auto"/>
            <w:bottom w:val="none" w:sz="0" w:space="0" w:color="auto"/>
            <w:right w:val="none" w:sz="0" w:space="0" w:color="auto"/>
          </w:divBdr>
        </w:div>
        <w:div w:id="174541845">
          <w:marLeft w:val="0"/>
          <w:marRight w:val="0"/>
          <w:marTop w:val="0"/>
          <w:marBottom w:val="0"/>
          <w:divBdr>
            <w:top w:val="none" w:sz="0" w:space="0" w:color="auto"/>
            <w:left w:val="none" w:sz="0" w:space="0" w:color="auto"/>
            <w:bottom w:val="none" w:sz="0" w:space="0" w:color="auto"/>
            <w:right w:val="none" w:sz="0" w:space="0" w:color="auto"/>
          </w:divBdr>
        </w:div>
        <w:div w:id="201940491">
          <w:marLeft w:val="0"/>
          <w:marRight w:val="0"/>
          <w:marTop w:val="0"/>
          <w:marBottom w:val="0"/>
          <w:divBdr>
            <w:top w:val="none" w:sz="0" w:space="0" w:color="auto"/>
            <w:left w:val="none" w:sz="0" w:space="0" w:color="auto"/>
            <w:bottom w:val="none" w:sz="0" w:space="0" w:color="auto"/>
            <w:right w:val="none" w:sz="0" w:space="0" w:color="auto"/>
          </w:divBdr>
        </w:div>
        <w:div w:id="252471699">
          <w:marLeft w:val="0"/>
          <w:marRight w:val="0"/>
          <w:marTop w:val="0"/>
          <w:marBottom w:val="0"/>
          <w:divBdr>
            <w:top w:val="none" w:sz="0" w:space="0" w:color="auto"/>
            <w:left w:val="none" w:sz="0" w:space="0" w:color="auto"/>
            <w:bottom w:val="none" w:sz="0" w:space="0" w:color="auto"/>
            <w:right w:val="none" w:sz="0" w:space="0" w:color="auto"/>
          </w:divBdr>
        </w:div>
        <w:div w:id="287056492">
          <w:marLeft w:val="0"/>
          <w:marRight w:val="0"/>
          <w:marTop w:val="0"/>
          <w:marBottom w:val="0"/>
          <w:divBdr>
            <w:top w:val="none" w:sz="0" w:space="0" w:color="auto"/>
            <w:left w:val="none" w:sz="0" w:space="0" w:color="auto"/>
            <w:bottom w:val="none" w:sz="0" w:space="0" w:color="auto"/>
            <w:right w:val="none" w:sz="0" w:space="0" w:color="auto"/>
          </w:divBdr>
        </w:div>
        <w:div w:id="298189189">
          <w:marLeft w:val="0"/>
          <w:marRight w:val="0"/>
          <w:marTop w:val="0"/>
          <w:marBottom w:val="0"/>
          <w:divBdr>
            <w:top w:val="none" w:sz="0" w:space="0" w:color="auto"/>
            <w:left w:val="none" w:sz="0" w:space="0" w:color="auto"/>
            <w:bottom w:val="none" w:sz="0" w:space="0" w:color="auto"/>
            <w:right w:val="none" w:sz="0" w:space="0" w:color="auto"/>
          </w:divBdr>
        </w:div>
        <w:div w:id="302470652">
          <w:marLeft w:val="0"/>
          <w:marRight w:val="0"/>
          <w:marTop w:val="0"/>
          <w:marBottom w:val="0"/>
          <w:divBdr>
            <w:top w:val="none" w:sz="0" w:space="0" w:color="auto"/>
            <w:left w:val="none" w:sz="0" w:space="0" w:color="auto"/>
            <w:bottom w:val="none" w:sz="0" w:space="0" w:color="auto"/>
            <w:right w:val="none" w:sz="0" w:space="0" w:color="auto"/>
          </w:divBdr>
        </w:div>
        <w:div w:id="318123441">
          <w:marLeft w:val="0"/>
          <w:marRight w:val="0"/>
          <w:marTop w:val="0"/>
          <w:marBottom w:val="0"/>
          <w:divBdr>
            <w:top w:val="none" w:sz="0" w:space="0" w:color="auto"/>
            <w:left w:val="none" w:sz="0" w:space="0" w:color="auto"/>
            <w:bottom w:val="none" w:sz="0" w:space="0" w:color="auto"/>
            <w:right w:val="none" w:sz="0" w:space="0" w:color="auto"/>
          </w:divBdr>
        </w:div>
        <w:div w:id="325592872">
          <w:marLeft w:val="0"/>
          <w:marRight w:val="0"/>
          <w:marTop w:val="0"/>
          <w:marBottom w:val="0"/>
          <w:divBdr>
            <w:top w:val="none" w:sz="0" w:space="0" w:color="auto"/>
            <w:left w:val="none" w:sz="0" w:space="0" w:color="auto"/>
            <w:bottom w:val="none" w:sz="0" w:space="0" w:color="auto"/>
            <w:right w:val="none" w:sz="0" w:space="0" w:color="auto"/>
          </w:divBdr>
        </w:div>
        <w:div w:id="333726361">
          <w:marLeft w:val="0"/>
          <w:marRight w:val="0"/>
          <w:marTop w:val="0"/>
          <w:marBottom w:val="0"/>
          <w:divBdr>
            <w:top w:val="none" w:sz="0" w:space="0" w:color="auto"/>
            <w:left w:val="none" w:sz="0" w:space="0" w:color="auto"/>
            <w:bottom w:val="none" w:sz="0" w:space="0" w:color="auto"/>
            <w:right w:val="none" w:sz="0" w:space="0" w:color="auto"/>
          </w:divBdr>
        </w:div>
        <w:div w:id="354573244">
          <w:marLeft w:val="0"/>
          <w:marRight w:val="0"/>
          <w:marTop w:val="0"/>
          <w:marBottom w:val="0"/>
          <w:divBdr>
            <w:top w:val="none" w:sz="0" w:space="0" w:color="auto"/>
            <w:left w:val="none" w:sz="0" w:space="0" w:color="auto"/>
            <w:bottom w:val="none" w:sz="0" w:space="0" w:color="auto"/>
            <w:right w:val="none" w:sz="0" w:space="0" w:color="auto"/>
          </w:divBdr>
        </w:div>
        <w:div w:id="370501450">
          <w:marLeft w:val="0"/>
          <w:marRight w:val="0"/>
          <w:marTop w:val="0"/>
          <w:marBottom w:val="0"/>
          <w:divBdr>
            <w:top w:val="none" w:sz="0" w:space="0" w:color="auto"/>
            <w:left w:val="none" w:sz="0" w:space="0" w:color="auto"/>
            <w:bottom w:val="none" w:sz="0" w:space="0" w:color="auto"/>
            <w:right w:val="none" w:sz="0" w:space="0" w:color="auto"/>
          </w:divBdr>
        </w:div>
        <w:div w:id="391389212">
          <w:marLeft w:val="0"/>
          <w:marRight w:val="0"/>
          <w:marTop w:val="0"/>
          <w:marBottom w:val="0"/>
          <w:divBdr>
            <w:top w:val="none" w:sz="0" w:space="0" w:color="auto"/>
            <w:left w:val="none" w:sz="0" w:space="0" w:color="auto"/>
            <w:bottom w:val="none" w:sz="0" w:space="0" w:color="auto"/>
            <w:right w:val="none" w:sz="0" w:space="0" w:color="auto"/>
          </w:divBdr>
        </w:div>
        <w:div w:id="419761468">
          <w:marLeft w:val="0"/>
          <w:marRight w:val="0"/>
          <w:marTop w:val="0"/>
          <w:marBottom w:val="0"/>
          <w:divBdr>
            <w:top w:val="none" w:sz="0" w:space="0" w:color="auto"/>
            <w:left w:val="none" w:sz="0" w:space="0" w:color="auto"/>
            <w:bottom w:val="none" w:sz="0" w:space="0" w:color="auto"/>
            <w:right w:val="none" w:sz="0" w:space="0" w:color="auto"/>
          </w:divBdr>
        </w:div>
        <w:div w:id="425003425">
          <w:marLeft w:val="0"/>
          <w:marRight w:val="0"/>
          <w:marTop w:val="0"/>
          <w:marBottom w:val="0"/>
          <w:divBdr>
            <w:top w:val="none" w:sz="0" w:space="0" w:color="auto"/>
            <w:left w:val="none" w:sz="0" w:space="0" w:color="auto"/>
            <w:bottom w:val="none" w:sz="0" w:space="0" w:color="auto"/>
            <w:right w:val="none" w:sz="0" w:space="0" w:color="auto"/>
          </w:divBdr>
        </w:div>
        <w:div w:id="425464010">
          <w:marLeft w:val="0"/>
          <w:marRight w:val="0"/>
          <w:marTop w:val="0"/>
          <w:marBottom w:val="0"/>
          <w:divBdr>
            <w:top w:val="none" w:sz="0" w:space="0" w:color="auto"/>
            <w:left w:val="none" w:sz="0" w:space="0" w:color="auto"/>
            <w:bottom w:val="none" w:sz="0" w:space="0" w:color="auto"/>
            <w:right w:val="none" w:sz="0" w:space="0" w:color="auto"/>
          </w:divBdr>
        </w:div>
        <w:div w:id="432945805">
          <w:marLeft w:val="0"/>
          <w:marRight w:val="0"/>
          <w:marTop w:val="0"/>
          <w:marBottom w:val="0"/>
          <w:divBdr>
            <w:top w:val="none" w:sz="0" w:space="0" w:color="auto"/>
            <w:left w:val="none" w:sz="0" w:space="0" w:color="auto"/>
            <w:bottom w:val="none" w:sz="0" w:space="0" w:color="auto"/>
            <w:right w:val="none" w:sz="0" w:space="0" w:color="auto"/>
          </w:divBdr>
        </w:div>
        <w:div w:id="460270297">
          <w:marLeft w:val="0"/>
          <w:marRight w:val="0"/>
          <w:marTop w:val="0"/>
          <w:marBottom w:val="0"/>
          <w:divBdr>
            <w:top w:val="none" w:sz="0" w:space="0" w:color="auto"/>
            <w:left w:val="none" w:sz="0" w:space="0" w:color="auto"/>
            <w:bottom w:val="none" w:sz="0" w:space="0" w:color="auto"/>
            <w:right w:val="none" w:sz="0" w:space="0" w:color="auto"/>
          </w:divBdr>
        </w:div>
        <w:div w:id="471679956">
          <w:marLeft w:val="0"/>
          <w:marRight w:val="0"/>
          <w:marTop w:val="0"/>
          <w:marBottom w:val="0"/>
          <w:divBdr>
            <w:top w:val="none" w:sz="0" w:space="0" w:color="auto"/>
            <w:left w:val="none" w:sz="0" w:space="0" w:color="auto"/>
            <w:bottom w:val="none" w:sz="0" w:space="0" w:color="auto"/>
            <w:right w:val="none" w:sz="0" w:space="0" w:color="auto"/>
          </w:divBdr>
        </w:div>
        <w:div w:id="508103228">
          <w:marLeft w:val="0"/>
          <w:marRight w:val="0"/>
          <w:marTop w:val="0"/>
          <w:marBottom w:val="0"/>
          <w:divBdr>
            <w:top w:val="none" w:sz="0" w:space="0" w:color="auto"/>
            <w:left w:val="none" w:sz="0" w:space="0" w:color="auto"/>
            <w:bottom w:val="none" w:sz="0" w:space="0" w:color="auto"/>
            <w:right w:val="none" w:sz="0" w:space="0" w:color="auto"/>
          </w:divBdr>
        </w:div>
        <w:div w:id="511380470">
          <w:marLeft w:val="0"/>
          <w:marRight w:val="0"/>
          <w:marTop w:val="0"/>
          <w:marBottom w:val="0"/>
          <w:divBdr>
            <w:top w:val="none" w:sz="0" w:space="0" w:color="auto"/>
            <w:left w:val="none" w:sz="0" w:space="0" w:color="auto"/>
            <w:bottom w:val="none" w:sz="0" w:space="0" w:color="auto"/>
            <w:right w:val="none" w:sz="0" w:space="0" w:color="auto"/>
          </w:divBdr>
        </w:div>
        <w:div w:id="511577144">
          <w:marLeft w:val="0"/>
          <w:marRight w:val="0"/>
          <w:marTop w:val="0"/>
          <w:marBottom w:val="0"/>
          <w:divBdr>
            <w:top w:val="none" w:sz="0" w:space="0" w:color="auto"/>
            <w:left w:val="none" w:sz="0" w:space="0" w:color="auto"/>
            <w:bottom w:val="none" w:sz="0" w:space="0" w:color="auto"/>
            <w:right w:val="none" w:sz="0" w:space="0" w:color="auto"/>
          </w:divBdr>
        </w:div>
        <w:div w:id="516580239">
          <w:marLeft w:val="0"/>
          <w:marRight w:val="0"/>
          <w:marTop w:val="0"/>
          <w:marBottom w:val="0"/>
          <w:divBdr>
            <w:top w:val="none" w:sz="0" w:space="0" w:color="auto"/>
            <w:left w:val="none" w:sz="0" w:space="0" w:color="auto"/>
            <w:bottom w:val="none" w:sz="0" w:space="0" w:color="auto"/>
            <w:right w:val="none" w:sz="0" w:space="0" w:color="auto"/>
          </w:divBdr>
        </w:div>
        <w:div w:id="607856678">
          <w:marLeft w:val="0"/>
          <w:marRight w:val="0"/>
          <w:marTop w:val="0"/>
          <w:marBottom w:val="0"/>
          <w:divBdr>
            <w:top w:val="none" w:sz="0" w:space="0" w:color="auto"/>
            <w:left w:val="none" w:sz="0" w:space="0" w:color="auto"/>
            <w:bottom w:val="none" w:sz="0" w:space="0" w:color="auto"/>
            <w:right w:val="none" w:sz="0" w:space="0" w:color="auto"/>
          </w:divBdr>
        </w:div>
        <w:div w:id="652028422">
          <w:marLeft w:val="0"/>
          <w:marRight w:val="0"/>
          <w:marTop w:val="0"/>
          <w:marBottom w:val="0"/>
          <w:divBdr>
            <w:top w:val="none" w:sz="0" w:space="0" w:color="auto"/>
            <w:left w:val="none" w:sz="0" w:space="0" w:color="auto"/>
            <w:bottom w:val="none" w:sz="0" w:space="0" w:color="auto"/>
            <w:right w:val="none" w:sz="0" w:space="0" w:color="auto"/>
          </w:divBdr>
        </w:div>
        <w:div w:id="659384944">
          <w:marLeft w:val="0"/>
          <w:marRight w:val="0"/>
          <w:marTop w:val="0"/>
          <w:marBottom w:val="0"/>
          <w:divBdr>
            <w:top w:val="none" w:sz="0" w:space="0" w:color="auto"/>
            <w:left w:val="none" w:sz="0" w:space="0" w:color="auto"/>
            <w:bottom w:val="none" w:sz="0" w:space="0" w:color="auto"/>
            <w:right w:val="none" w:sz="0" w:space="0" w:color="auto"/>
          </w:divBdr>
        </w:div>
        <w:div w:id="659773331">
          <w:marLeft w:val="0"/>
          <w:marRight w:val="0"/>
          <w:marTop w:val="0"/>
          <w:marBottom w:val="0"/>
          <w:divBdr>
            <w:top w:val="none" w:sz="0" w:space="0" w:color="auto"/>
            <w:left w:val="none" w:sz="0" w:space="0" w:color="auto"/>
            <w:bottom w:val="none" w:sz="0" w:space="0" w:color="auto"/>
            <w:right w:val="none" w:sz="0" w:space="0" w:color="auto"/>
          </w:divBdr>
        </w:div>
        <w:div w:id="668095933">
          <w:marLeft w:val="0"/>
          <w:marRight w:val="0"/>
          <w:marTop w:val="0"/>
          <w:marBottom w:val="0"/>
          <w:divBdr>
            <w:top w:val="none" w:sz="0" w:space="0" w:color="auto"/>
            <w:left w:val="none" w:sz="0" w:space="0" w:color="auto"/>
            <w:bottom w:val="none" w:sz="0" w:space="0" w:color="auto"/>
            <w:right w:val="none" w:sz="0" w:space="0" w:color="auto"/>
          </w:divBdr>
        </w:div>
        <w:div w:id="712927831">
          <w:marLeft w:val="0"/>
          <w:marRight w:val="0"/>
          <w:marTop w:val="0"/>
          <w:marBottom w:val="0"/>
          <w:divBdr>
            <w:top w:val="none" w:sz="0" w:space="0" w:color="auto"/>
            <w:left w:val="none" w:sz="0" w:space="0" w:color="auto"/>
            <w:bottom w:val="none" w:sz="0" w:space="0" w:color="auto"/>
            <w:right w:val="none" w:sz="0" w:space="0" w:color="auto"/>
          </w:divBdr>
        </w:div>
        <w:div w:id="715197745">
          <w:marLeft w:val="0"/>
          <w:marRight w:val="0"/>
          <w:marTop w:val="0"/>
          <w:marBottom w:val="0"/>
          <w:divBdr>
            <w:top w:val="none" w:sz="0" w:space="0" w:color="auto"/>
            <w:left w:val="none" w:sz="0" w:space="0" w:color="auto"/>
            <w:bottom w:val="none" w:sz="0" w:space="0" w:color="auto"/>
            <w:right w:val="none" w:sz="0" w:space="0" w:color="auto"/>
          </w:divBdr>
        </w:div>
        <w:div w:id="765350214">
          <w:marLeft w:val="0"/>
          <w:marRight w:val="0"/>
          <w:marTop w:val="0"/>
          <w:marBottom w:val="0"/>
          <w:divBdr>
            <w:top w:val="none" w:sz="0" w:space="0" w:color="auto"/>
            <w:left w:val="none" w:sz="0" w:space="0" w:color="auto"/>
            <w:bottom w:val="none" w:sz="0" w:space="0" w:color="auto"/>
            <w:right w:val="none" w:sz="0" w:space="0" w:color="auto"/>
          </w:divBdr>
        </w:div>
        <w:div w:id="803742199">
          <w:marLeft w:val="0"/>
          <w:marRight w:val="0"/>
          <w:marTop w:val="0"/>
          <w:marBottom w:val="0"/>
          <w:divBdr>
            <w:top w:val="none" w:sz="0" w:space="0" w:color="auto"/>
            <w:left w:val="none" w:sz="0" w:space="0" w:color="auto"/>
            <w:bottom w:val="none" w:sz="0" w:space="0" w:color="auto"/>
            <w:right w:val="none" w:sz="0" w:space="0" w:color="auto"/>
          </w:divBdr>
        </w:div>
        <w:div w:id="830946454">
          <w:marLeft w:val="0"/>
          <w:marRight w:val="0"/>
          <w:marTop w:val="0"/>
          <w:marBottom w:val="0"/>
          <w:divBdr>
            <w:top w:val="none" w:sz="0" w:space="0" w:color="auto"/>
            <w:left w:val="none" w:sz="0" w:space="0" w:color="auto"/>
            <w:bottom w:val="none" w:sz="0" w:space="0" w:color="auto"/>
            <w:right w:val="none" w:sz="0" w:space="0" w:color="auto"/>
          </w:divBdr>
        </w:div>
        <w:div w:id="852502045">
          <w:marLeft w:val="0"/>
          <w:marRight w:val="0"/>
          <w:marTop w:val="0"/>
          <w:marBottom w:val="0"/>
          <w:divBdr>
            <w:top w:val="none" w:sz="0" w:space="0" w:color="auto"/>
            <w:left w:val="none" w:sz="0" w:space="0" w:color="auto"/>
            <w:bottom w:val="none" w:sz="0" w:space="0" w:color="auto"/>
            <w:right w:val="none" w:sz="0" w:space="0" w:color="auto"/>
          </w:divBdr>
        </w:div>
        <w:div w:id="863638328">
          <w:marLeft w:val="0"/>
          <w:marRight w:val="0"/>
          <w:marTop w:val="0"/>
          <w:marBottom w:val="0"/>
          <w:divBdr>
            <w:top w:val="none" w:sz="0" w:space="0" w:color="auto"/>
            <w:left w:val="none" w:sz="0" w:space="0" w:color="auto"/>
            <w:bottom w:val="none" w:sz="0" w:space="0" w:color="auto"/>
            <w:right w:val="none" w:sz="0" w:space="0" w:color="auto"/>
          </w:divBdr>
        </w:div>
        <w:div w:id="867446901">
          <w:marLeft w:val="0"/>
          <w:marRight w:val="0"/>
          <w:marTop w:val="0"/>
          <w:marBottom w:val="0"/>
          <w:divBdr>
            <w:top w:val="none" w:sz="0" w:space="0" w:color="auto"/>
            <w:left w:val="none" w:sz="0" w:space="0" w:color="auto"/>
            <w:bottom w:val="none" w:sz="0" w:space="0" w:color="auto"/>
            <w:right w:val="none" w:sz="0" w:space="0" w:color="auto"/>
          </w:divBdr>
        </w:div>
        <w:div w:id="871960796">
          <w:marLeft w:val="0"/>
          <w:marRight w:val="0"/>
          <w:marTop w:val="0"/>
          <w:marBottom w:val="0"/>
          <w:divBdr>
            <w:top w:val="none" w:sz="0" w:space="0" w:color="auto"/>
            <w:left w:val="none" w:sz="0" w:space="0" w:color="auto"/>
            <w:bottom w:val="none" w:sz="0" w:space="0" w:color="auto"/>
            <w:right w:val="none" w:sz="0" w:space="0" w:color="auto"/>
          </w:divBdr>
        </w:div>
        <w:div w:id="878470590">
          <w:marLeft w:val="0"/>
          <w:marRight w:val="0"/>
          <w:marTop w:val="0"/>
          <w:marBottom w:val="0"/>
          <w:divBdr>
            <w:top w:val="none" w:sz="0" w:space="0" w:color="auto"/>
            <w:left w:val="none" w:sz="0" w:space="0" w:color="auto"/>
            <w:bottom w:val="none" w:sz="0" w:space="0" w:color="auto"/>
            <w:right w:val="none" w:sz="0" w:space="0" w:color="auto"/>
          </w:divBdr>
        </w:div>
        <w:div w:id="901216875">
          <w:marLeft w:val="0"/>
          <w:marRight w:val="0"/>
          <w:marTop w:val="0"/>
          <w:marBottom w:val="0"/>
          <w:divBdr>
            <w:top w:val="none" w:sz="0" w:space="0" w:color="auto"/>
            <w:left w:val="none" w:sz="0" w:space="0" w:color="auto"/>
            <w:bottom w:val="none" w:sz="0" w:space="0" w:color="auto"/>
            <w:right w:val="none" w:sz="0" w:space="0" w:color="auto"/>
          </w:divBdr>
        </w:div>
        <w:div w:id="905147302">
          <w:marLeft w:val="0"/>
          <w:marRight w:val="0"/>
          <w:marTop w:val="0"/>
          <w:marBottom w:val="0"/>
          <w:divBdr>
            <w:top w:val="none" w:sz="0" w:space="0" w:color="auto"/>
            <w:left w:val="none" w:sz="0" w:space="0" w:color="auto"/>
            <w:bottom w:val="none" w:sz="0" w:space="0" w:color="auto"/>
            <w:right w:val="none" w:sz="0" w:space="0" w:color="auto"/>
          </w:divBdr>
        </w:div>
        <w:div w:id="956569433">
          <w:marLeft w:val="0"/>
          <w:marRight w:val="0"/>
          <w:marTop w:val="0"/>
          <w:marBottom w:val="0"/>
          <w:divBdr>
            <w:top w:val="none" w:sz="0" w:space="0" w:color="auto"/>
            <w:left w:val="none" w:sz="0" w:space="0" w:color="auto"/>
            <w:bottom w:val="none" w:sz="0" w:space="0" w:color="auto"/>
            <w:right w:val="none" w:sz="0" w:space="0" w:color="auto"/>
          </w:divBdr>
        </w:div>
        <w:div w:id="959267871">
          <w:marLeft w:val="0"/>
          <w:marRight w:val="0"/>
          <w:marTop w:val="0"/>
          <w:marBottom w:val="0"/>
          <w:divBdr>
            <w:top w:val="none" w:sz="0" w:space="0" w:color="auto"/>
            <w:left w:val="none" w:sz="0" w:space="0" w:color="auto"/>
            <w:bottom w:val="none" w:sz="0" w:space="0" w:color="auto"/>
            <w:right w:val="none" w:sz="0" w:space="0" w:color="auto"/>
          </w:divBdr>
        </w:div>
        <w:div w:id="973828304">
          <w:marLeft w:val="0"/>
          <w:marRight w:val="0"/>
          <w:marTop w:val="0"/>
          <w:marBottom w:val="0"/>
          <w:divBdr>
            <w:top w:val="none" w:sz="0" w:space="0" w:color="auto"/>
            <w:left w:val="none" w:sz="0" w:space="0" w:color="auto"/>
            <w:bottom w:val="none" w:sz="0" w:space="0" w:color="auto"/>
            <w:right w:val="none" w:sz="0" w:space="0" w:color="auto"/>
          </w:divBdr>
        </w:div>
        <w:div w:id="974719808">
          <w:marLeft w:val="0"/>
          <w:marRight w:val="0"/>
          <w:marTop w:val="0"/>
          <w:marBottom w:val="0"/>
          <w:divBdr>
            <w:top w:val="none" w:sz="0" w:space="0" w:color="auto"/>
            <w:left w:val="none" w:sz="0" w:space="0" w:color="auto"/>
            <w:bottom w:val="none" w:sz="0" w:space="0" w:color="auto"/>
            <w:right w:val="none" w:sz="0" w:space="0" w:color="auto"/>
          </w:divBdr>
        </w:div>
        <w:div w:id="1009258618">
          <w:marLeft w:val="0"/>
          <w:marRight w:val="0"/>
          <w:marTop w:val="0"/>
          <w:marBottom w:val="0"/>
          <w:divBdr>
            <w:top w:val="none" w:sz="0" w:space="0" w:color="auto"/>
            <w:left w:val="none" w:sz="0" w:space="0" w:color="auto"/>
            <w:bottom w:val="none" w:sz="0" w:space="0" w:color="auto"/>
            <w:right w:val="none" w:sz="0" w:space="0" w:color="auto"/>
          </w:divBdr>
        </w:div>
        <w:div w:id="1038120758">
          <w:marLeft w:val="0"/>
          <w:marRight w:val="0"/>
          <w:marTop w:val="0"/>
          <w:marBottom w:val="0"/>
          <w:divBdr>
            <w:top w:val="none" w:sz="0" w:space="0" w:color="auto"/>
            <w:left w:val="none" w:sz="0" w:space="0" w:color="auto"/>
            <w:bottom w:val="none" w:sz="0" w:space="0" w:color="auto"/>
            <w:right w:val="none" w:sz="0" w:space="0" w:color="auto"/>
          </w:divBdr>
        </w:div>
        <w:div w:id="1053962105">
          <w:marLeft w:val="0"/>
          <w:marRight w:val="0"/>
          <w:marTop w:val="0"/>
          <w:marBottom w:val="0"/>
          <w:divBdr>
            <w:top w:val="none" w:sz="0" w:space="0" w:color="auto"/>
            <w:left w:val="none" w:sz="0" w:space="0" w:color="auto"/>
            <w:bottom w:val="none" w:sz="0" w:space="0" w:color="auto"/>
            <w:right w:val="none" w:sz="0" w:space="0" w:color="auto"/>
          </w:divBdr>
        </w:div>
        <w:div w:id="1102216563">
          <w:marLeft w:val="0"/>
          <w:marRight w:val="0"/>
          <w:marTop w:val="0"/>
          <w:marBottom w:val="0"/>
          <w:divBdr>
            <w:top w:val="none" w:sz="0" w:space="0" w:color="auto"/>
            <w:left w:val="none" w:sz="0" w:space="0" w:color="auto"/>
            <w:bottom w:val="none" w:sz="0" w:space="0" w:color="auto"/>
            <w:right w:val="none" w:sz="0" w:space="0" w:color="auto"/>
          </w:divBdr>
        </w:div>
        <w:div w:id="1120420018">
          <w:marLeft w:val="0"/>
          <w:marRight w:val="0"/>
          <w:marTop w:val="0"/>
          <w:marBottom w:val="0"/>
          <w:divBdr>
            <w:top w:val="none" w:sz="0" w:space="0" w:color="auto"/>
            <w:left w:val="none" w:sz="0" w:space="0" w:color="auto"/>
            <w:bottom w:val="none" w:sz="0" w:space="0" w:color="auto"/>
            <w:right w:val="none" w:sz="0" w:space="0" w:color="auto"/>
          </w:divBdr>
        </w:div>
        <w:div w:id="1125276942">
          <w:marLeft w:val="0"/>
          <w:marRight w:val="0"/>
          <w:marTop w:val="0"/>
          <w:marBottom w:val="0"/>
          <w:divBdr>
            <w:top w:val="none" w:sz="0" w:space="0" w:color="auto"/>
            <w:left w:val="none" w:sz="0" w:space="0" w:color="auto"/>
            <w:bottom w:val="none" w:sz="0" w:space="0" w:color="auto"/>
            <w:right w:val="none" w:sz="0" w:space="0" w:color="auto"/>
          </w:divBdr>
        </w:div>
        <w:div w:id="1153060139">
          <w:marLeft w:val="0"/>
          <w:marRight w:val="0"/>
          <w:marTop w:val="0"/>
          <w:marBottom w:val="0"/>
          <w:divBdr>
            <w:top w:val="none" w:sz="0" w:space="0" w:color="auto"/>
            <w:left w:val="none" w:sz="0" w:space="0" w:color="auto"/>
            <w:bottom w:val="none" w:sz="0" w:space="0" w:color="auto"/>
            <w:right w:val="none" w:sz="0" w:space="0" w:color="auto"/>
          </w:divBdr>
        </w:div>
        <w:div w:id="1153764647">
          <w:marLeft w:val="0"/>
          <w:marRight w:val="0"/>
          <w:marTop w:val="0"/>
          <w:marBottom w:val="0"/>
          <w:divBdr>
            <w:top w:val="none" w:sz="0" w:space="0" w:color="auto"/>
            <w:left w:val="none" w:sz="0" w:space="0" w:color="auto"/>
            <w:bottom w:val="none" w:sz="0" w:space="0" w:color="auto"/>
            <w:right w:val="none" w:sz="0" w:space="0" w:color="auto"/>
          </w:divBdr>
        </w:div>
        <w:div w:id="1166748683">
          <w:marLeft w:val="0"/>
          <w:marRight w:val="0"/>
          <w:marTop w:val="0"/>
          <w:marBottom w:val="0"/>
          <w:divBdr>
            <w:top w:val="none" w:sz="0" w:space="0" w:color="auto"/>
            <w:left w:val="none" w:sz="0" w:space="0" w:color="auto"/>
            <w:bottom w:val="none" w:sz="0" w:space="0" w:color="auto"/>
            <w:right w:val="none" w:sz="0" w:space="0" w:color="auto"/>
          </w:divBdr>
        </w:div>
        <w:div w:id="1208496269">
          <w:marLeft w:val="0"/>
          <w:marRight w:val="0"/>
          <w:marTop w:val="0"/>
          <w:marBottom w:val="0"/>
          <w:divBdr>
            <w:top w:val="none" w:sz="0" w:space="0" w:color="auto"/>
            <w:left w:val="none" w:sz="0" w:space="0" w:color="auto"/>
            <w:bottom w:val="none" w:sz="0" w:space="0" w:color="auto"/>
            <w:right w:val="none" w:sz="0" w:space="0" w:color="auto"/>
          </w:divBdr>
        </w:div>
        <w:div w:id="1213496632">
          <w:marLeft w:val="0"/>
          <w:marRight w:val="0"/>
          <w:marTop w:val="0"/>
          <w:marBottom w:val="0"/>
          <w:divBdr>
            <w:top w:val="none" w:sz="0" w:space="0" w:color="auto"/>
            <w:left w:val="none" w:sz="0" w:space="0" w:color="auto"/>
            <w:bottom w:val="none" w:sz="0" w:space="0" w:color="auto"/>
            <w:right w:val="none" w:sz="0" w:space="0" w:color="auto"/>
          </w:divBdr>
        </w:div>
        <w:div w:id="1221135924">
          <w:marLeft w:val="0"/>
          <w:marRight w:val="0"/>
          <w:marTop w:val="0"/>
          <w:marBottom w:val="0"/>
          <w:divBdr>
            <w:top w:val="none" w:sz="0" w:space="0" w:color="auto"/>
            <w:left w:val="none" w:sz="0" w:space="0" w:color="auto"/>
            <w:bottom w:val="none" w:sz="0" w:space="0" w:color="auto"/>
            <w:right w:val="none" w:sz="0" w:space="0" w:color="auto"/>
          </w:divBdr>
        </w:div>
        <w:div w:id="1265455174">
          <w:marLeft w:val="0"/>
          <w:marRight w:val="0"/>
          <w:marTop w:val="0"/>
          <w:marBottom w:val="0"/>
          <w:divBdr>
            <w:top w:val="none" w:sz="0" w:space="0" w:color="auto"/>
            <w:left w:val="none" w:sz="0" w:space="0" w:color="auto"/>
            <w:bottom w:val="none" w:sz="0" w:space="0" w:color="auto"/>
            <w:right w:val="none" w:sz="0" w:space="0" w:color="auto"/>
          </w:divBdr>
        </w:div>
        <w:div w:id="1308318375">
          <w:marLeft w:val="0"/>
          <w:marRight w:val="0"/>
          <w:marTop w:val="0"/>
          <w:marBottom w:val="0"/>
          <w:divBdr>
            <w:top w:val="none" w:sz="0" w:space="0" w:color="auto"/>
            <w:left w:val="none" w:sz="0" w:space="0" w:color="auto"/>
            <w:bottom w:val="none" w:sz="0" w:space="0" w:color="auto"/>
            <w:right w:val="none" w:sz="0" w:space="0" w:color="auto"/>
          </w:divBdr>
        </w:div>
        <w:div w:id="1313409595">
          <w:marLeft w:val="0"/>
          <w:marRight w:val="0"/>
          <w:marTop w:val="0"/>
          <w:marBottom w:val="0"/>
          <w:divBdr>
            <w:top w:val="none" w:sz="0" w:space="0" w:color="auto"/>
            <w:left w:val="none" w:sz="0" w:space="0" w:color="auto"/>
            <w:bottom w:val="none" w:sz="0" w:space="0" w:color="auto"/>
            <w:right w:val="none" w:sz="0" w:space="0" w:color="auto"/>
          </w:divBdr>
        </w:div>
        <w:div w:id="1316184432">
          <w:marLeft w:val="0"/>
          <w:marRight w:val="0"/>
          <w:marTop w:val="0"/>
          <w:marBottom w:val="0"/>
          <w:divBdr>
            <w:top w:val="none" w:sz="0" w:space="0" w:color="auto"/>
            <w:left w:val="none" w:sz="0" w:space="0" w:color="auto"/>
            <w:bottom w:val="none" w:sz="0" w:space="0" w:color="auto"/>
            <w:right w:val="none" w:sz="0" w:space="0" w:color="auto"/>
          </w:divBdr>
        </w:div>
        <w:div w:id="1326519166">
          <w:marLeft w:val="0"/>
          <w:marRight w:val="0"/>
          <w:marTop w:val="0"/>
          <w:marBottom w:val="0"/>
          <w:divBdr>
            <w:top w:val="none" w:sz="0" w:space="0" w:color="auto"/>
            <w:left w:val="none" w:sz="0" w:space="0" w:color="auto"/>
            <w:bottom w:val="none" w:sz="0" w:space="0" w:color="auto"/>
            <w:right w:val="none" w:sz="0" w:space="0" w:color="auto"/>
          </w:divBdr>
        </w:div>
        <w:div w:id="1359697645">
          <w:marLeft w:val="0"/>
          <w:marRight w:val="0"/>
          <w:marTop w:val="0"/>
          <w:marBottom w:val="0"/>
          <w:divBdr>
            <w:top w:val="none" w:sz="0" w:space="0" w:color="auto"/>
            <w:left w:val="none" w:sz="0" w:space="0" w:color="auto"/>
            <w:bottom w:val="none" w:sz="0" w:space="0" w:color="auto"/>
            <w:right w:val="none" w:sz="0" w:space="0" w:color="auto"/>
          </w:divBdr>
        </w:div>
        <w:div w:id="1384020259">
          <w:marLeft w:val="0"/>
          <w:marRight w:val="0"/>
          <w:marTop w:val="0"/>
          <w:marBottom w:val="0"/>
          <w:divBdr>
            <w:top w:val="none" w:sz="0" w:space="0" w:color="auto"/>
            <w:left w:val="none" w:sz="0" w:space="0" w:color="auto"/>
            <w:bottom w:val="none" w:sz="0" w:space="0" w:color="auto"/>
            <w:right w:val="none" w:sz="0" w:space="0" w:color="auto"/>
          </w:divBdr>
        </w:div>
        <w:div w:id="1437747002">
          <w:marLeft w:val="0"/>
          <w:marRight w:val="0"/>
          <w:marTop w:val="0"/>
          <w:marBottom w:val="0"/>
          <w:divBdr>
            <w:top w:val="none" w:sz="0" w:space="0" w:color="auto"/>
            <w:left w:val="none" w:sz="0" w:space="0" w:color="auto"/>
            <w:bottom w:val="none" w:sz="0" w:space="0" w:color="auto"/>
            <w:right w:val="none" w:sz="0" w:space="0" w:color="auto"/>
          </w:divBdr>
        </w:div>
        <w:div w:id="1440100089">
          <w:marLeft w:val="0"/>
          <w:marRight w:val="0"/>
          <w:marTop w:val="0"/>
          <w:marBottom w:val="0"/>
          <w:divBdr>
            <w:top w:val="none" w:sz="0" w:space="0" w:color="auto"/>
            <w:left w:val="none" w:sz="0" w:space="0" w:color="auto"/>
            <w:bottom w:val="none" w:sz="0" w:space="0" w:color="auto"/>
            <w:right w:val="none" w:sz="0" w:space="0" w:color="auto"/>
          </w:divBdr>
        </w:div>
        <w:div w:id="1443109670">
          <w:marLeft w:val="0"/>
          <w:marRight w:val="0"/>
          <w:marTop w:val="0"/>
          <w:marBottom w:val="0"/>
          <w:divBdr>
            <w:top w:val="none" w:sz="0" w:space="0" w:color="auto"/>
            <w:left w:val="none" w:sz="0" w:space="0" w:color="auto"/>
            <w:bottom w:val="none" w:sz="0" w:space="0" w:color="auto"/>
            <w:right w:val="none" w:sz="0" w:space="0" w:color="auto"/>
          </w:divBdr>
        </w:div>
        <w:div w:id="1467430782">
          <w:marLeft w:val="0"/>
          <w:marRight w:val="0"/>
          <w:marTop w:val="0"/>
          <w:marBottom w:val="0"/>
          <w:divBdr>
            <w:top w:val="none" w:sz="0" w:space="0" w:color="auto"/>
            <w:left w:val="none" w:sz="0" w:space="0" w:color="auto"/>
            <w:bottom w:val="none" w:sz="0" w:space="0" w:color="auto"/>
            <w:right w:val="none" w:sz="0" w:space="0" w:color="auto"/>
          </w:divBdr>
        </w:div>
        <w:div w:id="1489857305">
          <w:marLeft w:val="0"/>
          <w:marRight w:val="0"/>
          <w:marTop w:val="0"/>
          <w:marBottom w:val="0"/>
          <w:divBdr>
            <w:top w:val="none" w:sz="0" w:space="0" w:color="auto"/>
            <w:left w:val="none" w:sz="0" w:space="0" w:color="auto"/>
            <w:bottom w:val="none" w:sz="0" w:space="0" w:color="auto"/>
            <w:right w:val="none" w:sz="0" w:space="0" w:color="auto"/>
          </w:divBdr>
        </w:div>
        <w:div w:id="1523319968">
          <w:marLeft w:val="0"/>
          <w:marRight w:val="0"/>
          <w:marTop w:val="0"/>
          <w:marBottom w:val="0"/>
          <w:divBdr>
            <w:top w:val="none" w:sz="0" w:space="0" w:color="auto"/>
            <w:left w:val="none" w:sz="0" w:space="0" w:color="auto"/>
            <w:bottom w:val="none" w:sz="0" w:space="0" w:color="auto"/>
            <w:right w:val="none" w:sz="0" w:space="0" w:color="auto"/>
          </w:divBdr>
        </w:div>
        <w:div w:id="1529567050">
          <w:marLeft w:val="0"/>
          <w:marRight w:val="0"/>
          <w:marTop w:val="0"/>
          <w:marBottom w:val="0"/>
          <w:divBdr>
            <w:top w:val="none" w:sz="0" w:space="0" w:color="auto"/>
            <w:left w:val="none" w:sz="0" w:space="0" w:color="auto"/>
            <w:bottom w:val="none" w:sz="0" w:space="0" w:color="auto"/>
            <w:right w:val="none" w:sz="0" w:space="0" w:color="auto"/>
          </w:divBdr>
        </w:div>
        <w:div w:id="1533612277">
          <w:marLeft w:val="0"/>
          <w:marRight w:val="0"/>
          <w:marTop w:val="0"/>
          <w:marBottom w:val="0"/>
          <w:divBdr>
            <w:top w:val="none" w:sz="0" w:space="0" w:color="auto"/>
            <w:left w:val="none" w:sz="0" w:space="0" w:color="auto"/>
            <w:bottom w:val="none" w:sz="0" w:space="0" w:color="auto"/>
            <w:right w:val="none" w:sz="0" w:space="0" w:color="auto"/>
          </w:divBdr>
        </w:div>
        <w:div w:id="1533767272">
          <w:marLeft w:val="0"/>
          <w:marRight w:val="0"/>
          <w:marTop w:val="0"/>
          <w:marBottom w:val="0"/>
          <w:divBdr>
            <w:top w:val="none" w:sz="0" w:space="0" w:color="auto"/>
            <w:left w:val="none" w:sz="0" w:space="0" w:color="auto"/>
            <w:bottom w:val="none" w:sz="0" w:space="0" w:color="auto"/>
            <w:right w:val="none" w:sz="0" w:space="0" w:color="auto"/>
          </w:divBdr>
        </w:div>
        <w:div w:id="1553619308">
          <w:marLeft w:val="0"/>
          <w:marRight w:val="0"/>
          <w:marTop w:val="0"/>
          <w:marBottom w:val="0"/>
          <w:divBdr>
            <w:top w:val="none" w:sz="0" w:space="0" w:color="auto"/>
            <w:left w:val="none" w:sz="0" w:space="0" w:color="auto"/>
            <w:bottom w:val="none" w:sz="0" w:space="0" w:color="auto"/>
            <w:right w:val="none" w:sz="0" w:space="0" w:color="auto"/>
          </w:divBdr>
        </w:div>
        <w:div w:id="1569341551">
          <w:marLeft w:val="0"/>
          <w:marRight w:val="0"/>
          <w:marTop w:val="0"/>
          <w:marBottom w:val="0"/>
          <w:divBdr>
            <w:top w:val="none" w:sz="0" w:space="0" w:color="auto"/>
            <w:left w:val="none" w:sz="0" w:space="0" w:color="auto"/>
            <w:bottom w:val="none" w:sz="0" w:space="0" w:color="auto"/>
            <w:right w:val="none" w:sz="0" w:space="0" w:color="auto"/>
          </w:divBdr>
        </w:div>
        <w:div w:id="1574775352">
          <w:marLeft w:val="0"/>
          <w:marRight w:val="0"/>
          <w:marTop w:val="0"/>
          <w:marBottom w:val="0"/>
          <w:divBdr>
            <w:top w:val="none" w:sz="0" w:space="0" w:color="auto"/>
            <w:left w:val="none" w:sz="0" w:space="0" w:color="auto"/>
            <w:bottom w:val="none" w:sz="0" w:space="0" w:color="auto"/>
            <w:right w:val="none" w:sz="0" w:space="0" w:color="auto"/>
          </w:divBdr>
        </w:div>
        <w:div w:id="1575235945">
          <w:marLeft w:val="0"/>
          <w:marRight w:val="0"/>
          <w:marTop w:val="0"/>
          <w:marBottom w:val="0"/>
          <w:divBdr>
            <w:top w:val="none" w:sz="0" w:space="0" w:color="auto"/>
            <w:left w:val="none" w:sz="0" w:space="0" w:color="auto"/>
            <w:bottom w:val="none" w:sz="0" w:space="0" w:color="auto"/>
            <w:right w:val="none" w:sz="0" w:space="0" w:color="auto"/>
          </w:divBdr>
        </w:div>
        <w:div w:id="1589534576">
          <w:marLeft w:val="0"/>
          <w:marRight w:val="0"/>
          <w:marTop w:val="0"/>
          <w:marBottom w:val="0"/>
          <w:divBdr>
            <w:top w:val="none" w:sz="0" w:space="0" w:color="auto"/>
            <w:left w:val="none" w:sz="0" w:space="0" w:color="auto"/>
            <w:bottom w:val="none" w:sz="0" w:space="0" w:color="auto"/>
            <w:right w:val="none" w:sz="0" w:space="0" w:color="auto"/>
          </w:divBdr>
        </w:div>
        <w:div w:id="1597397518">
          <w:marLeft w:val="0"/>
          <w:marRight w:val="0"/>
          <w:marTop w:val="0"/>
          <w:marBottom w:val="0"/>
          <w:divBdr>
            <w:top w:val="none" w:sz="0" w:space="0" w:color="auto"/>
            <w:left w:val="none" w:sz="0" w:space="0" w:color="auto"/>
            <w:bottom w:val="none" w:sz="0" w:space="0" w:color="auto"/>
            <w:right w:val="none" w:sz="0" w:space="0" w:color="auto"/>
          </w:divBdr>
        </w:div>
        <w:div w:id="1618683550">
          <w:marLeft w:val="0"/>
          <w:marRight w:val="0"/>
          <w:marTop w:val="0"/>
          <w:marBottom w:val="0"/>
          <w:divBdr>
            <w:top w:val="none" w:sz="0" w:space="0" w:color="auto"/>
            <w:left w:val="none" w:sz="0" w:space="0" w:color="auto"/>
            <w:bottom w:val="none" w:sz="0" w:space="0" w:color="auto"/>
            <w:right w:val="none" w:sz="0" w:space="0" w:color="auto"/>
          </w:divBdr>
        </w:div>
        <w:div w:id="1624769923">
          <w:marLeft w:val="0"/>
          <w:marRight w:val="0"/>
          <w:marTop w:val="0"/>
          <w:marBottom w:val="0"/>
          <w:divBdr>
            <w:top w:val="none" w:sz="0" w:space="0" w:color="auto"/>
            <w:left w:val="none" w:sz="0" w:space="0" w:color="auto"/>
            <w:bottom w:val="none" w:sz="0" w:space="0" w:color="auto"/>
            <w:right w:val="none" w:sz="0" w:space="0" w:color="auto"/>
          </w:divBdr>
        </w:div>
        <w:div w:id="1637680601">
          <w:marLeft w:val="0"/>
          <w:marRight w:val="0"/>
          <w:marTop w:val="0"/>
          <w:marBottom w:val="0"/>
          <w:divBdr>
            <w:top w:val="none" w:sz="0" w:space="0" w:color="auto"/>
            <w:left w:val="none" w:sz="0" w:space="0" w:color="auto"/>
            <w:bottom w:val="none" w:sz="0" w:space="0" w:color="auto"/>
            <w:right w:val="none" w:sz="0" w:space="0" w:color="auto"/>
          </w:divBdr>
        </w:div>
        <w:div w:id="1640499633">
          <w:marLeft w:val="0"/>
          <w:marRight w:val="0"/>
          <w:marTop w:val="0"/>
          <w:marBottom w:val="0"/>
          <w:divBdr>
            <w:top w:val="none" w:sz="0" w:space="0" w:color="auto"/>
            <w:left w:val="none" w:sz="0" w:space="0" w:color="auto"/>
            <w:bottom w:val="none" w:sz="0" w:space="0" w:color="auto"/>
            <w:right w:val="none" w:sz="0" w:space="0" w:color="auto"/>
          </w:divBdr>
        </w:div>
        <w:div w:id="1660428242">
          <w:marLeft w:val="0"/>
          <w:marRight w:val="0"/>
          <w:marTop w:val="0"/>
          <w:marBottom w:val="0"/>
          <w:divBdr>
            <w:top w:val="none" w:sz="0" w:space="0" w:color="auto"/>
            <w:left w:val="none" w:sz="0" w:space="0" w:color="auto"/>
            <w:bottom w:val="none" w:sz="0" w:space="0" w:color="auto"/>
            <w:right w:val="none" w:sz="0" w:space="0" w:color="auto"/>
          </w:divBdr>
        </w:div>
        <w:div w:id="1693335304">
          <w:marLeft w:val="0"/>
          <w:marRight w:val="0"/>
          <w:marTop w:val="0"/>
          <w:marBottom w:val="0"/>
          <w:divBdr>
            <w:top w:val="none" w:sz="0" w:space="0" w:color="auto"/>
            <w:left w:val="none" w:sz="0" w:space="0" w:color="auto"/>
            <w:bottom w:val="none" w:sz="0" w:space="0" w:color="auto"/>
            <w:right w:val="none" w:sz="0" w:space="0" w:color="auto"/>
          </w:divBdr>
        </w:div>
        <w:div w:id="1696736068">
          <w:marLeft w:val="0"/>
          <w:marRight w:val="0"/>
          <w:marTop w:val="0"/>
          <w:marBottom w:val="0"/>
          <w:divBdr>
            <w:top w:val="none" w:sz="0" w:space="0" w:color="auto"/>
            <w:left w:val="none" w:sz="0" w:space="0" w:color="auto"/>
            <w:bottom w:val="none" w:sz="0" w:space="0" w:color="auto"/>
            <w:right w:val="none" w:sz="0" w:space="0" w:color="auto"/>
          </w:divBdr>
        </w:div>
        <w:div w:id="1735080865">
          <w:marLeft w:val="0"/>
          <w:marRight w:val="0"/>
          <w:marTop w:val="0"/>
          <w:marBottom w:val="0"/>
          <w:divBdr>
            <w:top w:val="none" w:sz="0" w:space="0" w:color="auto"/>
            <w:left w:val="none" w:sz="0" w:space="0" w:color="auto"/>
            <w:bottom w:val="none" w:sz="0" w:space="0" w:color="auto"/>
            <w:right w:val="none" w:sz="0" w:space="0" w:color="auto"/>
          </w:divBdr>
        </w:div>
        <w:div w:id="1741364548">
          <w:marLeft w:val="0"/>
          <w:marRight w:val="0"/>
          <w:marTop w:val="0"/>
          <w:marBottom w:val="0"/>
          <w:divBdr>
            <w:top w:val="none" w:sz="0" w:space="0" w:color="auto"/>
            <w:left w:val="none" w:sz="0" w:space="0" w:color="auto"/>
            <w:bottom w:val="none" w:sz="0" w:space="0" w:color="auto"/>
            <w:right w:val="none" w:sz="0" w:space="0" w:color="auto"/>
          </w:divBdr>
        </w:div>
        <w:div w:id="1745104252">
          <w:marLeft w:val="0"/>
          <w:marRight w:val="0"/>
          <w:marTop w:val="0"/>
          <w:marBottom w:val="0"/>
          <w:divBdr>
            <w:top w:val="none" w:sz="0" w:space="0" w:color="auto"/>
            <w:left w:val="none" w:sz="0" w:space="0" w:color="auto"/>
            <w:bottom w:val="none" w:sz="0" w:space="0" w:color="auto"/>
            <w:right w:val="none" w:sz="0" w:space="0" w:color="auto"/>
          </w:divBdr>
        </w:div>
        <w:div w:id="1780367000">
          <w:marLeft w:val="0"/>
          <w:marRight w:val="0"/>
          <w:marTop w:val="0"/>
          <w:marBottom w:val="0"/>
          <w:divBdr>
            <w:top w:val="none" w:sz="0" w:space="0" w:color="auto"/>
            <w:left w:val="none" w:sz="0" w:space="0" w:color="auto"/>
            <w:bottom w:val="none" w:sz="0" w:space="0" w:color="auto"/>
            <w:right w:val="none" w:sz="0" w:space="0" w:color="auto"/>
          </w:divBdr>
        </w:div>
        <w:div w:id="1802267020">
          <w:marLeft w:val="0"/>
          <w:marRight w:val="0"/>
          <w:marTop w:val="0"/>
          <w:marBottom w:val="0"/>
          <w:divBdr>
            <w:top w:val="none" w:sz="0" w:space="0" w:color="auto"/>
            <w:left w:val="none" w:sz="0" w:space="0" w:color="auto"/>
            <w:bottom w:val="none" w:sz="0" w:space="0" w:color="auto"/>
            <w:right w:val="none" w:sz="0" w:space="0" w:color="auto"/>
          </w:divBdr>
        </w:div>
        <w:div w:id="1812402813">
          <w:marLeft w:val="0"/>
          <w:marRight w:val="0"/>
          <w:marTop w:val="0"/>
          <w:marBottom w:val="0"/>
          <w:divBdr>
            <w:top w:val="none" w:sz="0" w:space="0" w:color="auto"/>
            <w:left w:val="none" w:sz="0" w:space="0" w:color="auto"/>
            <w:bottom w:val="none" w:sz="0" w:space="0" w:color="auto"/>
            <w:right w:val="none" w:sz="0" w:space="0" w:color="auto"/>
          </w:divBdr>
        </w:div>
        <w:div w:id="1833139736">
          <w:marLeft w:val="0"/>
          <w:marRight w:val="0"/>
          <w:marTop w:val="0"/>
          <w:marBottom w:val="0"/>
          <w:divBdr>
            <w:top w:val="none" w:sz="0" w:space="0" w:color="auto"/>
            <w:left w:val="none" w:sz="0" w:space="0" w:color="auto"/>
            <w:bottom w:val="none" w:sz="0" w:space="0" w:color="auto"/>
            <w:right w:val="none" w:sz="0" w:space="0" w:color="auto"/>
          </w:divBdr>
        </w:div>
        <w:div w:id="1856387146">
          <w:marLeft w:val="0"/>
          <w:marRight w:val="0"/>
          <w:marTop w:val="0"/>
          <w:marBottom w:val="0"/>
          <w:divBdr>
            <w:top w:val="none" w:sz="0" w:space="0" w:color="auto"/>
            <w:left w:val="none" w:sz="0" w:space="0" w:color="auto"/>
            <w:bottom w:val="none" w:sz="0" w:space="0" w:color="auto"/>
            <w:right w:val="none" w:sz="0" w:space="0" w:color="auto"/>
          </w:divBdr>
        </w:div>
        <w:div w:id="1869755251">
          <w:marLeft w:val="0"/>
          <w:marRight w:val="0"/>
          <w:marTop w:val="0"/>
          <w:marBottom w:val="0"/>
          <w:divBdr>
            <w:top w:val="none" w:sz="0" w:space="0" w:color="auto"/>
            <w:left w:val="none" w:sz="0" w:space="0" w:color="auto"/>
            <w:bottom w:val="none" w:sz="0" w:space="0" w:color="auto"/>
            <w:right w:val="none" w:sz="0" w:space="0" w:color="auto"/>
          </w:divBdr>
        </w:div>
        <w:div w:id="1910188425">
          <w:marLeft w:val="0"/>
          <w:marRight w:val="0"/>
          <w:marTop w:val="0"/>
          <w:marBottom w:val="0"/>
          <w:divBdr>
            <w:top w:val="none" w:sz="0" w:space="0" w:color="auto"/>
            <w:left w:val="none" w:sz="0" w:space="0" w:color="auto"/>
            <w:bottom w:val="none" w:sz="0" w:space="0" w:color="auto"/>
            <w:right w:val="none" w:sz="0" w:space="0" w:color="auto"/>
          </w:divBdr>
        </w:div>
        <w:div w:id="1939558970">
          <w:marLeft w:val="0"/>
          <w:marRight w:val="0"/>
          <w:marTop w:val="0"/>
          <w:marBottom w:val="0"/>
          <w:divBdr>
            <w:top w:val="none" w:sz="0" w:space="0" w:color="auto"/>
            <w:left w:val="none" w:sz="0" w:space="0" w:color="auto"/>
            <w:bottom w:val="none" w:sz="0" w:space="0" w:color="auto"/>
            <w:right w:val="none" w:sz="0" w:space="0" w:color="auto"/>
          </w:divBdr>
        </w:div>
        <w:div w:id="1968201691">
          <w:marLeft w:val="0"/>
          <w:marRight w:val="0"/>
          <w:marTop w:val="0"/>
          <w:marBottom w:val="0"/>
          <w:divBdr>
            <w:top w:val="none" w:sz="0" w:space="0" w:color="auto"/>
            <w:left w:val="none" w:sz="0" w:space="0" w:color="auto"/>
            <w:bottom w:val="none" w:sz="0" w:space="0" w:color="auto"/>
            <w:right w:val="none" w:sz="0" w:space="0" w:color="auto"/>
          </w:divBdr>
        </w:div>
        <w:div w:id="2020043442">
          <w:marLeft w:val="0"/>
          <w:marRight w:val="0"/>
          <w:marTop w:val="0"/>
          <w:marBottom w:val="0"/>
          <w:divBdr>
            <w:top w:val="none" w:sz="0" w:space="0" w:color="auto"/>
            <w:left w:val="none" w:sz="0" w:space="0" w:color="auto"/>
            <w:bottom w:val="none" w:sz="0" w:space="0" w:color="auto"/>
            <w:right w:val="none" w:sz="0" w:space="0" w:color="auto"/>
          </w:divBdr>
        </w:div>
        <w:div w:id="2040860578">
          <w:marLeft w:val="0"/>
          <w:marRight w:val="0"/>
          <w:marTop w:val="0"/>
          <w:marBottom w:val="0"/>
          <w:divBdr>
            <w:top w:val="none" w:sz="0" w:space="0" w:color="auto"/>
            <w:left w:val="none" w:sz="0" w:space="0" w:color="auto"/>
            <w:bottom w:val="none" w:sz="0" w:space="0" w:color="auto"/>
            <w:right w:val="none" w:sz="0" w:space="0" w:color="auto"/>
          </w:divBdr>
        </w:div>
        <w:div w:id="2045405428">
          <w:marLeft w:val="0"/>
          <w:marRight w:val="0"/>
          <w:marTop w:val="0"/>
          <w:marBottom w:val="0"/>
          <w:divBdr>
            <w:top w:val="none" w:sz="0" w:space="0" w:color="auto"/>
            <w:left w:val="none" w:sz="0" w:space="0" w:color="auto"/>
            <w:bottom w:val="none" w:sz="0" w:space="0" w:color="auto"/>
            <w:right w:val="none" w:sz="0" w:space="0" w:color="auto"/>
          </w:divBdr>
        </w:div>
        <w:div w:id="2050059119">
          <w:marLeft w:val="0"/>
          <w:marRight w:val="0"/>
          <w:marTop w:val="0"/>
          <w:marBottom w:val="0"/>
          <w:divBdr>
            <w:top w:val="none" w:sz="0" w:space="0" w:color="auto"/>
            <w:left w:val="none" w:sz="0" w:space="0" w:color="auto"/>
            <w:bottom w:val="none" w:sz="0" w:space="0" w:color="auto"/>
            <w:right w:val="none" w:sz="0" w:space="0" w:color="auto"/>
          </w:divBdr>
        </w:div>
        <w:div w:id="2054693456">
          <w:marLeft w:val="0"/>
          <w:marRight w:val="0"/>
          <w:marTop w:val="0"/>
          <w:marBottom w:val="0"/>
          <w:divBdr>
            <w:top w:val="none" w:sz="0" w:space="0" w:color="auto"/>
            <w:left w:val="none" w:sz="0" w:space="0" w:color="auto"/>
            <w:bottom w:val="none" w:sz="0" w:space="0" w:color="auto"/>
            <w:right w:val="none" w:sz="0" w:space="0" w:color="auto"/>
          </w:divBdr>
        </w:div>
        <w:div w:id="2060668343">
          <w:marLeft w:val="0"/>
          <w:marRight w:val="0"/>
          <w:marTop w:val="0"/>
          <w:marBottom w:val="0"/>
          <w:divBdr>
            <w:top w:val="none" w:sz="0" w:space="0" w:color="auto"/>
            <w:left w:val="none" w:sz="0" w:space="0" w:color="auto"/>
            <w:bottom w:val="none" w:sz="0" w:space="0" w:color="auto"/>
            <w:right w:val="none" w:sz="0" w:space="0" w:color="auto"/>
          </w:divBdr>
        </w:div>
        <w:div w:id="2065785939">
          <w:marLeft w:val="0"/>
          <w:marRight w:val="0"/>
          <w:marTop w:val="0"/>
          <w:marBottom w:val="0"/>
          <w:divBdr>
            <w:top w:val="none" w:sz="0" w:space="0" w:color="auto"/>
            <w:left w:val="none" w:sz="0" w:space="0" w:color="auto"/>
            <w:bottom w:val="none" w:sz="0" w:space="0" w:color="auto"/>
            <w:right w:val="none" w:sz="0" w:space="0" w:color="auto"/>
          </w:divBdr>
        </w:div>
        <w:div w:id="2071272742">
          <w:marLeft w:val="0"/>
          <w:marRight w:val="0"/>
          <w:marTop w:val="0"/>
          <w:marBottom w:val="0"/>
          <w:divBdr>
            <w:top w:val="none" w:sz="0" w:space="0" w:color="auto"/>
            <w:left w:val="none" w:sz="0" w:space="0" w:color="auto"/>
            <w:bottom w:val="none" w:sz="0" w:space="0" w:color="auto"/>
            <w:right w:val="none" w:sz="0" w:space="0" w:color="auto"/>
          </w:divBdr>
        </w:div>
        <w:div w:id="2081906723">
          <w:marLeft w:val="0"/>
          <w:marRight w:val="0"/>
          <w:marTop w:val="0"/>
          <w:marBottom w:val="0"/>
          <w:divBdr>
            <w:top w:val="none" w:sz="0" w:space="0" w:color="auto"/>
            <w:left w:val="none" w:sz="0" w:space="0" w:color="auto"/>
            <w:bottom w:val="none" w:sz="0" w:space="0" w:color="auto"/>
            <w:right w:val="none" w:sz="0" w:space="0" w:color="auto"/>
          </w:divBdr>
        </w:div>
        <w:div w:id="2085446233">
          <w:marLeft w:val="0"/>
          <w:marRight w:val="0"/>
          <w:marTop w:val="0"/>
          <w:marBottom w:val="0"/>
          <w:divBdr>
            <w:top w:val="none" w:sz="0" w:space="0" w:color="auto"/>
            <w:left w:val="none" w:sz="0" w:space="0" w:color="auto"/>
            <w:bottom w:val="none" w:sz="0" w:space="0" w:color="auto"/>
            <w:right w:val="none" w:sz="0" w:space="0" w:color="auto"/>
          </w:divBdr>
        </w:div>
        <w:div w:id="2128769607">
          <w:marLeft w:val="0"/>
          <w:marRight w:val="0"/>
          <w:marTop w:val="0"/>
          <w:marBottom w:val="0"/>
          <w:divBdr>
            <w:top w:val="none" w:sz="0" w:space="0" w:color="auto"/>
            <w:left w:val="none" w:sz="0" w:space="0" w:color="auto"/>
            <w:bottom w:val="none" w:sz="0" w:space="0" w:color="auto"/>
            <w:right w:val="none" w:sz="0" w:space="0" w:color="auto"/>
          </w:divBdr>
        </w:div>
      </w:divsChild>
    </w:div>
    <w:div w:id="1494565518">
      <w:bodyDiv w:val="1"/>
      <w:marLeft w:val="0"/>
      <w:marRight w:val="0"/>
      <w:marTop w:val="0"/>
      <w:marBottom w:val="0"/>
      <w:divBdr>
        <w:top w:val="none" w:sz="0" w:space="0" w:color="auto"/>
        <w:left w:val="none" w:sz="0" w:space="0" w:color="auto"/>
        <w:bottom w:val="none" w:sz="0" w:space="0" w:color="auto"/>
        <w:right w:val="none" w:sz="0" w:space="0" w:color="auto"/>
      </w:divBdr>
    </w:div>
    <w:div w:id="1513958028">
      <w:bodyDiv w:val="1"/>
      <w:marLeft w:val="0"/>
      <w:marRight w:val="0"/>
      <w:marTop w:val="0"/>
      <w:marBottom w:val="0"/>
      <w:divBdr>
        <w:top w:val="none" w:sz="0" w:space="0" w:color="auto"/>
        <w:left w:val="none" w:sz="0" w:space="0" w:color="auto"/>
        <w:bottom w:val="none" w:sz="0" w:space="0" w:color="auto"/>
        <w:right w:val="none" w:sz="0" w:space="0" w:color="auto"/>
      </w:divBdr>
    </w:div>
    <w:div w:id="1515922925">
      <w:bodyDiv w:val="1"/>
      <w:marLeft w:val="0"/>
      <w:marRight w:val="0"/>
      <w:marTop w:val="0"/>
      <w:marBottom w:val="0"/>
      <w:divBdr>
        <w:top w:val="none" w:sz="0" w:space="0" w:color="auto"/>
        <w:left w:val="none" w:sz="0" w:space="0" w:color="auto"/>
        <w:bottom w:val="none" w:sz="0" w:space="0" w:color="auto"/>
        <w:right w:val="none" w:sz="0" w:space="0" w:color="auto"/>
      </w:divBdr>
    </w:div>
    <w:div w:id="1516194294">
      <w:bodyDiv w:val="1"/>
      <w:marLeft w:val="0"/>
      <w:marRight w:val="0"/>
      <w:marTop w:val="0"/>
      <w:marBottom w:val="0"/>
      <w:divBdr>
        <w:top w:val="none" w:sz="0" w:space="0" w:color="auto"/>
        <w:left w:val="none" w:sz="0" w:space="0" w:color="auto"/>
        <w:bottom w:val="none" w:sz="0" w:space="0" w:color="auto"/>
        <w:right w:val="none" w:sz="0" w:space="0" w:color="auto"/>
      </w:divBdr>
    </w:div>
    <w:div w:id="1517228307">
      <w:bodyDiv w:val="1"/>
      <w:marLeft w:val="0"/>
      <w:marRight w:val="0"/>
      <w:marTop w:val="0"/>
      <w:marBottom w:val="0"/>
      <w:divBdr>
        <w:top w:val="none" w:sz="0" w:space="0" w:color="auto"/>
        <w:left w:val="none" w:sz="0" w:space="0" w:color="auto"/>
        <w:bottom w:val="none" w:sz="0" w:space="0" w:color="auto"/>
        <w:right w:val="none" w:sz="0" w:space="0" w:color="auto"/>
      </w:divBdr>
    </w:div>
    <w:div w:id="1527213524">
      <w:bodyDiv w:val="1"/>
      <w:marLeft w:val="0"/>
      <w:marRight w:val="0"/>
      <w:marTop w:val="0"/>
      <w:marBottom w:val="0"/>
      <w:divBdr>
        <w:top w:val="none" w:sz="0" w:space="0" w:color="auto"/>
        <w:left w:val="none" w:sz="0" w:space="0" w:color="auto"/>
        <w:bottom w:val="none" w:sz="0" w:space="0" w:color="auto"/>
        <w:right w:val="none" w:sz="0" w:space="0" w:color="auto"/>
      </w:divBdr>
    </w:div>
    <w:div w:id="1551453994">
      <w:bodyDiv w:val="1"/>
      <w:marLeft w:val="0"/>
      <w:marRight w:val="0"/>
      <w:marTop w:val="0"/>
      <w:marBottom w:val="0"/>
      <w:divBdr>
        <w:top w:val="none" w:sz="0" w:space="0" w:color="auto"/>
        <w:left w:val="none" w:sz="0" w:space="0" w:color="auto"/>
        <w:bottom w:val="none" w:sz="0" w:space="0" w:color="auto"/>
        <w:right w:val="none" w:sz="0" w:space="0" w:color="auto"/>
      </w:divBdr>
    </w:div>
    <w:div w:id="1554728138">
      <w:bodyDiv w:val="1"/>
      <w:marLeft w:val="0"/>
      <w:marRight w:val="0"/>
      <w:marTop w:val="0"/>
      <w:marBottom w:val="0"/>
      <w:divBdr>
        <w:top w:val="none" w:sz="0" w:space="0" w:color="auto"/>
        <w:left w:val="none" w:sz="0" w:space="0" w:color="auto"/>
        <w:bottom w:val="none" w:sz="0" w:space="0" w:color="auto"/>
        <w:right w:val="none" w:sz="0" w:space="0" w:color="auto"/>
      </w:divBdr>
    </w:div>
    <w:div w:id="1584340076">
      <w:bodyDiv w:val="1"/>
      <w:marLeft w:val="0"/>
      <w:marRight w:val="0"/>
      <w:marTop w:val="0"/>
      <w:marBottom w:val="0"/>
      <w:divBdr>
        <w:top w:val="none" w:sz="0" w:space="0" w:color="auto"/>
        <w:left w:val="none" w:sz="0" w:space="0" w:color="auto"/>
        <w:bottom w:val="none" w:sz="0" w:space="0" w:color="auto"/>
        <w:right w:val="none" w:sz="0" w:space="0" w:color="auto"/>
      </w:divBdr>
    </w:div>
    <w:div w:id="1604996129">
      <w:bodyDiv w:val="1"/>
      <w:marLeft w:val="0"/>
      <w:marRight w:val="0"/>
      <w:marTop w:val="0"/>
      <w:marBottom w:val="0"/>
      <w:divBdr>
        <w:top w:val="none" w:sz="0" w:space="0" w:color="auto"/>
        <w:left w:val="none" w:sz="0" w:space="0" w:color="auto"/>
        <w:bottom w:val="none" w:sz="0" w:space="0" w:color="auto"/>
        <w:right w:val="none" w:sz="0" w:space="0" w:color="auto"/>
      </w:divBdr>
    </w:div>
    <w:div w:id="1622876568">
      <w:bodyDiv w:val="1"/>
      <w:marLeft w:val="0"/>
      <w:marRight w:val="0"/>
      <w:marTop w:val="0"/>
      <w:marBottom w:val="0"/>
      <w:divBdr>
        <w:top w:val="none" w:sz="0" w:space="0" w:color="auto"/>
        <w:left w:val="none" w:sz="0" w:space="0" w:color="auto"/>
        <w:bottom w:val="none" w:sz="0" w:space="0" w:color="auto"/>
        <w:right w:val="none" w:sz="0" w:space="0" w:color="auto"/>
      </w:divBdr>
    </w:div>
    <w:div w:id="1625236421">
      <w:bodyDiv w:val="1"/>
      <w:marLeft w:val="0"/>
      <w:marRight w:val="0"/>
      <w:marTop w:val="0"/>
      <w:marBottom w:val="0"/>
      <w:divBdr>
        <w:top w:val="none" w:sz="0" w:space="0" w:color="auto"/>
        <w:left w:val="none" w:sz="0" w:space="0" w:color="auto"/>
        <w:bottom w:val="none" w:sz="0" w:space="0" w:color="auto"/>
        <w:right w:val="none" w:sz="0" w:space="0" w:color="auto"/>
      </w:divBdr>
    </w:div>
    <w:div w:id="1632439731">
      <w:bodyDiv w:val="1"/>
      <w:marLeft w:val="0"/>
      <w:marRight w:val="0"/>
      <w:marTop w:val="0"/>
      <w:marBottom w:val="0"/>
      <w:divBdr>
        <w:top w:val="none" w:sz="0" w:space="0" w:color="auto"/>
        <w:left w:val="none" w:sz="0" w:space="0" w:color="auto"/>
        <w:bottom w:val="none" w:sz="0" w:space="0" w:color="auto"/>
        <w:right w:val="none" w:sz="0" w:space="0" w:color="auto"/>
      </w:divBdr>
    </w:div>
    <w:div w:id="1643584387">
      <w:bodyDiv w:val="1"/>
      <w:marLeft w:val="0"/>
      <w:marRight w:val="0"/>
      <w:marTop w:val="0"/>
      <w:marBottom w:val="0"/>
      <w:divBdr>
        <w:top w:val="none" w:sz="0" w:space="0" w:color="auto"/>
        <w:left w:val="none" w:sz="0" w:space="0" w:color="auto"/>
        <w:bottom w:val="none" w:sz="0" w:space="0" w:color="auto"/>
        <w:right w:val="none" w:sz="0" w:space="0" w:color="auto"/>
      </w:divBdr>
    </w:div>
    <w:div w:id="1658995752">
      <w:bodyDiv w:val="1"/>
      <w:marLeft w:val="0"/>
      <w:marRight w:val="0"/>
      <w:marTop w:val="0"/>
      <w:marBottom w:val="0"/>
      <w:divBdr>
        <w:top w:val="none" w:sz="0" w:space="0" w:color="auto"/>
        <w:left w:val="none" w:sz="0" w:space="0" w:color="auto"/>
        <w:bottom w:val="none" w:sz="0" w:space="0" w:color="auto"/>
        <w:right w:val="none" w:sz="0" w:space="0" w:color="auto"/>
      </w:divBdr>
    </w:div>
    <w:div w:id="1669013860">
      <w:bodyDiv w:val="1"/>
      <w:marLeft w:val="0"/>
      <w:marRight w:val="0"/>
      <w:marTop w:val="0"/>
      <w:marBottom w:val="0"/>
      <w:divBdr>
        <w:top w:val="none" w:sz="0" w:space="0" w:color="auto"/>
        <w:left w:val="none" w:sz="0" w:space="0" w:color="auto"/>
        <w:bottom w:val="none" w:sz="0" w:space="0" w:color="auto"/>
        <w:right w:val="none" w:sz="0" w:space="0" w:color="auto"/>
      </w:divBdr>
    </w:div>
    <w:div w:id="1682077245">
      <w:bodyDiv w:val="1"/>
      <w:marLeft w:val="0"/>
      <w:marRight w:val="0"/>
      <w:marTop w:val="0"/>
      <w:marBottom w:val="0"/>
      <w:divBdr>
        <w:top w:val="none" w:sz="0" w:space="0" w:color="auto"/>
        <w:left w:val="none" w:sz="0" w:space="0" w:color="auto"/>
        <w:bottom w:val="none" w:sz="0" w:space="0" w:color="auto"/>
        <w:right w:val="none" w:sz="0" w:space="0" w:color="auto"/>
      </w:divBdr>
    </w:div>
    <w:div w:id="1690982597">
      <w:bodyDiv w:val="1"/>
      <w:marLeft w:val="0"/>
      <w:marRight w:val="0"/>
      <w:marTop w:val="0"/>
      <w:marBottom w:val="0"/>
      <w:divBdr>
        <w:top w:val="none" w:sz="0" w:space="0" w:color="auto"/>
        <w:left w:val="none" w:sz="0" w:space="0" w:color="auto"/>
        <w:bottom w:val="none" w:sz="0" w:space="0" w:color="auto"/>
        <w:right w:val="none" w:sz="0" w:space="0" w:color="auto"/>
      </w:divBdr>
    </w:div>
    <w:div w:id="1713916729">
      <w:bodyDiv w:val="1"/>
      <w:marLeft w:val="0"/>
      <w:marRight w:val="0"/>
      <w:marTop w:val="0"/>
      <w:marBottom w:val="0"/>
      <w:divBdr>
        <w:top w:val="none" w:sz="0" w:space="0" w:color="auto"/>
        <w:left w:val="none" w:sz="0" w:space="0" w:color="auto"/>
        <w:bottom w:val="none" w:sz="0" w:space="0" w:color="auto"/>
        <w:right w:val="none" w:sz="0" w:space="0" w:color="auto"/>
      </w:divBdr>
    </w:div>
    <w:div w:id="1714847639">
      <w:bodyDiv w:val="1"/>
      <w:marLeft w:val="0"/>
      <w:marRight w:val="0"/>
      <w:marTop w:val="0"/>
      <w:marBottom w:val="0"/>
      <w:divBdr>
        <w:top w:val="none" w:sz="0" w:space="0" w:color="auto"/>
        <w:left w:val="none" w:sz="0" w:space="0" w:color="auto"/>
        <w:bottom w:val="none" w:sz="0" w:space="0" w:color="auto"/>
        <w:right w:val="none" w:sz="0" w:space="0" w:color="auto"/>
      </w:divBdr>
    </w:div>
    <w:div w:id="1739087539">
      <w:bodyDiv w:val="1"/>
      <w:marLeft w:val="0"/>
      <w:marRight w:val="0"/>
      <w:marTop w:val="0"/>
      <w:marBottom w:val="0"/>
      <w:divBdr>
        <w:top w:val="none" w:sz="0" w:space="0" w:color="auto"/>
        <w:left w:val="none" w:sz="0" w:space="0" w:color="auto"/>
        <w:bottom w:val="none" w:sz="0" w:space="0" w:color="auto"/>
        <w:right w:val="none" w:sz="0" w:space="0" w:color="auto"/>
      </w:divBdr>
    </w:div>
    <w:div w:id="1742748299">
      <w:bodyDiv w:val="1"/>
      <w:marLeft w:val="0"/>
      <w:marRight w:val="0"/>
      <w:marTop w:val="0"/>
      <w:marBottom w:val="0"/>
      <w:divBdr>
        <w:top w:val="none" w:sz="0" w:space="0" w:color="auto"/>
        <w:left w:val="none" w:sz="0" w:space="0" w:color="auto"/>
        <w:bottom w:val="none" w:sz="0" w:space="0" w:color="auto"/>
        <w:right w:val="none" w:sz="0" w:space="0" w:color="auto"/>
      </w:divBdr>
    </w:div>
    <w:div w:id="1756894847">
      <w:bodyDiv w:val="1"/>
      <w:marLeft w:val="0"/>
      <w:marRight w:val="0"/>
      <w:marTop w:val="0"/>
      <w:marBottom w:val="0"/>
      <w:divBdr>
        <w:top w:val="none" w:sz="0" w:space="0" w:color="auto"/>
        <w:left w:val="none" w:sz="0" w:space="0" w:color="auto"/>
        <w:bottom w:val="none" w:sz="0" w:space="0" w:color="auto"/>
        <w:right w:val="none" w:sz="0" w:space="0" w:color="auto"/>
      </w:divBdr>
    </w:div>
    <w:div w:id="1760254983">
      <w:bodyDiv w:val="1"/>
      <w:marLeft w:val="0"/>
      <w:marRight w:val="0"/>
      <w:marTop w:val="0"/>
      <w:marBottom w:val="0"/>
      <w:divBdr>
        <w:top w:val="none" w:sz="0" w:space="0" w:color="auto"/>
        <w:left w:val="none" w:sz="0" w:space="0" w:color="auto"/>
        <w:bottom w:val="none" w:sz="0" w:space="0" w:color="auto"/>
        <w:right w:val="none" w:sz="0" w:space="0" w:color="auto"/>
      </w:divBdr>
      <w:divsChild>
        <w:div w:id="234753466">
          <w:marLeft w:val="0"/>
          <w:marRight w:val="0"/>
          <w:marTop w:val="0"/>
          <w:marBottom w:val="0"/>
          <w:divBdr>
            <w:top w:val="none" w:sz="0" w:space="0" w:color="auto"/>
            <w:left w:val="none" w:sz="0" w:space="0" w:color="auto"/>
            <w:bottom w:val="none" w:sz="0" w:space="0" w:color="auto"/>
            <w:right w:val="none" w:sz="0" w:space="0" w:color="auto"/>
          </w:divBdr>
        </w:div>
        <w:div w:id="309096020">
          <w:marLeft w:val="0"/>
          <w:marRight w:val="0"/>
          <w:marTop w:val="0"/>
          <w:marBottom w:val="0"/>
          <w:divBdr>
            <w:top w:val="none" w:sz="0" w:space="0" w:color="auto"/>
            <w:left w:val="none" w:sz="0" w:space="0" w:color="auto"/>
            <w:bottom w:val="none" w:sz="0" w:space="0" w:color="auto"/>
            <w:right w:val="none" w:sz="0" w:space="0" w:color="auto"/>
          </w:divBdr>
        </w:div>
        <w:div w:id="371619227">
          <w:marLeft w:val="0"/>
          <w:marRight w:val="0"/>
          <w:marTop w:val="0"/>
          <w:marBottom w:val="0"/>
          <w:divBdr>
            <w:top w:val="none" w:sz="0" w:space="0" w:color="auto"/>
            <w:left w:val="none" w:sz="0" w:space="0" w:color="auto"/>
            <w:bottom w:val="none" w:sz="0" w:space="0" w:color="auto"/>
            <w:right w:val="none" w:sz="0" w:space="0" w:color="auto"/>
          </w:divBdr>
        </w:div>
        <w:div w:id="373583716">
          <w:marLeft w:val="0"/>
          <w:marRight w:val="0"/>
          <w:marTop w:val="0"/>
          <w:marBottom w:val="0"/>
          <w:divBdr>
            <w:top w:val="none" w:sz="0" w:space="0" w:color="auto"/>
            <w:left w:val="none" w:sz="0" w:space="0" w:color="auto"/>
            <w:bottom w:val="none" w:sz="0" w:space="0" w:color="auto"/>
            <w:right w:val="none" w:sz="0" w:space="0" w:color="auto"/>
          </w:divBdr>
        </w:div>
        <w:div w:id="399714432">
          <w:marLeft w:val="0"/>
          <w:marRight w:val="0"/>
          <w:marTop w:val="0"/>
          <w:marBottom w:val="0"/>
          <w:divBdr>
            <w:top w:val="none" w:sz="0" w:space="0" w:color="auto"/>
            <w:left w:val="none" w:sz="0" w:space="0" w:color="auto"/>
            <w:bottom w:val="none" w:sz="0" w:space="0" w:color="auto"/>
            <w:right w:val="none" w:sz="0" w:space="0" w:color="auto"/>
          </w:divBdr>
        </w:div>
        <w:div w:id="420496082">
          <w:marLeft w:val="0"/>
          <w:marRight w:val="0"/>
          <w:marTop w:val="0"/>
          <w:marBottom w:val="0"/>
          <w:divBdr>
            <w:top w:val="none" w:sz="0" w:space="0" w:color="auto"/>
            <w:left w:val="none" w:sz="0" w:space="0" w:color="auto"/>
            <w:bottom w:val="none" w:sz="0" w:space="0" w:color="auto"/>
            <w:right w:val="none" w:sz="0" w:space="0" w:color="auto"/>
          </w:divBdr>
        </w:div>
        <w:div w:id="442070171">
          <w:marLeft w:val="0"/>
          <w:marRight w:val="0"/>
          <w:marTop w:val="0"/>
          <w:marBottom w:val="0"/>
          <w:divBdr>
            <w:top w:val="none" w:sz="0" w:space="0" w:color="auto"/>
            <w:left w:val="none" w:sz="0" w:space="0" w:color="auto"/>
            <w:bottom w:val="none" w:sz="0" w:space="0" w:color="auto"/>
            <w:right w:val="none" w:sz="0" w:space="0" w:color="auto"/>
          </w:divBdr>
        </w:div>
        <w:div w:id="499850746">
          <w:marLeft w:val="0"/>
          <w:marRight w:val="0"/>
          <w:marTop w:val="0"/>
          <w:marBottom w:val="0"/>
          <w:divBdr>
            <w:top w:val="none" w:sz="0" w:space="0" w:color="auto"/>
            <w:left w:val="none" w:sz="0" w:space="0" w:color="auto"/>
            <w:bottom w:val="none" w:sz="0" w:space="0" w:color="auto"/>
            <w:right w:val="none" w:sz="0" w:space="0" w:color="auto"/>
          </w:divBdr>
        </w:div>
        <w:div w:id="573780043">
          <w:marLeft w:val="0"/>
          <w:marRight w:val="0"/>
          <w:marTop w:val="0"/>
          <w:marBottom w:val="0"/>
          <w:divBdr>
            <w:top w:val="none" w:sz="0" w:space="0" w:color="auto"/>
            <w:left w:val="none" w:sz="0" w:space="0" w:color="auto"/>
            <w:bottom w:val="none" w:sz="0" w:space="0" w:color="auto"/>
            <w:right w:val="none" w:sz="0" w:space="0" w:color="auto"/>
          </w:divBdr>
        </w:div>
        <w:div w:id="803422711">
          <w:marLeft w:val="0"/>
          <w:marRight w:val="0"/>
          <w:marTop w:val="0"/>
          <w:marBottom w:val="0"/>
          <w:divBdr>
            <w:top w:val="none" w:sz="0" w:space="0" w:color="auto"/>
            <w:left w:val="none" w:sz="0" w:space="0" w:color="auto"/>
            <w:bottom w:val="none" w:sz="0" w:space="0" w:color="auto"/>
            <w:right w:val="none" w:sz="0" w:space="0" w:color="auto"/>
          </w:divBdr>
        </w:div>
        <w:div w:id="904802990">
          <w:marLeft w:val="0"/>
          <w:marRight w:val="0"/>
          <w:marTop w:val="0"/>
          <w:marBottom w:val="0"/>
          <w:divBdr>
            <w:top w:val="none" w:sz="0" w:space="0" w:color="auto"/>
            <w:left w:val="none" w:sz="0" w:space="0" w:color="auto"/>
            <w:bottom w:val="none" w:sz="0" w:space="0" w:color="auto"/>
            <w:right w:val="none" w:sz="0" w:space="0" w:color="auto"/>
          </w:divBdr>
        </w:div>
        <w:div w:id="1033848462">
          <w:marLeft w:val="0"/>
          <w:marRight w:val="0"/>
          <w:marTop w:val="0"/>
          <w:marBottom w:val="0"/>
          <w:divBdr>
            <w:top w:val="none" w:sz="0" w:space="0" w:color="auto"/>
            <w:left w:val="none" w:sz="0" w:space="0" w:color="auto"/>
            <w:bottom w:val="none" w:sz="0" w:space="0" w:color="auto"/>
            <w:right w:val="none" w:sz="0" w:space="0" w:color="auto"/>
          </w:divBdr>
        </w:div>
        <w:div w:id="1106534279">
          <w:marLeft w:val="0"/>
          <w:marRight w:val="0"/>
          <w:marTop w:val="0"/>
          <w:marBottom w:val="0"/>
          <w:divBdr>
            <w:top w:val="none" w:sz="0" w:space="0" w:color="auto"/>
            <w:left w:val="none" w:sz="0" w:space="0" w:color="auto"/>
            <w:bottom w:val="none" w:sz="0" w:space="0" w:color="auto"/>
            <w:right w:val="none" w:sz="0" w:space="0" w:color="auto"/>
          </w:divBdr>
        </w:div>
        <w:div w:id="1309554254">
          <w:marLeft w:val="0"/>
          <w:marRight w:val="0"/>
          <w:marTop w:val="0"/>
          <w:marBottom w:val="0"/>
          <w:divBdr>
            <w:top w:val="none" w:sz="0" w:space="0" w:color="auto"/>
            <w:left w:val="none" w:sz="0" w:space="0" w:color="auto"/>
            <w:bottom w:val="none" w:sz="0" w:space="0" w:color="auto"/>
            <w:right w:val="none" w:sz="0" w:space="0" w:color="auto"/>
          </w:divBdr>
        </w:div>
        <w:div w:id="1323509902">
          <w:marLeft w:val="0"/>
          <w:marRight w:val="0"/>
          <w:marTop w:val="0"/>
          <w:marBottom w:val="0"/>
          <w:divBdr>
            <w:top w:val="none" w:sz="0" w:space="0" w:color="auto"/>
            <w:left w:val="none" w:sz="0" w:space="0" w:color="auto"/>
            <w:bottom w:val="none" w:sz="0" w:space="0" w:color="auto"/>
            <w:right w:val="none" w:sz="0" w:space="0" w:color="auto"/>
          </w:divBdr>
        </w:div>
        <w:div w:id="1346438358">
          <w:marLeft w:val="0"/>
          <w:marRight w:val="0"/>
          <w:marTop w:val="0"/>
          <w:marBottom w:val="0"/>
          <w:divBdr>
            <w:top w:val="none" w:sz="0" w:space="0" w:color="auto"/>
            <w:left w:val="none" w:sz="0" w:space="0" w:color="auto"/>
            <w:bottom w:val="none" w:sz="0" w:space="0" w:color="auto"/>
            <w:right w:val="none" w:sz="0" w:space="0" w:color="auto"/>
          </w:divBdr>
        </w:div>
        <w:div w:id="1416126784">
          <w:marLeft w:val="0"/>
          <w:marRight w:val="0"/>
          <w:marTop w:val="0"/>
          <w:marBottom w:val="0"/>
          <w:divBdr>
            <w:top w:val="none" w:sz="0" w:space="0" w:color="auto"/>
            <w:left w:val="none" w:sz="0" w:space="0" w:color="auto"/>
            <w:bottom w:val="none" w:sz="0" w:space="0" w:color="auto"/>
            <w:right w:val="none" w:sz="0" w:space="0" w:color="auto"/>
          </w:divBdr>
        </w:div>
        <w:div w:id="1475827569">
          <w:marLeft w:val="0"/>
          <w:marRight w:val="0"/>
          <w:marTop w:val="0"/>
          <w:marBottom w:val="0"/>
          <w:divBdr>
            <w:top w:val="none" w:sz="0" w:space="0" w:color="auto"/>
            <w:left w:val="none" w:sz="0" w:space="0" w:color="auto"/>
            <w:bottom w:val="none" w:sz="0" w:space="0" w:color="auto"/>
            <w:right w:val="none" w:sz="0" w:space="0" w:color="auto"/>
          </w:divBdr>
        </w:div>
        <w:div w:id="1545025669">
          <w:marLeft w:val="0"/>
          <w:marRight w:val="0"/>
          <w:marTop w:val="0"/>
          <w:marBottom w:val="0"/>
          <w:divBdr>
            <w:top w:val="none" w:sz="0" w:space="0" w:color="auto"/>
            <w:left w:val="none" w:sz="0" w:space="0" w:color="auto"/>
            <w:bottom w:val="none" w:sz="0" w:space="0" w:color="auto"/>
            <w:right w:val="none" w:sz="0" w:space="0" w:color="auto"/>
          </w:divBdr>
        </w:div>
        <w:div w:id="1645741061">
          <w:marLeft w:val="0"/>
          <w:marRight w:val="0"/>
          <w:marTop w:val="0"/>
          <w:marBottom w:val="0"/>
          <w:divBdr>
            <w:top w:val="none" w:sz="0" w:space="0" w:color="auto"/>
            <w:left w:val="none" w:sz="0" w:space="0" w:color="auto"/>
            <w:bottom w:val="none" w:sz="0" w:space="0" w:color="auto"/>
            <w:right w:val="none" w:sz="0" w:space="0" w:color="auto"/>
          </w:divBdr>
        </w:div>
        <w:div w:id="1692603534">
          <w:marLeft w:val="0"/>
          <w:marRight w:val="0"/>
          <w:marTop w:val="0"/>
          <w:marBottom w:val="0"/>
          <w:divBdr>
            <w:top w:val="none" w:sz="0" w:space="0" w:color="auto"/>
            <w:left w:val="none" w:sz="0" w:space="0" w:color="auto"/>
            <w:bottom w:val="none" w:sz="0" w:space="0" w:color="auto"/>
            <w:right w:val="none" w:sz="0" w:space="0" w:color="auto"/>
          </w:divBdr>
        </w:div>
        <w:div w:id="1717310020">
          <w:marLeft w:val="0"/>
          <w:marRight w:val="0"/>
          <w:marTop w:val="0"/>
          <w:marBottom w:val="0"/>
          <w:divBdr>
            <w:top w:val="none" w:sz="0" w:space="0" w:color="auto"/>
            <w:left w:val="none" w:sz="0" w:space="0" w:color="auto"/>
            <w:bottom w:val="none" w:sz="0" w:space="0" w:color="auto"/>
            <w:right w:val="none" w:sz="0" w:space="0" w:color="auto"/>
          </w:divBdr>
        </w:div>
        <w:div w:id="1839537935">
          <w:marLeft w:val="0"/>
          <w:marRight w:val="0"/>
          <w:marTop w:val="0"/>
          <w:marBottom w:val="0"/>
          <w:divBdr>
            <w:top w:val="none" w:sz="0" w:space="0" w:color="auto"/>
            <w:left w:val="none" w:sz="0" w:space="0" w:color="auto"/>
            <w:bottom w:val="none" w:sz="0" w:space="0" w:color="auto"/>
            <w:right w:val="none" w:sz="0" w:space="0" w:color="auto"/>
          </w:divBdr>
        </w:div>
        <w:div w:id="1858932788">
          <w:marLeft w:val="0"/>
          <w:marRight w:val="0"/>
          <w:marTop w:val="0"/>
          <w:marBottom w:val="0"/>
          <w:divBdr>
            <w:top w:val="none" w:sz="0" w:space="0" w:color="auto"/>
            <w:left w:val="none" w:sz="0" w:space="0" w:color="auto"/>
            <w:bottom w:val="none" w:sz="0" w:space="0" w:color="auto"/>
            <w:right w:val="none" w:sz="0" w:space="0" w:color="auto"/>
          </w:divBdr>
        </w:div>
        <w:div w:id="2045330566">
          <w:marLeft w:val="0"/>
          <w:marRight w:val="0"/>
          <w:marTop w:val="0"/>
          <w:marBottom w:val="0"/>
          <w:divBdr>
            <w:top w:val="none" w:sz="0" w:space="0" w:color="auto"/>
            <w:left w:val="none" w:sz="0" w:space="0" w:color="auto"/>
            <w:bottom w:val="none" w:sz="0" w:space="0" w:color="auto"/>
            <w:right w:val="none" w:sz="0" w:space="0" w:color="auto"/>
          </w:divBdr>
        </w:div>
      </w:divsChild>
    </w:div>
    <w:div w:id="1771202242">
      <w:bodyDiv w:val="1"/>
      <w:marLeft w:val="0"/>
      <w:marRight w:val="0"/>
      <w:marTop w:val="0"/>
      <w:marBottom w:val="0"/>
      <w:divBdr>
        <w:top w:val="none" w:sz="0" w:space="0" w:color="auto"/>
        <w:left w:val="none" w:sz="0" w:space="0" w:color="auto"/>
        <w:bottom w:val="none" w:sz="0" w:space="0" w:color="auto"/>
        <w:right w:val="none" w:sz="0" w:space="0" w:color="auto"/>
      </w:divBdr>
    </w:div>
    <w:div w:id="1785464345">
      <w:bodyDiv w:val="1"/>
      <w:marLeft w:val="0"/>
      <w:marRight w:val="0"/>
      <w:marTop w:val="0"/>
      <w:marBottom w:val="0"/>
      <w:divBdr>
        <w:top w:val="none" w:sz="0" w:space="0" w:color="auto"/>
        <w:left w:val="none" w:sz="0" w:space="0" w:color="auto"/>
        <w:bottom w:val="none" w:sz="0" w:space="0" w:color="auto"/>
        <w:right w:val="none" w:sz="0" w:space="0" w:color="auto"/>
      </w:divBdr>
    </w:div>
    <w:div w:id="1790972531">
      <w:bodyDiv w:val="1"/>
      <w:marLeft w:val="0"/>
      <w:marRight w:val="0"/>
      <w:marTop w:val="0"/>
      <w:marBottom w:val="0"/>
      <w:divBdr>
        <w:top w:val="none" w:sz="0" w:space="0" w:color="auto"/>
        <w:left w:val="none" w:sz="0" w:space="0" w:color="auto"/>
        <w:bottom w:val="none" w:sz="0" w:space="0" w:color="auto"/>
        <w:right w:val="none" w:sz="0" w:space="0" w:color="auto"/>
      </w:divBdr>
      <w:divsChild>
        <w:div w:id="7027791">
          <w:marLeft w:val="0"/>
          <w:marRight w:val="0"/>
          <w:marTop w:val="0"/>
          <w:marBottom w:val="0"/>
          <w:divBdr>
            <w:top w:val="none" w:sz="0" w:space="0" w:color="auto"/>
            <w:left w:val="none" w:sz="0" w:space="0" w:color="auto"/>
            <w:bottom w:val="none" w:sz="0" w:space="0" w:color="auto"/>
            <w:right w:val="none" w:sz="0" w:space="0" w:color="auto"/>
          </w:divBdr>
        </w:div>
        <w:div w:id="12389121">
          <w:marLeft w:val="0"/>
          <w:marRight w:val="0"/>
          <w:marTop w:val="0"/>
          <w:marBottom w:val="0"/>
          <w:divBdr>
            <w:top w:val="none" w:sz="0" w:space="0" w:color="auto"/>
            <w:left w:val="none" w:sz="0" w:space="0" w:color="auto"/>
            <w:bottom w:val="none" w:sz="0" w:space="0" w:color="auto"/>
            <w:right w:val="none" w:sz="0" w:space="0" w:color="auto"/>
          </w:divBdr>
        </w:div>
        <w:div w:id="117530683">
          <w:marLeft w:val="0"/>
          <w:marRight w:val="0"/>
          <w:marTop w:val="0"/>
          <w:marBottom w:val="0"/>
          <w:divBdr>
            <w:top w:val="none" w:sz="0" w:space="0" w:color="auto"/>
            <w:left w:val="none" w:sz="0" w:space="0" w:color="auto"/>
            <w:bottom w:val="none" w:sz="0" w:space="0" w:color="auto"/>
            <w:right w:val="none" w:sz="0" w:space="0" w:color="auto"/>
          </w:divBdr>
        </w:div>
        <w:div w:id="145974442">
          <w:marLeft w:val="0"/>
          <w:marRight w:val="0"/>
          <w:marTop w:val="0"/>
          <w:marBottom w:val="0"/>
          <w:divBdr>
            <w:top w:val="none" w:sz="0" w:space="0" w:color="auto"/>
            <w:left w:val="none" w:sz="0" w:space="0" w:color="auto"/>
            <w:bottom w:val="none" w:sz="0" w:space="0" w:color="auto"/>
            <w:right w:val="none" w:sz="0" w:space="0" w:color="auto"/>
          </w:divBdr>
        </w:div>
        <w:div w:id="161161048">
          <w:marLeft w:val="0"/>
          <w:marRight w:val="0"/>
          <w:marTop w:val="0"/>
          <w:marBottom w:val="0"/>
          <w:divBdr>
            <w:top w:val="none" w:sz="0" w:space="0" w:color="auto"/>
            <w:left w:val="none" w:sz="0" w:space="0" w:color="auto"/>
            <w:bottom w:val="none" w:sz="0" w:space="0" w:color="auto"/>
            <w:right w:val="none" w:sz="0" w:space="0" w:color="auto"/>
          </w:divBdr>
        </w:div>
        <w:div w:id="165900841">
          <w:marLeft w:val="0"/>
          <w:marRight w:val="0"/>
          <w:marTop w:val="0"/>
          <w:marBottom w:val="0"/>
          <w:divBdr>
            <w:top w:val="none" w:sz="0" w:space="0" w:color="auto"/>
            <w:left w:val="none" w:sz="0" w:space="0" w:color="auto"/>
            <w:bottom w:val="none" w:sz="0" w:space="0" w:color="auto"/>
            <w:right w:val="none" w:sz="0" w:space="0" w:color="auto"/>
          </w:divBdr>
        </w:div>
        <w:div w:id="221331765">
          <w:marLeft w:val="0"/>
          <w:marRight w:val="0"/>
          <w:marTop w:val="0"/>
          <w:marBottom w:val="0"/>
          <w:divBdr>
            <w:top w:val="none" w:sz="0" w:space="0" w:color="auto"/>
            <w:left w:val="none" w:sz="0" w:space="0" w:color="auto"/>
            <w:bottom w:val="none" w:sz="0" w:space="0" w:color="auto"/>
            <w:right w:val="none" w:sz="0" w:space="0" w:color="auto"/>
          </w:divBdr>
        </w:div>
        <w:div w:id="317808689">
          <w:marLeft w:val="0"/>
          <w:marRight w:val="0"/>
          <w:marTop w:val="0"/>
          <w:marBottom w:val="0"/>
          <w:divBdr>
            <w:top w:val="none" w:sz="0" w:space="0" w:color="auto"/>
            <w:left w:val="none" w:sz="0" w:space="0" w:color="auto"/>
            <w:bottom w:val="none" w:sz="0" w:space="0" w:color="auto"/>
            <w:right w:val="none" w:sz="0" w:space="0" w:color="auto"/>
          </w:divBdr>
        </w:div>
        <w:div w:id="342056730">
          <w:marLeft w:val="0"/>
          <w:marRight w:val="0"/>
          <w:marTop w:val="0"/>
          <w:marBottom w:val="0"/>
          <w:divBdr>
            <w:top w:val="none" w:sz="0" w:space="0" w:color="auto"/>
            <w:left w:val="none" w:sz="0" w:space="0" w:color="auto"/>
            <w:bottom w:val="none" w:sz="0" w:space="0" w:color="auto"/>
            <w:right w:val="none" w:sz="0" w:space="0" w:color="auto"/>
          </w:divBdr>
        </w:div>
        <w:div w:id="443307417">
          <w:marLeft w:val="0"/>
          <w:marRight w:val="0"/>
          <w:marTop w:val="0"/>
          <w:marBottom w:val="0"/>
          <w:divBdr>
            <w:top w:val="none" w:sz="0" w:space="0" w:color="auto"/>
            <w:left w:val="none" w:sz="0" w:space="0" w:color="auto"/>
            <w:bottom w:val="none" w:sz="0" w:space="0" w:color="auto"/>
            <w:right w:val="none" w:sz="0" w:space="0" w:color="auto"/>
          </w:divBdr>
        </w:div>
        <w:div w:id="454250726">
          <w:marLeft w:val="0"/>
          <w:marRight w:val="0"/>
          <w:marTop w:val="0"/>
          <w:marBottom w:val="0"/>
          <w:divBdr>
            <w:top w:val="none" w:sz="0" w:space="0" w:color="auto"/>
            <w:left w:val="none" w:sz="0" w:space="0" w:color="auto"/>
            <w:bottom w:val="none" w:sz="0" w:space="0" w:color="auto"/>
            <w:right w:val="none" w:sz="0" w:space="0" w:color="auto"/>
          </w:divBdr>
        </w:div>
        <w:div w:id="471489065">
          <w:marLeft w:val="0"/>
          <w:marRight w:val="0"/>
          <w:marTop w:val="0"/>
          <w:marBottom w:val="0"/>
          <w:divBdr>
            <w:top w:val="none" w:sz="0" w:space="0" w:color="auto"/>
            <w:left w:val="none" w:sz="0" w:space="0" w:color="auto"/>
            <w:bottom w:val="none" w:sz="0" w:space="0" w:color="auto"/>
            <w:right w:val="none" w:sz="0" w:space="0" w:color="auto"/>
          </w:divBdr>
        </w:div>
        <w:div w:id="530873256">
          <w:marLeft w:val="0"/>
          <w:marRight w:val="0"/>
          <w:marTop w:val="0"/>
          <w:marBottom w:val="0"/>
          <w:divBdr>
            <w:top w:val="none" w:sz="0" w:space="0" w:color="auto"/>
            <w:left w:val="none" w:sz="0" w:space="0" w:color="auto"/>
            <w:bottom w:val="none" w:sz="0" w:space="0" w:color="auto"/>
            <w:right w:val="none" w:sz="0" w:space="0" w:color="auto"/>
          </w:divBdr>
        </w:div>
        <w:div w:id="642662637">
          <w:marLeft w:val="0"/>
          <w:marRight w:val="0"/>
          <w:marTop w:val="0"/>
          <w:marBottom w:val="0"/>
          <w:divBdr>
            <w:top w:val="none" w:sz="0" w:space="0" w:color="auto"/>
            <w:left w:val="none" w:sz="0" w:space="0" w:color="auto"/>
            <w:bottom w:val="none" w:sz="0" w:space="0" w:color="auto"/>
            <w:right w:val="none" w:sz="0" w:space="0" w:color="auto"/>
          </w:divBdr>
        </w:div>
        <w:div w:id="681781985">
          <w:marLeft w:val="0"/>
          <w:marRight w:val="0"/>
          <w:marTop w:val="0"/>
          <w:marBottom w:val="0"/>
          <w:divBdr>
            <w:top w:val="none" w:sz="0" w:space="0" w:color="auto"/>
            <w:left w:val="none" w:sz="0" w:space="0" w:color="auto"/>
            <w:bottom w:val="none" w:sz="0" w:space="0" w:color="auto"/>
            <w:right w:val="none" w:sz="0" w:space="0" w:color="auto"/>
          </w:divBdr>
        </w:div>
        <w:div w:id="749235626">
          <w:marLeft w:val="0"/>
          <w:marRight w:val="0"/>
          <w:marTop w:val="0"/>
          <w:marBottom w:val="0"/>
          <w:divBdr>
            <w:top w:val="none" w:sz="0" w:space="0" w:color="auto"/>
            <w:left w:val="none" w:sz="0" w:space="0" w:color="auto"/>
            <w:bottom w:val="none" w:sz="0" w:space="0" w:color="auto"/>
            <w:right w:val="none" w:sz="0" w:space="0" w:color="auto"/>
          </w:divBdr>
        </w:div>
        <w:div w:id="766927571">
          <w:marLeft w:val="0"/>
          <w:marRight w:val="0"/>
          <w:marTop w:val="0"/>
          <w:marBottom w:val="0"/>
          <w:divBdr>
            <w:top w:val="none" w:sz="0" w:space="0" w:color="auto"/>
            <w:left w:val="none" w:sz="0" w:space="0" w:color="auto"/>
            <w:bottom w:val="none" w:sz="0" w:space="0" w:color="auto"/>
            <w:right w:val="none" w:sz="0" w:space="0" w:color="auto"/>
          </w:divBdr>
        </w:div>
        <w:div w:id="778069812">
          <w:marLeft w:val="0"/>
          <w:marRight w:val="0"/>
          <w:marTop w:val="0"/>
          <w:marBottom w:val="0"/>
          <w:divBdr>
            <w:top w:val="none" w:sz="0" w:space="0" w:color="auto"/>
            <w:left w:val="none" w:sz="0" w:space="0" w:color="auto"/>
            <w:bottom w:val="none" w:sz="0" w:space="0" w:color="auto"/>
            <w:right w:val="none" w:sz="0" w:space="0" w:color="auto"/>
          </w:divBdr>
        </w:div>
        <w:div w:id="858353000">
          <w:marLeft w:val="0"/>
          <w:marRight w:val="0"/>
          <w:marTop w:val="0"/>
          <w:marBottom w:val="0"/>
          <w:divBdr>
            <w:top w:val="none" w:sz="0" w:space="0" w:color="auto"/>
            <w:left w:val="none" w:sz="0" w:space="0" w:color="auto"/>
            <w:bottom w:val="none" w:sz="0" w:space="0" w:color="auto"/>
            <w:right w:val="none" w:sz="0" w:space="0" w:color="auto"/>
          </w:divBdr>
        </w:div>
        <w:div w:id="952328598">
          <w:marLeft w:val="0"/>
          <w:marRight w:val="0"/>
          <w:marTop w:val="0"/>
          <w:marBottom w:val="0"/>
          <w:divBdr>
            <w:top w:val="none" w:sz="0" w:space="0" w:color="auto"/>
            <w:left w:val="none" w:sz="0" w:space="0" w:color="auto"/>
            <w:bottom w:val="none" w:sz="0" w:space="0" w:color="auto"/>
            <w:right w:val="none" w:sz="0" w:space="0" w:color="auto"/>
          </w:divBdr>
        </w:div>
        <w:div w:id="967707072">
          <w:marLeft w:val="0"/>
          <w:marRight w:val="0"/>
          <w:marTop w:val="0"/>
          <w:marBottom w:val="0"/>
          <w:divBdr>
            <w:top w:val="none" w:sz="0" w:space="0" w:color="auto"/>
            <w:left w:val="none" w:sz="0" w:space="0" w:color="auto"/>
            <w:bottom w:val="none" w:sz="0" w:space="0" w:color="auto"/>
            <w:right w:val="none" w:sz="0" w:space="0" w:color="auto"/>
          </w:divBdr>
        </w:div>
        <w:div w:id="996687529">
          <w:marLeft w:val="0"/>
          <w:marRight w:val="0"/>
          <w:marTop w:val="0"/>
          <w:marBottom w:val="0"/>
          <w:divBdr>
            <w:top w:val="none" w:sz="0" w:space="0" w:color="auto"/>
            <w:left w:val="none" w:sz="0" w:space="0" w:color="auto"/>
            <w:bottom w:val="none" w:sz="0" w:space="0" w:color="auto"/>
            <w:right w:val="none" w:sz="0" w:space="0" w:color="auto"/>
          </w:divBdr>
        </w:div>
        <w:div w:id="1000498802">
          <w:marLeft w:val="0"/>
          <w:marRight w:val="0"/>
          <w:marTop w:val="0"/>
          <w:marBottom w:val="0"/>
          <w:divBdr>
            <w:top w:val="none" w:sz="0" w:space="0" w:color="auto"/>
            <w:left w:val="none" w:sz="0" w:space="0" w:color="auto"/>
            <w:bottom w:val="none" w:sz="0" w:space="0" w:color="auto"/>
            <w:right w:val="none" w:sz="0" w:space="0" w:color="auto"/>
          </w:divBdr>
        </w:div>
        <w:div w:id="1040084875">
          <w:marLeft w:val="0"/>
          <w:marRight w:val="0"/>
          <w:marTop w:val="0"/>
          <w:marBottom w:val="0"/>
          <w:divBdr>
            <w:top w:val="none" w:sz="0" w:space="0" w:color="auto"/>
            <w:left w:val="none" w:sz="0" w:space="0" w:color="auto"/>
            <w:bottom w:val="none" w:sz="0" w:space="0" w:color="auto"/>
            <w:right w:val="none" w:sz="0" w:space="0" w:color="auto"/>
          </w:divBdr>
        </w:div>
        <w:div w:id="1051075885">
          <w:marLeft w:val="0"/>
          <w:marRight w:val="0"/>
          <w:marTop w:val="0"/>
          <w:marBottom w:val="0"/>
          <w:divBdr>
            <w:top w:val="none" w:sz="0" w:space="0" w:color="auto"/>
            <w:left w:val="none" w:sz="0" w:space="0" w:color="auto"/>
            <w:bottom w:val="none" w:sz="0" w:space="0" w:color="auto"/>
            <w:right w:val="none" w:sz="0" w:space="0" w:color="auto"/>
          </w:divBdr>
        </w:div>
        <w:div w:id="1064596407">
          <w:marLeft w:val="0"/>
          <w:marRight w:val="0"/>
          <w:marTop w:val="0"/>
          <w:marBottom w:val="0"/>
          <w:divBdr>
            <w:top w:val="none" w:sz="0" w:space="0" w:color="auto"/>
            <w:left w:val="none" w:sz="0" w:space="0" w:color="auto"/>
            <w:bottom w:val="none" w:sz="0" w:space="0" w:color="auto"/>
            <w:right w:val="none" w:sz="0" w:space="0" w:color="auto"/>
          </w:divBdr>
        </w:div>
        <w:div w:id="1104105933">
          <w:marLeft w:val="0"/>
          <w:marRight w:val="0"/>
          <w:marTop w:val="0"/>
          <w:marBottom w:val="0"/>
          <w:divBdr>
            <w:top w:val="none" w:sz="0" w:space="0" w:color="auto"/>
            <w:left w:val="none" w:sz="0" w:space="0" w:color="auto"/>
            <w:bottom w:val="none" w:sz="0" w:space="0" w:color="auto"/>
            <w:right w:val="none" w:sz="0" w:space="0" w:color="auto"/>
          </w:divBdr>
        </w:div>
        <w:div w:id="1114208840">
          <w:marLeft w:val="0"/>
          <w:marRight w:val="0"/>
          <w:marTop w:val="0"/>
          <w:marBottom w:val="0"/>
          <w:divBdr>
            <w:top w:val="none" w:sz="0" w:space="0" w:color="auto"/>
            <w:left w:val="none" w:sz="0" w:space="0" w:color="auto"/>
            <w:bottom w:val="none" w:sz="0" w:space="0" w:color="auto"/>
            <w:right w:val="none" w:sz="0" w:space="0" w:color="auto"/>
          </w:divBdr>
        </w:div>
        <w:div w:id="1208880867">
          <w:marLeft w:val="0"/>
          <w:marRight w:val="0"/>
          <w:marTop w:val="0"/>
          <w:marBottom w:val="0"/>
          <w:divBdr>
            <w:top w:val="none" w:sz="0" w:space="0" w:color="auto"/>
            <w:left w:val="none" w:sz="0" w:space="0" w:color="auto"/>
            <w:bottom w:val="none" w:sz="0" w:space="0" w:color="auto"/>
            <w:right w:val="none" w:sz="0" w:space="0" w:color="auto"/>
          </w:divBdr>
        </w:div>
        <w:div w:id="1218276403">
          <w:marLeft w:val="0"/>
          <w:marRight w:val="0"/>
          <w:marTop w:val="0"/>
          <w:marBottom w:val="0"/>
          <w:divBdr>
            <w:top w:val="none" w:sz="0" w:space="0" w:color="auto"/>
            <w:left w:val="none" w:sz="0" w:space="0" w:color="auto"/>
            <w:bottom w:val="none" w:sz="0" w:space="0" w:color="auto"/>
            <w:right w:val="none" w:sz="0" w:space="0" w:color="auto"/>
          </w:divBdr>
        </w:div>
        <w:div w:id="1257130189">
          <w:marLeft w:val="0"/>
          <w:marRight w:val="0"/>
          <w:marTop w:val="0"/>
          <w:marBottom w:val="0"/>
          <w:divBdr>
            <w:top w:val="none" w:sz="0" w:space="0" w:color="auto"/>
            <w:left w:val="none" w:sz="0" w:space="0" w:color="auto"/>
            <w:bottom w:val="none" w:sz="0" w:space="0" w:color="auto"/>
            <w:right w:val="none" w:sz="0" w:space="0" w:color="auto"/>
          </w:divBdr>
        </w:div>
        <w:div w:id="1283002127">
          <w:marLeft w:val="0"/>
          <w:marRight w:val="0"/>
          <w:marTop w:val="0"/>
          <w:marBottom w:val="0"/>
          <w:divBdr>
            <w:top w:val="none" w:sz="0" w:space="0" w:color="auto"/>
            <w:left w:val="none" w:sz="0" w:space="0" w:color="auto"/>
            <w:bottom w:val="none" w:sz="0" w:space="0" w:color="auto"/>
            <w:right w:val="none" w:sz="0" w:space="0" w:color="auto"/>
          </w:divBdr>
        </w:div>
        <w:div w:id="1319264255">
          <w:marLeft w:val="0"/>
          <w:marRight w:val="0"/>
          <w:marTop w:val="0"/>
          <w:marBottom w:val="0"/>
          <w:divBdr>
            <w:top w:val="none" w:sz="0" w:space="0" w:color="auto"/>
            <w:left w:val="none" w:sz="0" w:space="0" w:color="auto"/>
            <w:bottom w:val="none" w:sz="0" w:space="0" w:color="auto"/>
            <w:right w:val="none" w:sz="0" w:space="0" w:color="auto"/>
          </w:divBdr>
        </w:div>
        <w:div w:id="1327243640">
          <w:marLeft w:val="0"/>
          <w:marRight w:val="0"/>
          <w:marTop w:val="0"/>
          <w:marBottom w:val="0"/>
          <w:divBdr>
            <w:top w:val="none" w:sz="0" w:space="0" w:color="auto"/>
            <w:left w:val="none" w:sz="0" w:space="0" w:color="auto"/>
            <w:bottom w:val="none" w:sz="0" w:space="0" w:color="auto"/>
            <w:right w:val="none" w:sz="0" w:space="0" w:color="auto"/>
          </w:divBdr>
        </w:div>
        <w:div w:id="1333677627">
          <w:marLeft w:val="0"/>
          <w:marRight w:val="0"/>
          <w:marTop w:val="0"/>
          <w:marBottom w:val="0"/>
          <w:divBdr>
            <w:top w:val="none" w:sz="0" w:space="0" w:color="auto"/>
            <w:left w:val="none" w:sz="0" w:space="0" w:color="auto"/>
            <w:bottom w:val="none" w:sz="0" w:space="0" w:color="auto"/>
            <w:right w:val="none" w:sz="0" w:space="0" w:color="auto"/>
          </w:divBdr>
        </w:div>
        <w:div w:id="1334257116">
          <w:marLeft w:val="0"/>
          <w:marRight w:val="0"/>
          <w:marTop w:val="0"/>
          <w:marBottom w:val="0"/>
          <w:divBdr>
            <w:top w:val="none" w:sz="0" w:space="0" w:color="auto"/>
            <w:left w:val="none" w:sz="0" w:space="0" w:color="auto"/>
            <w:bottom w:val="none" w:sz="0" w:space="0" w:color="auto"/>
            <w:right w:val="none" w:sz="0" w:space="0" w:color="auto"/>
          </w:divBdr>
        </w:div>
        <w:div w:id="1348365130">
          <w:marLeft w:val="0"/>
          <w:marRight w:val="0"/>
          <w:marTop w:val="0"/>
          <w:marBottom w:val="0"/>
          <w:divBdr>
            <w:top w:val="none" w:sz="0" w:space="0" w:color="auto"/>
            <w:left w:val="none" w:sz="0" w:space="0" w:color="auto"/>
            <w:bottom w:val="none" w:sz="0" w:space="0" w:color="auto"/>
            <w:right w:val="none" w:sz="0" w:space="0" w:color="auto"/>
          </w:divBdr>
        </w:div>
        <w:div w:id="1372270266">
          <w:marLeft w:val="0"/>
          <w:marRight w:val="0"/>
          <w:marTop w:val="0"/>
          <w:marBottom w:val="0"/>
          <w:divBdr>
            <w:top w:val="none" w:sz="0" w:space="0" w:color="auto"/>
            <w:left w:val="none" w:sz="0" w:space="0" w:color="auto"/>
            <w:bottom w:val="none" w:sz="0" w:space="0" w:color="auto"/>
            <w:right w:val="none" w:sz="0" w:space="0" w:color="auto"/>
          </w:divBdr>
        </w:div>
        <w:div w:id="1454442854">
          <w:marLeft w:val="0"/>
          <w:marRight w:val="0"/>
          <w:marTop w:val="0"/>
          <w:marBottom w:val="0"/>
          <w:divBdr>
            <w:top w:val="none" w:sz="0" w:space="0" w:color="auto"/>
            <w:left w:val="none" w:sz="0" w:space="0" w:color="auto"/>
            <w:bottom w:val="none" w:sz="0" w:space="0" w:color="auto"/>
            <w:right w:val="none" w:sz="0" w:space="0" w:color="auto"/>
          </w:divBdr>
        </w:div>
        <w:div w:id="1488009171">
          <w:marLeft w:val="0"/>
          <w:marRight w:val="0"/>
          <w:marTop w:val="0"/>
          <w:marBottom w:val="0"/>
          <w:divBdr>
            <w:top w:val="none" w:sz="0" w:space="0" w:color="auto"/>
            <w:left w:val="none" w:sz="0" w:space="0" w:color="auto"/>
            <w:bottom w:val="none" w:sz="0" w:space="0" w:color="auto"/>
            <w:right w:val="none" w:sz="0" w:space="0" w:color="auto"/>
          </w:divBdr>
        </w:div>
        <w:div w:id="1503357724">
          <w:marLeft w:val="0"/>
          <w:marRight w:val="0"/>
          <w:marTop w:val="0"/>
          <w:marBottom w:val="0"/>
          <w:divBdr>
            <w:top w:val="none" w:sz="0" w:space="0" w:color="auto"/>
            <w:left w:val="none" w:sz="0" w:space="0" w:color="auto"/>
            <w:bottom w:val="none" w:sz="0" w:space="0" w:color="auto"/>
            <w:right w:val="none" w:sz="0" w:space="0" w:color="auto"/>
          </w:divBdr>
        </w:div>
        <w:div w:id="1713648389">
          <w:marLeft w:val="0"/>
          <w:marRight w:val="0"/>
          <w:marTop w:val="0"/>
          <w:marBottom w:val="0"/>
          <w:divBdr>
            <w:top w:val="none" w:sz="0" w:space="0" w:color="auto"/>
            <w:left w:val="none" w:sz="0" w:space="0" w:color="auto"/>
            <w:bottom w:val="none" w:sz="0" w:space="0" w:color="auto"/>
            <w:right w:val="none" w:sz="0" w:space="0" w:color="auto"/>
          </w:divBdr>
        </w:div>
        <w:div w:id="1713846888">
          <w:marLeft w:val="0"/>
          <w:marRight w:val="0"/>
          <w:marTop w:val="0"/>
          <w:marBottom w:val="0"/>
          <w:divBdr>
            <w:top w:val="none" w:sz="0" w:space="0" w:color="auto"/>
            <w:left w:val="none" w:sz="0" w:space="0" w:color="auto"/>
            <w:bottom w:val="none" w:sz="0" w:space="0" w:color="auto"/>
            <w:right w:val="none" w:sz="0" w:space="0" w:color="auto"/>
          </w:divBdr>
        </w:div>
        <w:div w:id="1846438884">
          <w:marLeft w:val="0"/>
          <w:marRight w:val="0"/>
          <w:marTop w:val="0"/>
          <w:marBottom w:val="0"/>
          <w:divBdr>
            <w:top w:val="none" w:sz="0" w:space="0" w:color="auto"/>
            <w:left w:val="none" w:sz="0" w:space="0" w:color="auto"/>
            <w:bottom w:val="none" w:sz="0" w:space="0" w:color="auto"/>
            <w:right w:val="none" w:sz="0" w:space="0" w:color="auto"/>
          </w:divBdr>
        </w:div>
        <w:div w:id="1861235527">
          <w:marLeft w:val="0"/>
          <w:marRight w:val="0"/>
          <w:marTop w:val="0"/>
          <w:marBottom w:val="0"/>
          <w:divBdr>
            <w:top w:val="none" w:sz="0" w:space="0" w:color="auto"/>
            <w:left w:val="none" w:sz="0" w:space="0" w:color="auto"/>
            <w:bottom w:val="none" w:sz="0" w:space="0" w:color="auto"/>
            <w:right w:val="none" w:sz="0" w:space="0" w:color="auto"/>
          </w:divBdr>
        </w:div>
        <w:div w:id="1942255306">
          <w:marLeft w:val="0"/>
          <w:marRight w:val="0"/>
          <w:marTop w:val="0"/>
          <w:marBottom w:val="0"/>
          <w:divBdr>
            <w:top w:val="none" w:sz="0" w:space="0" w:color="auto"/>
            <w:left w:val="none" w:sz="0" w:space="0" w:color="auto"/>
            <w:bottom w:val="none" w:sz="0" w:space="0" w:color="auto"/>
            <w:right w:val="none" w:sz="0" w:space="0" w:color="auto"/>
          </w:divBdr>
        </w:div>
        <w:div w:id="2015642630">
          <w:marLeft w:val="0"/>
          <w:marRight w:val="0"/>
          <w:marTop w:val="0"/>
          <w:marBottom w:val="0"/>
          <w:divBdr>
            <w:top w:val="none" w:sz="0" w:space="0" w:color="auto"/>
            <w:left w:val="none" w:sz="0" w:space="0" w:color="auto"/>
            <w:bottom w:val="none" w:sz="0" w:space="0" w:color="auto"/>
            <w:right w:val="none" w:sz="0" w:space="0" w:color="auto"/>
          </w:divBdr>
        </w:div>
        <w:div w:id="2103641687">
          <w:marLeft w:val="0"/>
          <w:marRight w:val="0"/>
          <w:marTop w:val="0"/>
          <w:marBottom w:val="0"/>
          <w:divBdr>
            <w:top w:val="none" w:sz="0" w:space="0" w:color="auto"/>
            <w:left w:val="none" w:sz="0" w:space="0" w:color="auto"/>
            <w:bottom w:val="none" w:sz="0" w:space="0" w:color="auto"/>
            <w:right w:val="none" w:sz="0" w:space="0" w:color="auto"/>
          </w:divBdr>
        </w:div>
      </w:divsChild>
    </w:div>
    <w:div w:id="1791707647">
      <w:bodyDiv w:val="1"/>
      <w:marLeft w:val="0"/>
      <w:marRight w:val="0"/>
      <w:marTop w:val="0"/>
      <w:marBottom w:val="0"/>
      <w:divBdr>
        <w:top w:val="none" w:sz="0" w:space="0" w:color="auto"/>
        <w:left w:val="none" w:sz="0" w:space="0" w:color="auto"/>
        <w:bottom w:val="none" w:sz="0" w:space="0" w:color="auto"/>
        <w:right w:val="none" w:sz="0" w:space="0" w:color="auto"/>
      </w:divBdr>
    </w:div>
    <w:div w:id="1792354707">
      <w:bodyDiv w:val="1"/>
      <w:marLeft w:val="0"/>
      <w:marRight w:val="0"/>
      <w:marTop w:val="0"/>
      <w:marBottom w:val="0"/>
      <w:divBdr>
        <w:top w:val="none" w:sz="0" w:space="0" w:color="auto"/>
        <w:left w:val="none" w:sz="0" w:space="0" w:color="auto"/>
        <w:bottom w:val="none" w:sz="0" w:space="0" w:color="auto"/>
        <w:right w:val="none" w:sz="0" w:space="0" w:color="auto"/>
      </w:divBdr>
    </w:div>
    <w:div w:id="1799954034">
      <w:bodyDiv w:val="1"/>
      <w:marLeft w:val="0"/>
      <w:marRight w:val="0"/>
      <w:marTop w:val="0"/>
      <w:marBottom w:val="0"/>
      <w:divBdr>
        <w:top w:val="none" w:sz="0" w:space="0" w:color="auto"/>
        <w:left w:val="none" w:sz="0" w:space="0" w:color="auto"/>
        <w:bottom w:val="none" w:sz="0" w:space="0" w:color="auto"/>
        <w:right w:val="none" w:sz="0" w:space="0" w:color="auto"/>
      </w:divBdr>
    </w:div>
    <w:div w:id="1803689915">
      <w:bodyDiv w:val="1"/>
      <w:marLeft w:val="0"/>
      <w:marRight w:val="0"/>
      <w:marTop w:val="0"/>
      <w:marBottom w:val="0"/>
      <w:divBdr>
        <w:top w:val="none" w:sz="0" w:space="0" w:color="auto"/>
        <w:left w:val="none" w:sz="0" w:space="0" w:color="auto"/>
        <w:bottom w:val="none" w:sz="0" w:space="0" w:color="auto"/>
        <w:right w:val="none" w:sz="0" w:space="0" w:color="auto"/>
      </w:divBdr>
    </w:div>
    <w:div w:id="1806894953">
      <w:bodyDiv w:val="1"/>
      <w:marLeft w:val="0"/>
      <w:marRight w:val="0"/>
      <w:marTop w:val="0"/>
      <w:marBottom w:val="0"/>
      <w:divBdr>
        <w:top w:val="none" w:sz="0" w:space="0" w:color="auto"/>
        <w:left w:val="none" w:sz="0" w:space="0" w:color="auto"/>
        <w:bottom w:val="none" w:sz="0" w:space="0" w:color="auto"/>
        <w:right w:val="none" w:sz="0" w:space="0" w:color="auto"/>
      </w:divBdr>
    </w:div>
    <w:div w:id="1820926309">
      <w:bodyDiv w:val="1"/>
      <w:marLeft w:val="0"/>
      <w:marRight w:val="0"/>
      <w:marTop w:val="0"/>
      <w:marBottom w:val="0"/>
      <w:divBdr>
        <w:top w:val="none" w:sz="0" w:space="0" w:color="auto"/>
        <w:left w:val="none" w:sz="0" w:space="0" w:color="auto"/>
        <w:bottom w:val="none" w:sz="0" w:space="0" w:color="auto"/>
        <w:right w:val="none" w:sz="0" w:space="0" w:color="auto"/>
      </w:divBdr>
    </w:div>
    <w:div w:id="1828547238">
      <w:bodyDiv w:val="1"/>
      <w:marLeft w:val="0"/>
      <w:marRight w:val="0"/>
      <w:marTop w:val="0"/>
      <w:marBottom w:val="0"/>
      <w:divBdr>
        <w:top w:val="none" w:sz="0" w:space="0" w:color="auto"/>
        <w:left w:val="none" w:sz="0" w:space="0" w:color="auto"/>
        <w:bottom w:val="none" w:sz="0" w:space="0" w:color="auto"/>
        <w:right w:val="none" w:sz="0" w:space="0" w:color="auto"/>
      </w:divBdr>
    </w:div>
    <w:div w:id="1829518736">
      <w:bodyDiv w:val="1"/>
      <w:marLeft w:val="0"/>
      <w:marRight w:val="0"/>
      <w:marTop w:val="0"/>
      <w:marBottom w:val="0"/>
      <w:divBdr>
        <w:top w:val="none" w:sz="0" w:space="0" w:color="auto"/>
        <w:left w:val="none" w:sz="0" w:space="0" w:color="auto"/>
        <w:bottom w:val="none" w:sz="0" w:space="0" w:color="auto"/>
        <w:right w:val="none" w:sz="0" w:space="0" w:color="auto"/>
      </w:divBdr>
    </w:div>
    <w:div w:id="1832259912">
      <w:bodyDiv w:val="1"/>
      <w:marLeft w:val="0"/>
      <w:marRight w:val="0"/>
      <w:marTop w:val="0"/>
      <w:marBottom w:val="0"/>
      <w:divBdr>
        <w:top w:val="none" w:sz="0" w:space="0" w:color="auto"/>
        <w:left w:val="none" w:sz="0" w:space="0" w:color="auto"/>
        <w:bottom w:val="none" w:sz="0" w:space="0" w:color="auto"/>
        <w:right w:val="none" w:sz="0" w:space="0" w:color="auto"/>
      </w:divBdr>
    </w:div>
    <w:div w:id="1833911495">
      <w:bodyDiv w:val="1"/>
      <w:marLeft w:val="0"/>
      <w:marRight w:val="0"/>
      <w:marTop w:val="0"/>
      <w:marBottom w:val="0"/>
      <w:divBdr>
        <w:top w:val="none" w:sz="0" w:space="0" w:color="auto"/>
        <w:left w:val="none" w:sz="0" w:space="0" w:color="auto"/>
        <w:bottom w:val="none" w:sz="0" w:space="0" w:color="auto"/>
        <w:right w:val="none" w:sz="0" w:space="0" w:color="auto"/>
      </w:divBdr>
    </w:div>
    <w:div w:id="1841001487">
      <w:bodyDiv w:val="1"/>
      <w:marLeft w:val="0"/>
      <w:marRight w:val="0"/>
      <w:marTop w:val="0"/>
      <w:marBottom w:val="0"/>
      <w:divBdr>
        <w:top w:val="none" w:sz="0" w:space="0" w:color="auto"/>
        <w:left w:val="none" w:sz="0" w:space="0" w:color="auto"/>
        <w:bottom w:val="none" w:sz="0" w:space="0" w:color="auto"/>
        <w:right w:val="none" w:sz="0" w:space="0" w:color="auto"/>
      </w:divBdr>
    </w:div>
    <w:div w:id="1846356003">
      <w:bodyDiv w:val="1"/>
      <w:marLeft w:val="0"/>
      <w:marRight w:val="0"/>
      <w:marTop w:val="0"/>
      <w:marBottom w:val="0"/>
      <w:divBdr>
        <w:top w:val="none" w:sz="0" w:space="0" w:color="auto"/>
        <w:left w:val="none" w:sz="0" w:space="0" w:color="auto"/>
        <w:bottom w:val="none" w:sz="0" w:space="0" w:color="auto"/>
        <w:right w:val="none" w:sz="0" w:space="0" w:color="auto"/>
      </w:divBdr>
    </w:div>
    <w:div w:id="1849249867">
      <w:bodyDiv w:val="1"/>
      <w:marLeft w:val="0"/>
      <w:marRight w:val="0"/>
      <w:marTop w:val="0"/>
      <w:marBottom w:val="0"/>
      <w:divBdr>
        <w:top w:val="none" w:sz="0" w:space="0" w:color="auto"/>
        <w:left w:val="none" w:sz="0" w:space="0" w:color="auto"/>
        <w:bottom w:val="none" w:sz="0" w:space="0" w:color="auto"/>
        <w:right w:val="none" w:sz="0" w:space="0" w:color="auto"/>
      </w:divBdr>
    </w:div>
    <w:div w:id="1870683135">
      <w:bodyDiv w:val="1"/>
      <w:marLeft w:val="0"/>
      <w:marRight w:val="0"/>
      <w:marTop w:val="0"/>
      <w:marBottom w:val="0"/>
      <w:divBdr>
        <w:top w:val="none" w:sz="0" w:space="0" w:color="auto"/>
        <w:left w:val="none" w:sz="0" w:space="0" w:color="auto"/>
        <w:bottom w:val="none" w:sz="0" w:space="0" w:color="auto"/>
        <w:right w:val="none" w:sz="0" w:space="0" w:color="auto"/>
      </w:divBdr>
    </w:div>
    <w:div w:id="1876459095">
      <w:bodyDiv w:val="1"/>
      <w:marLeft w:val="0"/>
      <w:marRight w:val="0"/>
      <w:marTop w:val="0"/>
      <w:marBottom w:val="0"/>
      <w:divBdr>
        <w:top w:val="none" w:sz="0" w:space="0" w:color="auto"/>
        <w:left w:val="none" w:sz="0" w:space="0" w:color="auto"/>
        <w:bottom w:val="none" w:sz="0" w:space="0" w:color="auto"/>
        <w:right w:val="none" w:sz="0" w:space="0" w:color="auto"/>
      </w:divBdr>
    </w:div>
    <w:div w:id="1919288560">
      <w:bodyDiv w:val="1"/>
      <w:marLeft w:val="0"/>
      <w:marRight w:val="0"/>
      <w:marTop w:val="0"/>
      <w:marBottom w:val="0"/>
      <w:divBdr>
        <w:top w:val="none" w:sz="0" w:space="0" w:color="auto"/>
        <w:left w:val="none" w:sz="0" w:space="0" w:color="auto"/>
        <w:bottom w:val="none" w:sz="0" w:space="0" w:color="auto"/>
        <w:right w:val="none" w:sz="0" w:space="0" w:color="auto"/>
      </w:divBdr>
    </w:div>
    <w:div w:id="1944611955">
      <w:bodyDiv w:val="1"/>
      <w:marLeft w:val="0"/>
      <w:marRight w:val="0"/>
      <w:marTop w:val="0"/>
      <w:marBottom w:val="0"/>
      <w:divBdr>
        <w:top w:val="none" w:sz="0" w:space="0" w:color="auto"/>
        <w:left w:val="none" w:sz="0" w:space="0" w:color="auto"/>
        <w:bottom w:val="none" w:sz="0" w:space="0" w:color="auto"/>
        <w:right w:val="none" w:sz="0" w:space="0" w:color="auto"/>
      </w:divBdr>
    </w:div>
    <w:div w:id="1955672283">
      <w:bodyDiv w:val="1"/>
      <w:marLeft w:val="0"/>
      <w:marRight w:val="0"/>
      <w:marTop w:val="0"/>
      <w:marBottom w:val="0"/>
      <w:divBdr>
        <w:top w:val="none" w:sz="0" w:space="0" w:color="auto"/>
        <w:left w:val="none" w:sz="0" w:space="0" w:color="auto"/>
        <w:bottom w:val="none" w:sz="0" w:space="0" w:color="auto"/>
        <w:right w:val="none" w:sz="0" w:space="0" w:color="auto"/>
      </w:divBdr>
    </w:div>
    <w:div w:id="1961495220">
      <w:bodyDiv w:val="1"/>
      <w:marLeft w:val="0"/>
      <w:marRight w:val="0"/>
      <w:marTop w:val="0"/>
      <w:marBottom w:val="0"/>
      <w:divBdr>
        <w:top w:val="none" w:sz="0" w:space="0" w:color="auto"/>
        <w:left w:val="none" w:sz="0" w:space="0" w:color="auto"/>
        <w:bottom w:val="none" w:sz="0" w:space="0" w:color="auto"/>
        <w:right w:val="none" w:sz="0" w:space="0" w:color="auto"/>
      </w:divBdr>
      <w:divsChild>
        <w:div w:id="41682302">
          <w:marLeft w:val="0"/>
          <w:marRight w:val="0"/>
          <w:marTop w:val="0"/>
          <w:marBottom w:val="0"/>
          <w:divBdr>
            <w:top w:val="none" w:sz="0" w:space="0" w:color="auto"/>
            <w:left w:val="none" w:sz="0" w:space="0" w:color="auto"/>
            <w:bottom w:val="none" w:sz="0" w:space="0" w:color="auto"/>
            <w:right w:val="none" w:sz="0" w:space="0" w:color="auto"/>
          </w:divBdr>
        </w:div>
        <w:div w:id="88819612">
          <w:marLeft w:val="0"/>
          <w:marRight w:val="0"/>
          <w:marTop w:val="0"/>
          <w:marBottom w:val="0"/>
          <w:divBdr>
            <w:top w:val="none" w:sz="0" w:space="0" w:color="auto"/>
            <w:left w:val="none" w:sz="0" w:space="0" w:color="auto"/>
            <w:bottom w:val="none" w:sz="0" w:space="0" w:color="auto"/>
            <w:right w:val="none" w:sz="0" w:space="0" w:color="auto"/>
          </w:divBdr>
        </w:div>
        <w:div w:id="190386470">
          <w:marLeft w:val="0"/>
          <w:marRight w:val="0"/>
          <w:marTop w:val="0"/>
          <w:marBottom w:val="0"/>
          <w:divBdr>
            <w:top w:val="none" w:sz="0" w:space="0" w:color="auto"/>
            <w:left w:val="none" w:sz="0" w:space="0" w:color="auto"/>
            <w:bottom w:val="none" w:sz="0" w:space="0" w:color="auto"/>
            <w:right w:val="none" w:sz="0" w:space="0" w:color="auto"/>
          </w:divBdr>
        </w:div>
        <w:div w:id="250700671">
          <w:marLeft w:val="0"/>
          <w:marRight w:val="0"/>
          <w:marTop w:val="0"/>
          <w:marBottom w:val="0"/>
          <w:divBdr>
            <w:top w:val="none" w:sz="0" w:space="0" w:color="auto"/>
            <w:left w:val="none" w:sz="0" w:space="0" w:color="auto"/>
            <w:bottom w:val="none" w:sz="0" w:space="0" w:color="auto"/>
            <w:right w:val="none" w:sz="0" w:space="0" w:color="auto"/>
          </w:divBdr>
        </w:div>
        <w:div w:id="360018066">
          <w:marLeft w:val="0"/>
          <w:marRight w:val="0"/>
          <w:marTop w:val="0"/>
          <w:marBottom w:val="0"/>
          <w:divBdr>
            <w:top w:val="none" w:sz="0" w:space="0" w:color="auto"/>
            <w:left w:val="none" w:sz="0" w:space="0" w:color="auto"/>
            <w:bottom w:val="none" w:sz="0" w:space="0" w:color="auto"/>
            <w:right w:val="none" w:sz="0" w:space="0" w:color="auto"/>
          </w:divBdr>
        </w:div>
        <w:div w:id="459492106">
          <w:marLeft w:val="0"/>
          <w:marRight w:val="0"/>
          <w:marTop w:val="0"/>
          <w:marBottom w:val="0"/>
          <w:divBdr>
            <w:top w:val="none" w:sz="0" w:space="0" w:color="auto"/>
            <w:left w:val="none" w:sz="0" w:space="0" w:color="auto"/>
            <w:bottom w:val="none" w:sz="0" w:space="0" w:color="auto"/>
            <w:right w:val="none" w:sz="0" w:space="0" w:color="auto"/>
          </w:divBdr>
        </w:div>
        <w:div w:id="460853992">
          <w:marLeft w:val="0"/>
          <w:marRight w:val="0"/>
          <w:marTop w:val="0"/>
          <w:marBottom w:val="0"/>
          <w:divBdr>
            <w:top w:val="none" w:sz="0" w:space="0" w:color="auto"/>
            <w:left w:val="none" w:sz="0" w:space="0" w:color="auto"/>
            <w:bottom w:val="none" w:sz="0" w:space="0" w:color="auto"/>
            <w:right w:val="none" w:sz="0" w:space="0" w:color="auto"/>
          </w:divBdr>
        </w:div>
        <w:div w:id="580600368">
          <w:marLeft w:val="0"/>
          <w:marRight w:val="0"/>
          <w:marTop w:val="0"/>
          <w:marBottom w:val="0"/>
          <w:divBdr>
            <w:top w:val="none" w:sz="0" w:space="0" w:color="auto"/>
            <w:left w:val="none" w:sz="0" w:space="0" w:color="auto"/>
            <w:bottom w:val="none" w:sz="0" w:space="0" w:color="auto"/>
            <w:right w:val="none" w:sz="0" w:space="0" w:color="auto"/>
          </w:divBdr>
        </w:div>
        <w:div w:id="642588753">
          <w:marLeft w:val="0"/>
          <w:marRight w:val="0"/>
          <w:marTop w:val="0"/>
          <w:marBottom w:val="0"/>
          <w:divBdr>
            <w:top w:val="none" w:sz="0" w:space="0" w:color="auto"/>
            <w:left w:val="none" w:sz="0" w:space="0" w:color="auto"/>
            <w:bottom w:val="none" w:sz="0" w:space="0" w:color="auto"/>
            <w:right w:val="none" w:sz="0" w:space="0" w:color="auto"/>
          </w:divBdr>
        </w:div>
        <w:div w:id="642926889">
          <w:marLeft w:val="0"/>
          <w:marRight w:val="0"/>
          <w:marTop w:val="0"/>
          <w:marBottom w:val="0"/>
          <w:divBdr>
            <w:top w:val="none" w:sz="0" w:space="0" w:color="auto"/>
            <w:left w:val="none" w:sz="0" w:space="0" w:color="auto"/>
            <w:bottom w:val="none" w:sz="0" w:space="0" w:color="auto"/>
            <w:right w:val="none" w:sz="0" w:space="0" w:color="auto"/>
          </w:divBdr>
        </w:div>
        <w:div w:id="646595023">
          <w:marLeft w:val="0"/>
          <w:marRight w:val="0"/>
          <w:marTop w:val="0"/>
          <w:marBottom w:val="0"/>
          <w:divBdr>
            <w:top w:val="none" w:sz="0" w:space="0" w:color="auto"/>
            <w:left w:val="none" w:sz="0" w:space="0" w:color="auto"/>
            <w:bottom w:val="none" w:sz="0" w:space="0" w:color="auto"/>
            <w:right w:val="none" w:sz="0" w:space="0" w:color="auto"/>
          </w:divBdr>
        </w:div>
        <w:div w:id="655842358">
          <w:marLeft w:val="0"/>
          <w:marRight w:val="0"/>
          <w:marTop w:val="0"/>
          <w:marBottom w:val="0"/>
          <w:divBdr>
            <w:top w:val="none" w:sz="0" w:space="0" w:color="auto"/>
            <w:left w:val="none" w:sz="0" w:space="0" w:color="auto"/>
            <w:bottom w:val="none" w:sz="0" w:space="0" w:color="auto"/>
            <w:right w:val="none" w:sz="0" w:space="0" w:color="auto"/>
          </w:divBdr>
        </w:div>
        <w:div w:id="656884702">
          <w:marLeft w:val="0"/>
          <w:marRight w:val="0"/>
          <w:marTop w:val="0"/>
          <w:marBottom w:val="0"/>
          <w:divBdr>
            <w:top w:val="none" w:sz="0" w:space="0" w:color="auto"/>
            <w:left w:val="none" w:sz="0" w:space="0" w:color="auto"/>
            <w:bottom w:val="none" w:sz="0" w:space="0" w:color="auto"/>
            <w:right w:val="none" w:sz="0" w:space="0" w:color="auto"/>
          </w:divBdr>
        </w:div>
        <w:div w:id="683556702">
          <w:marLeft w:val="0"/>
          <w:marRight w:val="0"/>
          <w:marTop w:val="0"/>
          <w:marBottom w:val="0"/>
          <w:divBdr>
            <w:top w:val="none" w:sz="0" w:space="0" w:color="auto"/>
            <w:left w:val="none" w:sz="0" w:space="0" w:color="auto"/>
            <w:bottom w:val="none" w:sz="0" w:space="0" w:color="auto"/>
            <w:right w:val="none" w:sz="0" w:space="0" w:color="auto"/>
          </w:divBdr>
        </w:div>
        <w:div w:id="686520781">
          <w:marLeft w:val="0"/>
          <w:marRight w:val="0"/>
          <w:marTop w:val="0"/>
          <w:marBottom w:val="0"/>
          <w:divBdr>
            <w:top w:val="none" w:sz="0" w:space="0" w:color="auto"/>
            <w:left w:val="none" w:sz="0" w:space="0" w:color="auto"/>
            <w:bottom w:val="none" w:sz="0" w:space="0" w:color="auto"/>
            <w:right w:val="none" w:sz="0" w:space="0" w:color="auto"/>
          </w:divBdr>
        </w:div>
        <w:div w:id="692416390">
          <w:marLeft w:val="0"/>
          <w:marRight w:val="0"/>
          <w:marTop w:val="0"/>
          <w:marBottom w:val="0"/>
          <w:divBdr>
            <w:top w:val="none" w:sz="0" w:space="0" w:color="auto"/>
            <w:left w:val="none" w:sz="0" w:space="0" w:color="auto"/>
            <w:bottom w:val="none" w:sz="0" w:space="0" w:color="auto"/>
            <w:right w:val="none" w:sz="0" w:space="0" w:color="auto"/>
          </w:divBdr>
        </w:div>
        <w:div w:id="796682685">
          <w:marLeft w:val="0"/>
          <w:marRight w:val="0"/>
          <w:marTop w:val="0"/>
          <w:marBottom w:val="0"/>
          <w:divBdr>
            <w:top w:val="none" w:sz="0" w:space="0" w:color="auto"/>
            <w:left w:val="none" w:sz="0" w:space="0" w:color="auto"/>
            <w:bottom w:val="none" w:sz="0" w:space="0" w:color="auto"/>
            <w:right w:val="none" w:sz="0" w:space="0" w:color="auto"/>
          </w:divBdr>
        </w:div>
        <w:div w:id="887103992">
          <w:marLeft w:val="0"/>
          <w:marRight w:val="0"/>
          <w:marTop w:val="0"/>
          <w:marBottom w:val="0"/>
          <w:divBdr>
            <w:top w:val="none" w:sz="0" w:space="0" w:color="auto"/>
            <w:left w:val="none" w:sz="0" w:space="0" w:color="auto"/>
            <w:bottom w:val="none" w:sz="0" w:space="0" w:color="auto"/>
            <w:right w:val="none" w:sz="0" w:space="0" w:color="auto"/>
          </w:divBdr>
        </w:div>
        <w:div w:id="1005550091">
          <w:marLeft w:val="0"/>
          <w:marRight w:val="0"/>
          <w:marTop w:val="0"/>
          <w:marBottom w:val="0"/>
          <w:divBdr>
            <w:top w:val="none" w:sz="0" w:space="0" w:color="auto"/>
            <w:left w:val="none" w:sz="0" w:space="0" w:color="auto"/>
            <w:bottom w:val="none" w:sz="0" w:space="0" w:color="auto"/>
            <w:right w:val="none" w:sz="0" w:space="0" w:color="auto"/>
          </w:divBdr>
        </w:div>
        <w:div w:id="1083062820">
          <w:marLeft w:val="0"/>
          <w:marRight w:val="0"/>
          <w:marTop w:val="0"/>
          <w:marBottom w:val="0"/>
          <w:divBdr>
            <w:top w:val="none" w:sz="0" w:space="0" w:color="auto"/>
            <w:left w:val="none" w:sz="0" w:space="0" w:color="auto"/>
            <w:bottom w:val="none" w:sz="0" w:space="0" w:color="auto"/>
            <w:right w:val="none" w:sz="0" w:space="0" w:color="auto"/>
          </w:divBdr>
        </w:div>
        <w:div w:id="1140343953">
          <w:marLeft w:val="0"/>
          <w:marRight w:val="0"/>
          <w:marTop w:val="0"/>
          <w:marBottom w:val="0"/>
          <w:divBdr>
            <w:top w:val="none" w:sz="0" w:space="0" w:color="auto"/>
            <w:left w:val="none" w:sz="0" w:space="0" w:color="auto"/>
            <w:bottom w:val="none" w:sz="0" w:space="0" w:color="auto"/>
            <w:right w:val="none" w:sz="0" w:space="0" w:color="auto"/>
          </w:divBdr>
        </w:div>
        <w:div w:id="1173107318">
          <w:marLeft w:val="0"/>
          <w:marRight w:val="0"/>
          <w:marTop w:val="0"/>
          <w:marBottom w:val="0"/>
          <w:divBdr>
            <w:top w:val="none" w:sz="0" w:space="0" w:color="auto"/>
            <w:left w:val="none" w:sz="0" w:space="0" w:color="auto"/>
            <w:bottom w:val="none" w:sz="0" w:space="0" w:color="auto"/>
            <w:right w:val="none" w:sz="0" w:space="0" w:color="auto"/>
          </w:divBdr>
        </w:div>
        <w:div w:id="1225608737">
          <w:marLeft w:val="0"/>
          <w:marRight w:val="0"/>
          <w:marTop w:val="0"/>
          <w:marBottom w:val="0"/>
          <w:divBdr>
            <w:top w:val="none" w:sz="0" w:space="0" w:color="auto"/>
            <w:left w:val="none" w:sz="0" w:space="0" w:color="auto"/>
            <w:bottom w:val="none" w:sz="0" w:space="0" w:color="auto"/>
            <w:right w:val="none" w:sz="0" w:space="0" w:color="auto"/>
          </w:divBdr>
        </w:div>
        <w:div w:id="1265192187">
          <w:marLeft w:val="0"/>
          <w:marRight w:val="0"/>
          <w:marTop w:val="0"/>
          <w:marBottom w:val="0"/>
          <w:divBdr>
            <w:top w:val="none" w:sz="0" w:space="0" w:color="auto"/>
            <w:left w:val="none" w:sz="0" w:space="0" w:color="auto"/>
            <w:bottom w:val="none" w:sz="0" w:space="0" w:color="auto"/>
            <w:right w:val="none" w:sz="0" w:space="0" w:color="auto"/>
          </w:divBdr>
        </w:div>
        <w:div w:id="1289356467">
          <w:marLeft w:val="0"/>
          <w:marRight w:val="0"/>
          <w:marTop w:val="0"/>
          <w:marBottom w:val="0"/>
          <w:divBdr>
            <w:top w:val="none" w:sz="0" w:space="0" w:color="auto"/>
            <w:left w:val="none" w:sz="0" w:space="0" w:color="auto"/>
            <w:bottom w:val="none" w:sz="0" w:space="0" w:color="auto"/>
            <w:right w:val="none" w:sz="0" w:space="0" w:color="auto"/>
          </w:divBdr>
        </w:div>
        <w:div w:id="1289895214">
          <w:marLeft w:val="0"/>
          <w:marRight w:val="0"/>
          <w:marTop w:val="0"/>
          <w:marBottom w:val="0"/>
          <w:divBdr>
            <w:top w:val="none" w:sz="0" w:space="0" w:color="auto"/>
            <w:left w:val="none" w:sz="0" w:space="0" w:color="auto"/>
            <w:bottom w:val="none" w:sz="0" w:space="0" w:color="auto"/>
            <w:right w:val="none" w:sz="0" w:space="0" w:color="auto"/>
          </w:divBdr>
        </w:div>
        <w:div w:id="1347711800">
          <w:marLeft w:val="0"/>
          <w:marRight w:val="0"/>
          <w:marTop w:val="0"/>
          <w:marBottom w:val="0"/>
          <w:divBdr>
            <w:top w:val="none" w:sz="0" w:space="0" w:color="auto"/>
            <w:left w:val="none" w:sz="0" w:space="0" w:color="auto"/>
            <w:bottom w:val="none" w:sz="0" w:space="0" w:color="auto"/>
            <w:right w:val="none" w:sz="0" w:space="0" w:color="auto"/>
          </w:divBdr>
        </w:div>
        <w:div w:id="1355300232">
          <w:marLeft w:val="0"/>
          <w:marRight w:val="0"/>
          <w:marTop w:val="0"/>
          <w:marBottom w:val="0"/>
          <w:divBdr>
            <w:top w:val="none" w:sz="0" w:space="0" w:color="auto"/>
            <w:left w:val="none" w:sz="0" w:space="0" w:color="auto"/>
            <w:bottom w:val="none" w:sz="0" w:space="0" w:color="auto"/>
            <w:right w:val="none" w:sz="0" w:space="0" w:color="auto"/>
          </w:divBdr>
        </w:div>
        <w:div w:id="1384132552">
          <w:marLeft w:val="0"/>
          <w:marRight w:val="0"/>
          <w:marTop w:val="0"/>
          <w:marBottom w:val="0"/>
          <w:divBdr>
            <w:top w:val="none" w:sz="0" w:space="0" w:color="auto"/>
            <w:left w:val="none" w:sz="0" w:space="0" w:color="auto"/>
            <w:bottom w:val="none" w:sz="0" w:space="0" w:color="auto"/>
            <w:right w:val="none" w:sz="0" w:space="0" w:color="auto"/>
          </w:divBdr>
        </w:div>
        <w:div w:id="1405100587">
          <w:marLeft w:val="0"/>
          <w:marRight w:val="0"/>
          <w:marTop w:val="0"/>
          <w:marBottom w:val="0"/>
          <w:divBdr>
            <w:top w:val="none" w:sz="0" w:space="0" w:color="auto"/>
            <w:left w:val="none" w:sz="0" w:space="0" w:color="auto"/>
            <w:bottom w:val="none" w:sz="0" w:space="0" w:color="auto"/>
            <w:right w:val="none" w:sz="0" w:space="0" w:color="auto"/>
          </w:divBdr>
        </w:div>
        <w:div w:id="1495299565">
          <w:marLeft w:val="0"/>
          <w:marRight w:val="0"/>
          <w:marTop w:val="0"/>
          <w:marBottom w:val="0"/>
          <w:divBdr>
            <w:top w:val="none" w:sz="0" w:space="0" w:color="auto"/>
            <w:left w:val="none" w:sz="0" w:space="0" w:color="auto"/>
            <w:bottom w:val="none" w:sz="0" w:space="0" w:color="auto"/>
            <w:right w:val="none" w:sz="0" w:space="0" w:color="auto"/>
          </w:divBdr>
        </w:div>
        <w:div w:id="1620644569">
          <w:marLeft w:val="0"/>
          <w:marRight w:val="0"/>
          <w:marTop w:val="0"/>
          <w:marBottom w:val="0"/>
          <w:divBdr>
            <w:top w:val="none" w:sz="0" w:space="0" w:color="auto"/>
            <w:left w:val="none" w:sz="0" w:space="0" w:color="auto"/>
            <w:bottom w:val="none" w:sz="0" w:space="0" w:color="auto"/>
            <w:right w:val="none" w:sz="0" w:space="0" w:color="auto"/>
          </w:divBdr>
        </w:div>
        <w:div w:id="1624655067">
          <w:marLeft w:val="0"/>
          <w:marRight w:val="0"/>
          <w:marTop w:val="0"/>
          <w:marBottom w:val="0"/>
          <w:divBdr>
            <w:top w:val="none" w:sz="0" w:space="0" w:color="auto"/>
            <w:left w:val="none" w:sz="0" w:space="0" w:color="auto"/>
            <w:bottom w:val="none" w:sz="0" w:space="0" w:color="auto"/>
            <w:right w:val="none" w:sz="0" w:space="0" w:color="auto"/>
          </w:divBdr>
        </w:div>
        <w:div w:id="1634213216">
          <w:marLeft w:val="0"/>
          <w:marRight w:val="0"/>
          <w:marTop w:val="0"/>
          <w:marBottom w:val="0"/>
          <w:divBdr>
            <w:top w:val="none" w:sz="0" w:space="0" w:color="auto"/>
            <w:left w:val="none" w:sz="0" w:space="0" w:color="auto"/>
            <w:bottom w:val="none" w:sz="0" w:space="0" w:color="auto"/>
            <w:right w:val="none" w:sz="0" w:space="0" w:color="auto"/>
          </w:divBdr>
        </w:div>
        <w:div w:id="1643271102">
          <w:marLeft w:val="0"/>
          <w:marRight w:val="0"/>
          <w:marTop w:val="0"/>
          <w:marBottom w:val="0"/>
          <w:divBdr>
            <w:top w:val="none" w:sz="0" w:space="0" w:color="auto"/>
            <w:left w:val="none" w:sz="0" w:space="0" w:color="auto"/>
            <w:bottom w:val="none" w:sz="0" w:space="0" w:color="auto"/>
            <w:right w:val="none" w:sz="0" w:space="0" w:color="auto"/>
          </w:divBdr>
        </w:div>
        <w:div w:id="1686205133">
          <w:marLeft w:val="0"/>
          <w:marRight w:val="0"/>
          <w:marTop w:val="0"/>
          <w:marBottom w:val="0"/>
          <w:divBdr>
            <w:top w:val="none" w:sz="0" w:space="0" w:color="auto"/>
            <w:left w:val="none" w:sz="0" w:space="0" w:color="auto"/>
            <w:bottom w:val="none" w:sz="0" w:space="0" w:color="auto"/>
            <w:right w:val="none" w:sz="0" w:space="0" w:color="auto"/>
          </w:divBdr>
        </w:div>
        <w:div w:id="1748918362">
          <w:marLeft w:val="0"/>
          <w:marRight w:val="0"/>
          <w:marTop w:val="0"/>
          <w:marBottom w:val="0"/>
          <w:divBdr>
            <w:top w:val="none" w:sz="0" w:space="0" w:color="auto"/>
            <w:left w:val="none" w:sz="0" w:space="0" w:color="auto"/>
            <w:bottom w:val="none" w:sz="0" w:space="0" w:color="auto"/>
            <w:right w:val="none" w:sz="0" w:space="0" w:color="auto"/>
          </w:divBdr>
        </w:div>
        <w:div w:id="1842159000">
          <w:marLeft w:val="0"/>
          <w:marRight w:val="0"/>
          <w:marTop w:val="0"/>
          <w:marBottom w:val="0"/>
          <w:divBdr>
            <w:top w:val="none" w:sz="0" w:space="0" w:color="auto"/>
            <w:left w:val="none" w:sz="0" w:space="0" w:color="auto"/>
            <w:bottom w:val="none" w:sz="0" w:space="0" w:color="auto"/>
            <w:right w:val="none" w:sz="0" w:space="0" w:color="auto"/>
          </w:divBdr>
        </w:div>
        <w:div w:id="1876504709">
          <w:marLeft w:val="0"/>
          <w:marRight w:val="0"/>
          <w:marTop w:val="0"/>
          <w:marBottom w:val="0"/>
          <w:divBdr>
            <w:top w:val="none" w:sz="0" w:space="0" w:color="auto"/>
            <w:left w:val="none" w:sz="0" w:space="0" w:color="auto"/>
            <w:bottom w:val="none" w:sz="0" w:space="0" w:color="auto"/>
            <w:right w:val="none" w:sz="0" w:space="0" w:color="auto"/>
          </w:divBdr>
        </w:div>
        <w:div w:id="1950163687">
          <w:marLeft w:val="0"/>
          <w:marRight w:val="0"/>
          <w:marTop w:val="0"/>
          <w:marBottom w:val="0"/>
          <w:divBdr>
            <w:top w:val="none" w:sz="0" w:space="0" w:color="auto"/>
            <w:left w:val="none" w:sz="0" w:space="0" w:color="auto"/>
            <w:bottom w:val="none" w:sz="0" w:space="0" w:color="auto"/>
            <w:right w:val="none" w:sz="0" w:space="0" w:color="auto"/>
          </w:divBdr>
        </w:div>
        <w:div w:id="1982928121">
          <w:marLeft w:val="0"/>
          <w:marRight w:val="0"/>
          <w:marTop w:val="0"/>
          <w:marBottom w:val="0"/>
          <w:divBdr>
            <w:top w:val="none" w:sz="0" w:space="0" w:color="auto"/>
            <w:left w:val="none" w:sz="0" w:space="0" w:color="auto"/>
            <w:bottom w:val="none" w:sz="0" w:space="0" w:color="auto"/>
            <w:right w:val="none" w:sz="0" w:space="0" w:color="auto"/>
          </w:divBdr>
        </w:div>
        <w:div w:id="2123961744">
          <w:marLeft w:val="0"/>
          <w:marRight w:val="0"/>
          <w:marTop w:val="0"/>
          <w:marBottom w:val="0"/>
          <w:divBdr>
            <w:top w:val="none" w:sz="0" w:space="0" w:color="auto"/>
            <w:left w:val="none" w:sz="0" w:space="0" w:color="auto"/>
            <w:bottom w:val="none" w:sz="0" w:space="0" w:color="auto"/>
            <w:right w:val="none" w:sz="0" w:space="0" w:color="auto"/>
          </w:divBdr>
        </w:div>
      </w:divsChild>
    </w:div>
    <w:div w:id="1970280797">
      <w:bodyDiv w:val="1"/>
      <w:marLeft w:val="0"/>
      <w:marRight w:val="0"/>
      <w:marTop w:val="0"/>
      <w:marBottom w:val="0"/>
      <w:divBdr>
        <w:top w:val="none" w:sz="0" w:space="0" w:color="auto"/>
        <w:left w:val="none" w:sz="0" w:space="0" w:color="auto"/>
        <w:bottom w:val="none" w:sz="0" w:space="0" w:color="auto"/>
        <w:right w:val="none" w:sz="0" w:space="0" w:color="auto"/>
      </w:divBdr>
    </w:div>
    <w:div w:id="1983078189">
      <w:bodyDiv w:val="1"/>
      <w:marLeft w:val="0"/>
      <w:marRight w:val="0"/>
      <w:marTop w:val="0"/>
      <w:marBottom w:val="0"/>
      <w:divBdr>
        <w:top w:val="none" w:sz="0" w:space="0" w:color="auto"/>
        <w:left w:val="none" w:sz="0" w:space="0" w:color="auto"/>
        <w:bottom w:val="none" w:sz="0" w:space="0" w:color="auto"/>
        <w:right w:val="none" w:sz="0" w:space="0" w:color="auto"/>
      </w:divBdr>
    </w:div>
    <w:div w:id="2008747702">
      <w:bodyDiv w:val="1"/>
      <w:marLeft w:val="0"/>
      <w:marRight w:val="0"/>
      <w:marTop w:val="0"/>
      <w:marBottom w:val="0"/>
      <w:divBdr>
        <w:top w:val="none" w:sz="0" w:space="0" w:color="auto"/>
        <w:left w:val="none" w:sz="0" w:space="0" w:color="auto"/>
        <w:bottom w:val="none" w:sz="0" w:space="0" w:color="auto"/>
        <w:right w:val="none" w:sz="0" w:space="0" w:color="auto"/>
      </w:divBdr>
    </w:div>
    <w:div w:id="2010861949">
      <w:bodyDiv w:val="1"/>
      <w:marLeft w:val="0"/>
      <w:marRight w:val="0"/>
      <w:marTop w:val="0"/>
      <w:marBottom w:val="0"/>
      <w:divBdr>
        <w:top w:val="none" w:sz="0" w:space="0" w:color="auto"/>
        <w:left w:val="none" w:sz="0" w:space="0" w:color="auto"/>
        <w:bottom w:val="none" w:sz="0" w:space="0" w:color="auto"/>
        <w:right w:val="none" w:sz="0" w:space="0" w:color="auto"/>
      </w:divBdr>
    </w:div>
    <w:div w:id="2045904335">
      <w:bodyDiv w:val="1"/>
      <w:marLeft w:val="0"/>
      <w:marRight w:val="0"/>
      <w:marTop w:val="0"/>
      <w:marBottom w:val="0"/>
      <w:divBdr>
        <w:top w:val="none" w:sz="0" w:space="0" w:color="auto"/>
        <w:left w:val="none" w:sz="0" w:space="0" w:color="auto"/>
        <w:bottom w:val="none" w:sz="0" w:space="0" w:color="auto"/>
        <w:right w:val="none" w:sz="0" w:space="0" w:color="auto"/>
      </w:divBdr>
    </w:div>
    <w:div w:id="2075736173">
      <w:bodyDiv w:val="1"/>
      <w:marLeft w:val="0"/>
      <w:marRight w:val="0"/>
      <w:marTop w:val="0"/>
      <w:marBottom w:val="0"/>
      <w:divBdr>
        <w:top w:val="none" w:sz="0" w:space="0" w:color="auto"/>
        <w:left w:val="none" w:sz="0" w:space="0" w:color="auto"/>
        <w:bottom w:val="none" w:sz="0" w:space="0" w:color="auto"/>
        <w:right w:val="none" w:sz="0" w:space="0" w:color="auto"/>
      </w:divBdr>
      <w:divsChild>
        <w:div w:id="12923308">
          <w:marLeft w:val="0"/>
          <w:marRight w:val="0"/>
          <w:marTop w:val="0"/>
          <w:marBottom w:val="0"/>
          <w:divBdr>
            <w:top w:val="none" w:sz="0" w:space="0" w:color="auto"/>
            <w:left w:val="none" w:sz="0" w:space="0" w:color="auto"/>
            <w:bottom w:val="none" w:sz="0" w:space="0" w:color="auto"/>
            <w:right w:val="none" w:sz="0" w:space="0" w:color="auto"/>
          </w:divBdr>
        </w:div>
        <w:div w:id="46951644">
          <w:marLeft w:val="0"/>
          <w:marRight w:val="0"/>
          <w:marTop w:val="0"/>
          <w:marBottom w:val="0"/>
          <w:divBdr>
            <w:top w:val="none" w:sz="0" w:space="0" w:color="auto"/>
            <w:left w:val="none" w:sz="0" w:space="0" w:color="auto"/>
            <w:bottom w:val="none" w:sz="0" w:space="0" w:color="auto"/>
            <w:right w:val="none" w:sz="0" w:space="0" w:color="auto"/>
          </w:divBdr>
        </w:div>
        <w:div w:id="138307247">
          <w:marLeft w:val="0"/>
          <w:marRight w:val="0"/>
          <w:marTop w:val="0"/>
          <w:marBottom w:val="0"/>
          <w:divBdr>
            <w:top w:val="none" w:sz="0" w:space="0" w:color="auto"/>
            <w:left w:val="none" w:sz="0" w:space="0" w:color="auto"/>
            <w:bottom w:val="none" w:sz="0" w:space="0" w:color="auto"/>
            <w:right w:val="none" w:sz="0" w:space="0" w:color="auto"/>
          </w:divBdr>
        </w:div>
        <w:div w:id="183322827">
          <w:marLeft w:val="0"/>
          <w:marRight w:val="0"/>
          <w:marTop w:val="0"/>
          <w:marBottom w:val="0"/>
          <w:divBdr>
            <w:top w:val="none" w:sz="0" w:space="0" w:color="auto"/>
            <w:left w:val="none" w:sz="0" w:space="0" w:color="auto"/>
            <w:bottom w:val="none" w:sz="0" w:space="0" w:color="auto"/>
            <w:right w:val="none" w:sz="0" w:space="0" w:color="auto"/>
          </w:divBdr>
        </w:div>
        <w:div w:id="222182432">
          <w:marLeft w:val="0"/>
          <w:marRight w:val="0"/>
          <w:marTop w:val="0"/>
          <w:marBottom w:val="0"/>
          <w:divBdr>
            <w:top w:val="none" w:sz="0" w:space="0" w:color="auto"/>
            <w:left w:val="none" w:sz="0" w:space="0" w:color="auto"/>
            <w:bottom w:val="none" w:sz="0" w:space="0" w:color="auto"/>
            <w:right w:val="none" w:sz="0" w:space="0" w:color="auto"/>
          </w:divBdr>
        </w:div>
        <w:div w:id="225996263">
          <w:marLeft w:val="0"/>
          <w:marRight w:val="0"/>
          <w:marTop w:val="0"/>
          <w:marBottom w:val="0"/>
          <w:divBdr>
            <w:top w:val="none" w:sz="0" w:space="0" w:color="auto"/>
            <w:left w:val="none" w:sz="0" w:space="0" w:color="auto"/>
            <w:bottom w:val="none" w:sz="0" w:space="0" w:color="auto"/>
            <w:right w:val="none" w:sz="0" w:space="0" w:color="auto"/>
          </w:divBdr>
        </w:div>
        <w:div w:id="265425581">
          <w:marLeft w:val="0"/>
          <w:marRight w:val="0"/>
          <w:marTop w:val="0"/>
          <w:marBottom w:val="0"/>
          <w:divBdr>
            <w:top w:val="none" w:sz="0" w:space="0" w:color="auto"/>
            <w:left w:val="none" w:sz="0" w:space="0" w:color="auto"/>
            <w:bottom w:val="none" w:sz="0" w:space="0" w:color="auto"/>
            <w:right w:val="none" w:sz="0" w:space="0" w:color="auto"/>
          </w:divBdr>
        </w:div>
        <w:div w:id="301733526">
          <w:marLeft w:val="0"/>
          <w:marRight w:val="0"/>
          <w:marTop w:val="0"/>
          <w:marBottom w:val="0"/>
          <w:divBdr>
            <w:top w:val="none" w:sz="0" w:space="0" w:color="auto"/>
            <w:left w:val="none" w:sz="0" w:space="0" w:color="auto"/>
            <w:bottom w:val="none" w:sz="0" w:space="0" w:color="auto"/>
            <w:right w:val="none" w:sz="0" w:space="0" w:color="auto"/>
          </w:divBdr>
        </w:div>
        <w:div w:id="330059522">
          <w:marLeft w:val="0"/>
          <w:marRight w:val="0"/>
          <w:marTop w:val="0"/>
          <w:marBottom w:val="0"/>
          <w:divBdr>
            <w:top w:val="none" w:sz="0" w:space="0" w:color="auto"/>
            <w:left w:val="none" w:sz="0" w:space="0" w:color="auto"/>
            <w:bottom w:val="none" w:sz="0" w:space="0" w:color="auto"/>
            <w:right w:val="none" w:sz="0" w:space="0" w:color="auto"/>
          </w:divBdr>
        </w:div>
        <w:div w:id="362899411">
          <w:marLeft w:val="0"/>
          <w:marRight w:val="0"/>
          <w:marTop w:val="0"/>
          <w:marBottom w:val="0"/>
          <w:divBdr>
            <w:top w:val="none" w:sz="0" w:space="0" w:color="auto"/>
            <w:left w:val="none" w:sz="0" w:space="0" w:color="auto"/>
            <w:bottom w:val="none" w:sz="0" w:space="0" w:color="auto"/>
            <w:right w:val="none" w:sz="0" w:space="0" w:color="auto"/>
          </w:divBdr>
        </w:div>
        <w:div w:id="402488645">
          <w:marLeft w:val="0"/>
          <w:marRight w:val="0"/>
          <w:marTop w:val="0"/>
          <w:marBottom w:val="0"/>
          <w:divBdr>
            <w:top w:val="none" w:sz="0" w:space="0" w:color="auto"/>
            <w:left w:val="none" w:sz="0" w:space="0" w:color="auto"/>
            <w:bottom w:val="none" w:sz="0" w:space="0" w:color="auto"/>
            <w:right w:val="none" w:sz="0" w:space="0" w:color="auto"/>
          </w:divBdr>
        </w:div>
        <w:div w:id="498034558">
          <w:marLeft w:val="0"/>
          <w:marRight w:val="0"/>
          <w:marTop w:val="0"/>
          <w:marBottom w:val="0"/>
          <w:divBdr>
            <w:top w:val="none" w:sz="0" w:space="0" w:color="auto"/>
            <w:left w:val="none" w:sz="0" w:space="0" w:color="auto"/>
            <w:bottom w:val="none" w:sz="0" w:space="0" w:color="auto"/>
            <w:right w:val="none" w:sz="0" w:space="0" w:color="auto"/>
          </w:divBdr>
        </w:div>
        <w:div w:id="512765476">
          <w:marLeft w:val="0"/>
          <w:marRight w:val="0"/>
          <w:marTop w:val="0"/>
          <w:marBottom w:val="0"/>
          <w:divBdr>
            <w:top w:val="none" w:sz="0" w:space="0" w:color="auto"/>
            <w:left w:val="none" w:sz="0" w:space="0" w:color="auto"/>
            <w:bottom w:val="none" w:sz="0" w:space="0" w:color="auto"/>
            <w:right w:val="none" w:sz="0" w:space="0" w:color="auto"/>
          </w:divBdr>
        </w:div>
        <w:div w:id="525289044">
          <w:marLeft w:val="0"/>
          <w:marRight w:val="0"/>
          <w:marTop w:val="0"/>
          <w:marBottom w:val="0"/>
          <w:divBdr>
            <w:top w:val="none" w:sz="0" w:space="0" w:color="auto"/>
            <w:left w:val="none" w:sz="0" w:space="0" w:color="auto"/>
            <w:bottom w:val="none" w:sz="0" w:space="0" w:color="auto"/>
            <w:right w:val="none" w:sz="0" w:space="0" w:color="auto"/>
          </w:divBdr>
        </w:div>
        <w:div w:id="587231955">
          <w:marLeft w:val="0"/>
          <w:marRight w:val="0"/>
          <w:marTop w:val="0"/>
          <w:marBottom w:val="0"/>
          <w:divBdr>
            <w:top w:val="none" w:sz="0" w:space="0" w:color="auto"/>
            <w:left w:val="none" w:sz="0" w:space="0" w:color="auto"/>
            <w:bottom w:val="none" w:sz="0" w:space="0" w:color="auto"/>
            <w:right w:val="none" w:sz="0" w:space="0" w:color="auto"/>
          </w:divBdr>
        </w:div>
        <w:div w:id="608438836">
          <w:marLeft w:val="0"/>
          <w:marRight w:val="0"/>
          <w:marTop w:val="0"/>
          <w:marBottom w:val="0"/>
          <w:divBdr>
            <w:top w:val="none" w:sz="0" w:space="0" w:color="auto"/>
            <w:left w:val="none" w:sz="0" w:space="0" w:color="auto"/>
            <w:bottom w:val="none" w:sz="0" w:space="0" w:color="auto"/>
            <w:right w:val="none" w:sz="0" w:space="0" w:color="auto"/>
          </w:divBdr>
        </w:div>
        <w:div w:id="624891203">
          <w:marLeft w:val="0"/>
          <w:marRight w:val="0"/>
          <w:marTop w:val="0"/>
          <w:marBottom w:val="0"/>
          <w:divBdr>
            <w:top w:val="none" w:sz="0" w:space="0" w:color="auto"/>
            <w:left w:val="none" w:sz="0" w:space="0" w:color="auto"/>
            <w:bottom w:val="none" w:sz="0" w:space="0" w:color="auto"/>
            <w:right w:val="none" w:sz="0" w:space="0" w:color="auto"/>
          </w:divBdr>
        </w:div>
        <w:div w:id="647054701">
          <w:marLeft w:val="0"/>
          <w:marRight w:val="0"/>
          <w:marTop w:val="0"/>
          <w:marBottom w:val="0"/>
          <w:divBdr>
            <w:top w:val="none" w:sz="0" w:space="0" w:color="auto"/>
            <w:left w:val="none" w:sz="0" w:space="0" w:color="auto"/>
            <w:bottom w:val="none" w:sz="0" w:space="0" w:color="auto"/>
            <w:right w:val="none" w:sz="0" w:space="0" w:color="auto"/>
          </w:divBdr>
        </w:div>
        <w:div w:id="671102613">
          <w:marLeft w:val="0"/>
          <w:marRight w:val="0"/>
          <w:marTop w:val="0"/>
          <w:marBottom w:val="0"/>
          <w:divBdr>
            <w:top w:val="none" w:sz="0" w:space="0" w:color="auto"/>
            <w:left w:val="none" w:sz="0" w:space="0" w:color="auto"/>
            <w:bottom w:val="none" w:sz="0" w:space="0" w:color="auto"/>
            <w:right w:val="none" w:sz="0" w:space="0" w:color="auto"/>
          </w:divBdr>
        </w:div>
        <w:div w:id="786966115">
          <w:marLeft w:val="0"/>
          <w:marRight w:val="0"/>
          <w:marTop w:val="0"/>
          <w:marBottom w:val="0"/>
          <w:divBdr>
            <w:top w:val="none" w:sz="0" w:space="0" w:color="auto"/>
            <w:left w:val="none" w:sz="0" w:space="0" w:color="auto"/>
            <w:bottom w:val="none" w:sz="0" w:space="0" w:color="auto"/>
            <w:right w:val="none" w:sz="0" w:space="0" w:color="auto"/>
          </w:divBdr>
        </w:div>
        <w:div w:id="843469597">
          <w:marLeft w:val="0"/>
          <w:marRight w:val="0"/>
          <w:marTop w:val="0"/>
          <w:marBottom w:val="0"/>
          <w:divBdr>
            <w:top w:val="none" w:sz="0" w:space="0" w:color="auto"/>
            <w:left w:val="none" w:sz="0" w:space="0" w:color="auto"/>
            <w:bottom w:val="none" w:sz="0" w:space="0" w:color="auto"/>
            <w:right w:val="none" w:sz="0" w:space="0" w:color="auto"/>
          </w:divBdr>
        </w:div>
        <w:div w:id="874463689">
          <w:marLeft w:val="0"/>
          <w:marRight w:val="0"/>
          <w:marTop w:val="0"/>
          <w:marBottom w:val="0"/>
          <w:divBdr>
            <w:top w:val="none" w:sz="0" w:space="0" w:color="auto"/>
            <w:left w:val="none" w:sz="0" w:space="0" w:color="auto"/>
            <w:bottom w:val="none" w:sz="0" w:space="0" w:color="auto"/>
            <w:right w:val="none" w:sz="0" w:space="0" w:color="auto"/>
          </w:divBdr>
        </w:div>
        <w:div w:id="892622186">
          <w:marLeft w:val="0"/>
          <w:marRight w:val="0"/>
          <w:marTop w:val="0"/>
          <w:marBottom w:val="0"/>
          <w:divBdr>
            <w:top w:val="none" w:sz="0" w:space="0" w:color="auto"/>
            <w:left w:val="none" w:sz="0" w:space="0" w:color="auto"/>
            <w:bottom w:val="none" w:sz="0" w:space="0" w:color="auto"/>
            <w:right w:val="none" w:sz="0" w:space="0" w:color="auto"/>
          </w:divBdr>
        </w:div>
        <w:div w:id="913317941">
          <w:marLeft w:val="0"/>
          <w:marRight w:val="0"/>
          <w:marTop w:val="0"/>
          <w:marBottom w:val="0"/>
          <w:divBdr>
            <w:top w:val="none" w:sz="0" w:space="0" w:color="auto"/>
            <w:left w:val="none" w:sz="0" w:space="0" w:color="auto"/>
            <w:bottom w:val="none" w:sz="0" w:space="0" w:color="auto"/>
            <w:right w:val="none" w:sz="0" w:space="0" w:color="auto"/>
          </w:divBdr>
        </w:div>
        <w:div w:id="914390270">
          <w:marLeft w:val="0"/>
          <w:marRight w:val="0"/>
          <w:marTop w:val="0"/>
          <w:marBottom w:val="0"/>
          <w:divBdr>
            <w:top w:val="none" w:sz="0" w:space="0" w:color="auto"/>
            <w:left w:val="none" w:sz="0" w:space="0" w:color="auto"/>
            <w:bottom w:val="none" w:sz="0" w:space="0" w:color="auto"/>
            <w:right w:val="none" w:sz="0" w:space="0" w:color="auto"/>
          </w:divBdr>
        </w:div>
        <w:div w:id="936981591">
          <w:marLeft w:val="0"/>
          <w:marRight w:val="0"/>
          <w:marTop w:val="0"/>
          <w:marBottom w:val="0"/>
          <w:divBdr>
            <w:top w:val="none" w:sz="0" w:space="0" w:color="auto"/>
            <w:left w:val="none" w:sz="0" w:space="0" w:color="auto"/>
            <w:bottom w:val="none" w:sz="0" w:space="0" w:color="auto"/>
            <w:right w:val="none" w:sz="0" w:space="0" w:color="auto"/>
          </w:divBdr>
        </w:div>
        <w:div w:id="1040130007">
          <w:marLeft w:val="0"/>
          <w:marRight w:val="0"/>
          <w:marTop w:val="0"/>
          <w:marBottom w:val="0"/>
          <w:divBdr>
            <w:top w:val="none" w:sz="0" w:space="0" w:color="auto"/>
            <w:left w:val="none" w:sz="0" w:space="0" w:color="auto"/>
            <w:bottom w:val="none" w:sz="0" w:space="0" w:color="auto"/>
            <w:right w:val="none" w:sz="0" w:space="0" w:color="auto"/>
          </w:divBdr>
        </w:div>
        <w:div w:id="1069502412">
          <w:marLeft w:val="0"/>
          <w:marRight w:val="0"/>
          <w:marTop w:val="0"/>
          <w:marBottom w:val="0"/>
          <w:divBdr>
            <w:top w:val="none" w:sz="0" w:space="0" w:color="auto"/>
            <w:left w:val="none" w:sz="0" w:space="0" w:color="auto"/>
            <w:bottom w:val="none" w:sz="0" w:space="0" w:color="auto"/>
            <w:right w:val="none" w:sz="0" w:space="0" w:color="auto"/>
          </w:divBdr>
        </w:div>
        <w:div w:id="1204244788">
          <w:marLeft w:val="0"/>
          <w:marRight w:val="0"/>
          <w:marTop w:val="0"/>
          <w:marBottom w:val="0"/>
          <w:divBdr>
            <w:top w:val="none" w:sz="0" w:space="0" w:color="auto"/>
            <w:left w:val="none" w:sz="0" w:space="0" w:color="auto"/>
            <w:bottom w:val="none" w:sz="0" w:space="0" w:color="auto"/>
            <w:right w:val="none" w:sz="0" w:space="0" w:color="auto"/>
          </w:divBdr>
        </w:div>
        <w:div w:id="1274367495">
          <w:marLeft w:val="0"/>
          <w:marRight w:val="0"/>
          <w:marTop w:val="0"/>
          <w:marBottom w:val="0"/>
          <w:divBdr>
            <w:top w:val="none" w:sz="0" w:space="0" w:color="auto"/>
            <w:left w:val="none" w:sz="0" w:space="0" w:color="auto"/>
            <w:bottom w:val="none" w:sz="0" w:space="0" w:color="auto"/>
            <w:right w:val="none" w:sz="0" w:space="0" w:color="auto"/>
          </w:divBdr>
        </w:div>
        <w:div w:id="1496921769">
          <w:marLeft w:val="0"/>
          <w:marRight w:val="0"/>
          <w:marTop w:val="0"/>
          <w:marBottom w:val="0"/>
          <w:divBdr>
            <w:top w:val="none" w:sz="0" w:space="0" w:color="auto"/>
            <w:left w:val="none" w:sz="0" w:space="0" w:color="auto"/>
            <w:bottom w:val="none" w:sz="0" w:space="0" w:color="auto"/>
            <w:right w:val="none" w:sz="0" w:space="0" w:color="auto"/>
          </w:divBdr>
        </w:div>
        <w:div w:id="1507986327">
          <w:marLeft w:val="0"/>
          <w:marRight w:val="0"/>
          <w:marTop w:val="0"/>
          <w:marBottom w:val="0"/>
          <w:divBdr>
            <w:top w:val="none" w:sz="0" w:space="0" w:color="auto"/>
            <w:left w:val="none" w:sz="0" w:space="0" w:color="auto"/>
            <w:bottom w:val="none" w:sz="0" w:space="0" w:color="auto"/>
            <w:right w:val="none" w:sz="0" w:space="0" w:color="auto"/>
          </w:divBdr>
        </w:div>
        <w:div w:id="1546528484">
          <w:marLeft w:val="0"/>
          <w:marRight w:val="0"/>
          <w:marTop w:val="0"/>
          <w:marBottom w:val="0"/>
          <w:divBdr>
            <w:top w:val="none" w:sz="0" w:space="0" w:color="auto"/>
            <w:left w:val="none" w:sz="0" w:space="0" w:color="auto"/>
            <w:bottom w:val="none" w:sz="0" w:space="0" w:color="auto"/>
            <w:right w:val="none" w:sz="0" w:space="0" w:color="auto"/>
          </w:divBdr>
        </w:div>
        <w:div w:id="1608275488">
          <w:marLeft w:val="0"/>
          <w:marRight w:val="0"/>
          <w:marTop w:val="0"/>
          <w:marBottom w:val="0"/>
          <w:divBdr>
            <w:top w:val="none" w:sz="0" w:space="0" w:color="auto"/>
            <w:left w:val="none" w:sz="0" w:space="0" w:color="auto"/>
            <w:bottom w:val="none" w:sz="0" w:space="0" w:color="auto"/>
            <w:right w:val="none" w:sz="0" w:space="0" w:color="auto"/>
          </w:divBdr>
        </w:div>
        <w:div w:id="1615744904">
          <w:marLeft w:val="0"/>
          <w:marRight w:val="0"/>
          <w:marTop w:val="0"/>
          <w:marBottom w:val="0"/>
          <w:divBdr>
            <w:top w:val="none" w:sz="0" w:space="0" w:color="auto"/>
            <w:left w:val="none" w:sz="0" w:space="0" w:color="auto"/>
            <w:bottom w:val="none" w:sz="0" w:space="0" w:color="auto"/>
            <w:right w:val="none" w:sz="0" w:space="0" w:color="auto"/>
          </w:divBdr>
        </w:div>
        <w:div w:id="1679691994">
          <w:marLeft w:val="0"/>
          <w:marRight w:val="0"/>
          <w:marTop w:val="0"/>
          <w:marBottom w:val="0"/>
          <w:divBdr>
            <w:top w:val="none" w:sz="0" w:space="0" w:color="auto"/>
            <w:left w:val="none" w:sz="0" w:space="0" w:color="auto"/>
            <w:bottom w:val="none" w:sz="0" w:space="0" w:color="auto"/>
            <w:right w:val="none" w:sz="0" w:space="0" w:color="auto"/>
          </w:divBdr>
        </w:div>
        <w:div w:id="1706057618">
          <w:marLeft w:val="0"/>
          <w:marRight w:val="0"/>
          <w:marTop w:val="0"/>
          <w:marBottom w:val="0"/>
          <w:divBdr>
            <w:top w:val="none" w:sz="0" w:space="0" w:color="auto"/>
            <w:left w:val="none" w:sz="0" w:space="0" w:color="auto"/>
            <w:bottom w:val="none" w:sz="0" w:space="0" w:color="auto"/>
            <w:right w:val="none" w:sz="0" w:space="0" w:color="auto"/>
          </w:divBdr>
        </w:div>
        <w:div w:id="1708725125">
          <w:marLeft w:val="0"/>
          <w:marRight w:val="0"/>
          <w:marTop w:val="0"/>
          <w:marBottom w:val="0"/>
          <w:divBdr>
            <w:top w:val="none" w:sz="0" w:space="0" w:color="auto"/>
            <w:left w:val="none" w:sz="0" w:space="0" w:color="auto"/>
            <w:bottom w:val="none" w:sz="0" w:space="0" w:color="auto"/>
            <w:right w:val="none" w:sz="0" w:space="0" w:color="auto"/>
          </w:divBdr>
        </w:div>
        <w:div w:id="1724400139">
          <w:marLeft w:val="0"/>
          <w:marRight w:val="0"/>
          <w:marTop w:val="0"/>
          <w:marBottom w:val="0"/>
          <w:divBdr>
            <w:top w:val="none" w:sz="0" w:space="0" w:color="auto"/>
            <w:left w:val="none" w:sz="0" w:space="0" w:color="auto"/>
            <w:bottom w:val="none" w:sz="0" w:space="0" w:color="auto"/>
            <w:right w:val="none" w:sz="0" w:space="0" w:color="auto"/>
          </w:divBdr>
        </w:div>
        <w:div w:id="1737044488">
          <w:marLeft w:val="0"/>
          <w:marRight w:val="0"/>
          <w:marTop w:val="0"/>
          <w:marBottom w:val="0"/>
          <w:divBdr>
            <w:top w:val="none" w:sz="0" w:space="0" w:color="auto"/>
            <w:left w:val="none" w:sz="0" w:space="0" w:color="auto"/>
            <w:bottom w:val="none" w:sz="0" w:space="0" w:color="auto"/>
            <w:right w:val="none" w:sz="0" w:space="0" w:color="auto"/>
          </w:divBdr>
        </w:div>
        <w:div w:id="1756589666">
          <w:marLeft w:val="0"/>
          <w:marRight w:val="0"/>
          <w:marTop w:val="0"/>
          <w:marBottom w:val="0"/>
          <w:divBdr>
            <w:top w:val="none" w:sz="0" w:space="0" w:color="auto"/>
            <w:left w:val="none" w:sz="0" w:space="0" w:color="auto"/>
            <w:bottom w:val="none" w:sz="0" w:space="0" w:color="auto"/>
            <w:right w:val="none" w:sz="0" w:space="0" w:color="auto"/>
          </w:divBdr>
        </w:div>
        <w:div w:id="1848709654">
          <w:marLeft w:val="0"/>
          <w:marRight w:val="0"/>
          <w:marTop w:val="0"/>
          <w:marBottom w:val="0"/>
          <w:divBdr>
            <w:top w:val="none" w:sz="0" w:space="0" w:color="auto"/>
            <w:left w:val="none" w:sz="0" w:space="0" w:color="auto"/>
            <w:bottom w:val="none" w:sz="0" w:space="0" w:color="auto"/>
            <w:right w:val="none" w:sz="0" w:space="0" w:color="auto"/>
          </w:divBdr>
        </w:div>
        <w:div w:id="1974796428">
          <w:marLeft w:val="0"/>
          <w:marRight w:val="0"/>
          <w:marTop w:val="0"/>
          <w:marBottom w:val="0"/>
          <w:divBdr>
            <w:top w:val="none" w:sz="0" w:space="0" w:color="auto"/>
            <w:left w:val="none" w:sz="0" w:space="0" w:color="auto"/>
            <w:bottom w:val="none" w:sz="0" w:space="0" w:color="auto"/>
            <w:right w:val="none" w:sz="0" w:space="0" w:color="auto"/>
          </w:divBdr>
        </w:div>
        <w:div w:id="2098403431">
          <w:marLeft w:val="0"/>
          <w:marRight w:val="0"/>
          <w:marTop w:val="0"/>
          <w:marBottom w:val="0"/>
          <w:divBdr>
            <w:top w:val="none" w:sz="0" w:space="0" w:color="auto"/>
            <w:left w:val="none" w:sz="0" w:space="0" w:color="auto"/>
            <w:bottom w:val="none" w:sz="0" w:space="0" w:color="auto"/>
            <w:right w:val="none" w:sz="0" w:space="0" w:color="auto"/>
          </w:divBdr>
        </w:div>
        <w:div w:id="2116441525">
          <w:marLeft w:val="0"/>
          <w:marRight w:val="0"/>
          <w:marTop w:val="0"/>
          <w:marBottom w:val="0"/>
          <w:divBdr>
            <w:top w:val="none" w:sz="0" w:space="0" w:color="auto"/>
            <w:left w:val="none" w:sz="0" w:space="0" w:color="auto"/>
            <w:bottom w:val="none" w:sz="0" w:space="0" w:color="auto"/>
            <w:right w:val="none" w:sz="0" w:space="0" w:color="auto"/>
          </w:divBdr>
        </w:div>
      </w:divsChild>
    </w:div>
    <w:div w:id="2082753728">
      <w:bodyDiv w:val="1"/>
      <w:marLeft w:val="0"/>
      <w:marRight w:val="0"/>
      <w:marTop w:val="0"/>
      <w:marBottom w:val="0"/>
      <w:divBdr>
        <w:top w:val="none" w:sz="0" w:space="0" w:color="auto"/>
        <w:left w:val="none" w:sz="0" w:space="0" w:color="auto"/>
        <w:bottom w:val="none" w:sz="0" w:space="0" w:color="auto"/>
        <w:right w:val="none" w:sz="0" w:space="0" w:color="auto"/>
      </w:divBdr>
    </w:div>
    <w:div w:id="2084257251">
      <w:bodyDiv w:val="1"/>
      <w:marLeft w:val="0"/>
      <w:marRight w:val="0"/>
      <w:marTop w:val="0"/>
      <w:marBottom w:val="0"/>
      <w:divBdr>
        <w:top w:val="none" w:sz="0" w:space="0" w:color="auto"/>
        <w:left w:val="none" w:sz="0" w:space="0" w:color="auto"/>
        <w:bottom w:val="none" w:sz="0" w:space="0" w:color="auto"/>
        <w:right w:val="none" w:sz="0" w:space="0" w:color="auto"/>
      </w:divBdr>
    </w:div>
    <w:div w:id="2097481273">
      <w:bodyDiv w:val="1"/>
      <w:marLeft w:val="0"/>
      <w:marRight w:val="0"/>
      <w:marTop w:val="0"/>
      <w:marBottom w:val="0"/>
      <w:divBdr>
        <w:top w:val="none" w:sz="0" w:space="0" w:color="auto"/>
        <w:left w:val="none" w:sz="0" w:space="0" w:color="auto"/>
        <w:bottom w:val="none" w:sz="0" w:space="0" w:color="auto"/>
        <w:right w:val="none" w:sz="0" w:space="0" w:color="auto"/>
      </w:divBdr>
    </w:div>
    <w:div w:id="2118477265">
      <w:bodyDiv w:val="1"/>
      <w:marLeft w:val="0"/>
      <w:marRight w:val="0"/>
      <w:marTop w:val="0"/>
      <w:marBottom w:val="0"/>
      <w:divBdr>
        <w:top w:val="none" w:sz="0" w:space="0" w:color="auto"/>
        <w:left w:val="none" w:sz="0" w:space="0" w:color="auto"/>
        <w:bottom w:val="none" w:sz="0" w:space="0" w:color="auto"/>
        <w:right w:val="none" w:sz="0" w:space="0" w:color="auto"/>
      </w:divBdr>
    </w:div>
    <w:div w:id="2118871434">
      <w:bodyDiv w:val="1"/>
      <w:marLeft w:val="0"/>
      <w:marRight w:val="0"/>
      <w:marTop w:val="0"/>
      <w:marBottom w:val="0"/>
      <w:divBdr>
        <w:top w:val="none" w:sz="0" w:space="0" w:color="auto"/>
        <w:left w:val="none" w:sz="0" w:space="0" w:color="auto"/>
        <w:bottom w:val="none" w:sz="0" w:space="0" w:color="auto"/>
        <w:right w:val="none" w:sz="0" w:space="0" w:color="auto"/>
      </w:divBdr>
      <w:divsChild>
        <w:div w:id="17632542">
          <w:marLeft w:val="0"/>
          <w:marRight w:val="0"/>
          <w:marTop w:val="0"/>
          <w:marBottom w:val="0"/>
          <w:divBdr>
            <w:top w:val="none" w:sz="0" w:space="0" w:color="auto"/>
            <w:left w:val="none" w:sz="0" w:space="0" w:color="auto"/>
            <w:bottom w:val="none" w:sz="0" w:space="0" w:color="auto"/>
            <w:right w:val="none" w:sz="0" w:space="0" w:color="auto"/>
          </w:divBdr>
        </w:div>
        <w:div w:id="91827320">
          <w:marLeft w:val="0"/>
          <w:marRight w:val="0"/>
          <w:marTop w:val="0"/>
          <w:marBottom w:val="0"/>
          <w:divBdr>
            <w:top w:val="none" w:sz="0" w:space="0" w:color="auto"/>
            <w:left w:val="none" w:sz="0" w:space="0" w:color="auto"/>
            <w:bottom w:val="none" w:sz="0" w:space="0" w:color="auto"/>
            <w:right w:val="none" w:sz="0" w:space="0" w:color="auto"/>
          </w:divBdr>
        </w:div>
        <w:div w:id="97142868">
          <w:marLeft w:val="0"/>
          <w:marRight w:val="0"/>
          <w:marTop w:val="0"/>
          <w:marBottom w:val="0"/>
          <w:divBdr>
            <w:top w:val="none" w:sz="0" w:space="0" w:color="auto"/>
            <w:left w:val="none" w:sz="0" w:space="0" w:color="auto"/>
            <w:bottom w:val="none" w:sz="0" w:space="0" w:color="auto"/>
            <w:right w:val="none" w:sz="0" w:space="0" w:color="auto"/>
          </w:divBdr>
        </w:div>
        <w:div w:id="116340817">
          <w:marLeft w:val="0"/>
          <w:marRight w:val="0"/>
          <w:marTop w:val="0"/>
          <w:marBottom w:val="0"/>
          <w:divBdr>
            <w:top w:val="none" w:sz="0" w:space="0" w:color="auto"/>
            <w:left w:val="none" w:sz="0" w:space="0" w:color="auto"/>
            <w:bottom w:val="none" w:sz="0" w:space="0" w:color="auto"/>
            <w:right w:val="none" w:sz="0" w:space="0" w:color="auto"/>
          </w:divBdr>
        </w:div>
        <w:div w:id="121003574">
          <w:marLeft w:val="0"/>
          <w:marRight w:val="0"/>
          <w:marTop w:val="0"/>
          <w:marBottom w:val="0"/>
          <w:divBdr>
            <w:top w:val="none" w:sz="0" w:space="0" w:color="auto"/>
            <w:left w:val="none" w:sz="0" w:space="0" w:color="auto"/>
            <w:bottom w:val="none" w:sz="0" w:space="0" w:color="auto"/>
            <w:right w:val="none" w:sz="0" w:space="0" w:color="auto"/>
          </w:divBdr>
        </w:div>
        <w:div w:id="121775992">
          <w:marLeft w:val="0"/>
          <w:marRight w:val="0"/>
          <w:marTop w:val="0"/>
          <w:marBottom w:val="0"/>
          <w:divBdr>
            <w:top w:val="none" w:sz="0" w:space="0" w:color="auto"/>
            <w:left w:val="none" w:sz="0" w:space="0" w:color="auto"/>
            <w:bottom w:val="none" w:sz="0" w:space="0" w:color="auto"/>
            <w:right w:val="none" w:sz="0" w:space="0" w:color="auto"/>
          </w:divBdr>
        </w:div>
        <w:div w:id="138614312">
          <w:marLeft w:val="0"/>
          <w:marRight w:val="0"/>
          <w:marTop w:val="0"/>
          <w:marBottom w:val="0"/>
          <w:divBdr>
            <w:top w:val="none" w:sz="0" w:space="0" w:color="auto"/>
            <w:left w:val="none" w:sz="0" w:space="0" w:color="auto"/>
            <w:bottom w:val="none" w:sz="0" w:space="0" w:color="auto"/>
            <w:right w:val="none" w:sz="0" w:space="0" w:color="auto"/>
          </w:divBdr>
        </w:div>
        <w:div w:id="149832704">
          <w:marLeft w:val="0"/>
          <w:marRight w:val="0"/>
          <w:marTop w:val="0"/>
          <w:marBottom w:val="0"/>
          <w:divBdr>
            <w:top w:val="none" w:sz="0" w:space="0" w:color="auto"/>
            <w:left w:val="none" w:sz="0" w:space="0" w:color="auto"/>
            <w:bottom w:val="none" w:sz="0" w:space="0" w:color="auto"/>
            <w:right w:val="none" w:sz="0" w:space="0" w:color="auto"/>
          </w:divBdr>
        </w:div>
        <w:div w:id="153381148">
          <w:marLeft w:val="0"/>
          <w:marRight w:val="0"/>
          <w:marTop w:val="0"/>
          <w:marBottom w:val="0"/>
          <w:divBdr>
            <w:top w:val="none" w:sz="0" w:space="0" w:color="auto"/>
            <w:left w:val="none" w:sz="0" w:space="0" w:color="auto"/>
            <w:bottom w:val="none" w:sz="0" w:space="0" w:color="auto"/>
            <w:right w:val="none" w:sz="0" w:space="0" w:color="auto"/>
          </w:divBdr>
        </w:div>
        <w:div w:id="161242166">
          <w:marLeft w:val="0"/>
          <w:marRight w:val="0"/>
          <w:marTop w:val="0"/>
          <w:marBottom w:val="0"/>
          <w:divBdr>
            <w:top w:val="none" w:sz="0" w:space="0" w:color="auto"/>
            <w:left w:val="none" w:sz="0" w:space="0" w:color="auto"/>
            <w:bottom w:val="none" w:sz="0" w:space="0" w:color="auto"/>
            <w:right w:val="none" w:sz="0" w:space="0" w:color="auto"/>
          </w:divBdr>
        </w:div>
        <w:div w:id="164587983">
          <w:marLeft w:val="0"/>
          <w:marRight w:val="0"/>
          <w:marTop w:val="0"/>
          <w:marBottom w:val="0"/>
          <w:divBdr>
            <w:top w:val="none" w:sz="0" w:space="0" w:color="auto"/>
            <w:left w:val="none" w:sz="0" w:space="0" w:color="auto"/>
            <w:bottom w:val="none" w:sz="0" w:space="0" w:color="auto"/>
            <w:right w:val="none" w:sz="0" w:space="0" w:color="auto"/>
          </w:divBdr>
        </w:div>
        <w:div w:id="197090523">
          <w:marLeft w:val="0"/>
          <w:marRight w:val="0"/>
          <w:marTop w:val="0"/>
          <w:marBottom w:val="0"/>
          <w:divBdr>
            <w:top w:val="none" w:sz="0" w:space="0" w:color="auto"/>
            <w:left w:val="none" w:sz="0" w:space="0" w:color="auto"/>
            <w:bottom w:val="none" w:sz="0" w:space="0" w:color="auto"/>
            <w:right w:val="none" w:sz="0" w:space="0" w:color="auto"/>
          </w:divBdr>
        </w:div>
        <w:div w:id="213397287">
          <w:marLeft w:val="0"/>
          <w:marRight w:val="0"/>
          <w:marTop w:val="0"/>
          <w:marBottom w:val="0"/>
          <w:divBdr>
            <w:top w:val="none" w:sz="0" w:space="0" w:color="auto"/>
            <w:left w:val="none" w:sz="0" w:space="0" w:color="auto"/>
            <w:bottom w:val="none" w:sz="0" w:space="0" w:color="auto"/>
            <w:right w:val="none" w:sz="0" w:space="0" w:color="auto"/>
          </w:divBdr>
        </w:div>
        <w:div w:id="239560696">
          <w:marLeft w:val="0"/>
          <w:marRight w:val="0"/>
          <w:marTop w:val="0"/>
          <w:marBottom w:val="0"/>
          <w:divBdr>
            <w:top w:val="none" w:sz="0" w:space="0" w:color="auto"/>
            <w:left w:val="none" w:sz="0" w:space="0" w:color="auto"/>
            <w:bottom w:val="none" w:sz="0" w:space="0" w:color="auto"/>
            <w:right w:val="none" w:sz="0" w:space="0" w:color="auto"/>
          </w:divBdr>
        </w:div>
        <w:div w:id="283196656">
          <w:marLeft w:val="0"/>
          <w:marRight w:val="0"/>
          <w:marTop w:val="0"/>
          <w:marBottom w:val="0"/>
          <w:divBdr>
            <w:top w:val="none" w:sz="0" w:space="0" w:color="auto"/>
            <w:left w:val="none" w:sz="0" w:space="0" w:color="auto"/>
            <w:bottom w:val="none" w:sz="0" w:space="0" w:color="auto"/>
            <w:right w:val="none" w:sz="0" w:space="0" w:color="auto"/>
          </w:divBdr>
        </w:div>
        <w:div w:id="302005989">
          <w:marLeft w:val="0"/>
          <w:marRight w:val="0"/>
          <w:marTop w:val="0"/>
          <w:marBottom w:val="0"/>
          <w:divBdr>
            <w:top w:val="none" w:sz="0" w:space="0" w:color="auto"/>
            <w:left w:val="none" w:sz="0" w:space="0" w:color="auto"/>
            <w:bottom w:val="none" w:sz="0" w:space="0" w:color="auto"/>
            <w:right w:val="none" w:sz="0" w:space="0" w:color="auto"/>
          </w:divBdr>
        </w:div>
        <w:div w:id="306008024">
          <w:marLeft w:val="0"/>
          <w:marRight w:val="0"/>
          <w:marTop w:val="0"/>
          <w:marBottom w:val="0"/>
          <w:divBdr>
            <w:top w:val="none" w:sz="0" w:space="0" w:color="auto"/>
            <w:left w:val="none" w:sz="0" w:space="0" w:color="auto"/>
            <w:bottom w:val="none" w:sz="0" w:space="0" w:color="auto"/>
            <w:right w:val="none" w:sz="0" w:space="0" w:color="auto"/>
          </w:divBdr>
        </w:div>
        <w:div w:id="325135471">
          <w:marLeft w:val="0"/>
          <w:marRight w:val="0"/>
          <w:marTop w:val="0"/>
          <w:marBottom w:val="0"/>
          <w:divBdr>
            <w:top w:val="none" w:sz="0" w:space="0" w:color="auto"/>
            <w:left w:val="none" w:sz="0" w:space="0" w:color="auto"/>
            <w:bottom w:val="none" w:sz="0" w:space="0" w:color="auto"/>
            <w:right w:val="none" w:sz="0" w:space="0" w:color="auto"/>
          </w:divBdr>
        </w:div>
        <w:div w:id="351033063">
          <w:marLeft w:val="0"/>
          <w:marRight w:val="0"/>
          <w:marTop w:val="0"/>
          <w:marBottom w:val="0"/>
          <w:divBdr>
            <w:top w:val="none" w:sz="0" w:space="0" w:color="auto"/>
            <w:left w:val="none" w:sz="0" w:space="0" w:color="auto"/>
            <w:bottom w:val="none" w:sz="0" w:space="0" w:color="auto"/>
            <w:right w:val="none" w:sz="0" w:space="0" w:color="auto"/>
          </w:divBdr>
        </w:div>
        <w:div w:id="365370903">
          <w:marLeft w:val="0"/>
          <w:marRight w:val="0"/>
          <w:marTop w:val="0"/>
          <w:marBottom w:val="0"/>
          <w:divBdr>
            <w:top w:val="none" w:sz="0" w:space="0" w:color="auto"/>
            <w:left w:val="none" w:sz="0" w:space="0" w:color="auto"/>
            <w:bottom w:val="none" w:sz="0" w:space="0" w:color="auto"/>
            <w:right w:val="none" w:sz="0" w:space="0" w:color="auto"/>
          </w:divBdr>
        </w:div>
        <w:div w:id="411781113">
          <w:marLeft w:val="0"/>
          <w:marRight w:val="0"/>
          <w:marTop w:val="0"/>
          <w:marBottom w:val="0"/>
          <w:divBdr>
            <w:top w:val="none" w:sz="0" w:space="0" w:color="auto"/>
            <w:left w:val="none" w:sz="0" w:space="0" w:color="auto"/>
            <w:bottom w:val="none" w:sz="0" w:space="0" w:color="auto"/>
            <w:right w:val="none" w:sz="0" w:space="0" w:color="auto"/>
          </w:divBdr>
        </w:div>
        <w:div w:id="480732503">
          <w:marLeft w:val="0"/>
          <w:marRight w:val="0"/>
          <w:marTop w:val="0"/>
          <w:marBottom w:val="0"/>
          <w:divBdr>
            <w:top w:val="none" w:sz="0" w:space="0" w:color="auto"/>
            <w:left w:val="none" w:sz="0" w:space="0" w:color="auto"/>
            <w:bottom w:val="none" w:sz="0" w:space="0" w:color="auto"/>
            <w:right w:val="none" w:sz="0" w:space="0" w:color="auto"/>
          </w:divBdr>
        </w:div>
        <w:div w:id="487091616">
          <w:marLeft w:val="0"/>
          <w:marRight w:val="0"/>
          <w:marTop w:val="0"/>
          <w:marBottom w:val="0"/>
          <w:divBdr>
            <w:top w:val="none" w:sz="0" w:space="0" w:color="auto"/>
            <w:left w:val="none" w:sz="0" w:space="0" w:color="auto"/>
            <w:bottom w:val="none" w:sz="0" w:space="0" w:color="auto"/>
            <w:right w:val="none" w:sz="0" w:space="0" w:color="auto"/>
          </w:divBdr>
        </w:div>
        <w:div w:id="502280345">
          <w:marLeft w:val="0"/>
          <w:marRight w:val="0"/>
          <w:marTop w:val="0"/>
          <w:marBottom w:val="0"/>
          <w:divBdr>
            <w:top w:val="none" w:sz="0" w:space="0" w:color="auto"/>
            <w:left w:val="none" w:sz="0" w:space="0" w:color="auto"/>
            <w:bottom w:val="none" w:sz="0" w:space="0" w:color="auto"/>
            <w:right w:val="none" w:sz="0" w:space="0" w:color="auto"/>
          </w:divBdr>
        </w:div>
        <w:div w:id="554047548">
          <w:marLeft w:val="0"/>
          <w:marRight w:val="0"/>
          <w:marTop w:val="0"/>
          <w:marBottom w:val="0"/>
          <w:divBdr>
            <w:top w:val="none" w:sz="0" w:space="0" w:color="auto"/>
            <w:left w:val="none" w:sz="0" w:space="0" w:color="auto"/>
            <w:bottom w:val="none" w:sz="0" w:space="0" w:color="auto"/>
            <w:right w:val="none" w:sz="0" w:space="0" w:color="auto"/>
          </w:divBdr>
        </w:div>
        <w:div w:id="560554010">
          <w:marLeft w:val="0"/>
          <w:marRight w:val="0"/>
          <w:marTop w:val="0"/>
          <w:marBottom w:val="0"/>
          <w:divBdr>
            <w:top w:val="none" w:sz="0" w:space="0" w:color="auto"/>
            <w:left w:val="none" w:sz="0" w:space="0" w:color="auto"/>
            <w:bottom w:val="none" w:sz="0" w:space="0" w:color="auto"/>
            <w:right w:val="none" w:sz="0" w:space="0" w:color="auto"/>
          </w:divBdr>
        </w:div>
        <w:div w:id="663358324">
          <w:marLeft w:val="0"/>
          <w:marRight w:val="0"/>
          <w:marTop w:val="0"/>
          <w:marBottom w:val="0"/>
          <w:divBdr>
            <w:top w:val="none" w:sz="0" w:space="0" w:color="auto"/>
            <w:left w:val="none" w:sz="0" w:space="0" w:color="auto"/>
            <w:bottom w:val="none" w:sz="0" w:space="0" w:color="auto"/>
            <w:right w:val="none" w:sz="0" w:space="0" w:color="auto"/>
          </w:divBdr>
        </w:div>
        <w:div w:id="679504741">
          <w:marLeft w:val="0"/>
          <w:marRight w:val="0"/>
          <w:marTop w:val="0"/>
          <w:marBottom w:val="0"/>
          <w:divBdr>
            <w:top w:val="none" w:sz="0" w:space="0" w:color="auto"/>
            <w:left w:val="none" w:sz="0" w:space="0" w:color="auto"/>
            <w:bottom w:val="none" w:sz="0" w:space="0" w:color="auto"/>
            <w:right w:val="none" w:sz="0" w:space="0" w:color="auto"/>
          </w:divBdr>
        </w:div>
        <w:div w:id="690301031">
          <w:marLeft w:val="0"/>
          <w:marRight w:val="0"/>
          <w:marTop w:val="0"/>
          <w:marBottom w:val="0"/>
          <w:divBdr>
            <w:top w:val="none" w:sz="0" w:space="0" w:color="auto"/>
            <w:left w:val="none" w:sz="0" w:space="0" w:color="auto"/>
            <w:bottom w:val="none" w:sz="0" w:space="0" w:color="auto"/>
            <w:right w:val="none" w:sz="0" w:space="0" w:color="auto"/>
          </w:divBdr>
        </w:div>
        <w:div w:id="707074920">
          <w:marLeft w:val="0"/>
          <w:marRight w:val="0"/>
          <w:marTop w:val="0"/>
          <w:marBottom w:val="0"/>
          <w:divBdr>
            <w:top w:val="none" w:sz="0" w:space="0" w:color="auto"/>
            <w:left w:val="none" w:sz="0" w:space="0" w:color="auto"/>
            <w:bottom w:val="none" w:sz="0" w:space="0" w:color="auto"/>
            <w:right w:val="none" w:sz="0" w:space="0" w:color="auto"/>
          </w:divBdr>
        </w:div>
        <w:div w:id="727610119">
          <w:marLeft w:val="0"/>
          <w:marRight w:val="0"/>
          <w:marTop w:val="0"/>
          <w:marBottom w:val="0"/>
          <w:divBdr>
            <w:top w:val="none" w:sz="0" w:space="0" w:color="auto"/>
            <w:left w:val="none" w:sz="0" w:space="0" w:color="auto"/>
            <w:bottom w:val="none" w:sz="0" w:space="0" w:color="auto"/>
            <w:right w:val="none" w:sz="0" w:space="0" w:color="auto"/>
          </w:divBdr>
        </w:div>
        <w:div w:id="733549261">
          <w:marLeft w:val="0"/>
          <w:marRight w:val="0"/>
          <w:marTop w:val="0"/>
          <w:marBottom w:val="0"/>
          <w:divBdr>
            <w:top w:val="none" w:sz="0" w:space="0" w:color="auto"/>
            <w:left w:val="none" w:sz="0" w:space="0" w:color="auto"/>
            <w:bottom w:val="none" w:sz="0" w:space="0" w:color="auto"/>
            <w:right w:val="none" w:sz="0" w:space="0" w:color="auto"/>
          </w:divBdr>
        </w:div>
        <w:div w:id="735082911">
          <w:marLeft w:val="0"/>
          <w:marRight w:val="0"/>
          <w:marTop w:val="0"/>
          <w:marBottom w:val="0"/>
          <w:divBdr>
            <w:top w:val="none" w:sz="0" w:space="0" w:color="auto"/>
            <w:left w:val="none" w:sz="0" w:space="0" w:color="auto"/>
            <w:bottom w:val="none" w:sz="0" w:space="0" w:color="auto"/>
            <w:right w:val="none" w:sz="0" w:space="0" w:color="auto"/>
          </w:divBdr>
        </w:div>
        <w:div w:id="738599742">
          <w:marLeft w:val="0"/>
          <w:marRight w:val="0"/>
          <w:marTop w:val="0"/>
          <w:marBottom w:val="0"/>
          <w:divBdr>
            <w:top w:val="none" w:sz="0" w:space="0" w:color="auto"/>
            <w:left w:val="none" w:sz="0" w:space="0" w:color="auto"/>
            <w:bottom w:val="none" w:sz="0" w:space="0" w:color="auto"/>
            <w:right w:val="none" w:sz="0" w:space="0" w:color="auto"/>
          </w:divBdr>
        </w:div>
        <w:div w:id="742024077">
          <w:marLeft w:val="0"/>
          <w:marRight w:val="0"/>
          <w:marTop w:val="0"/>
          <w:marBottom w:val="0"/>
          <w:divBdr>
            <w:top w:val="none" w:sz="0" w:space="0" w:color="auto"/>
            <w:left w:val="none" w:sz="0" w:space="0" w:color="auto"/>
            <w:bottom w:val="none" w:sz="0" w:space="0" w:color="auto"/>
            <w:right w:val="none" w:sz="0" w:space="0" w:color="auto"/>
          </w:divBdr>
        </w:div>
        <w:div w:id="744842502">
          <w:marLeft w:val="0"/>
          <w:marRight w:val="0"/>
          <w:marTop w:val="0"/>
          <w:marBottom w:val="0"/>
          <w:divBdr>
            <w:top w:val="none" w:sz="0" w:space="0" w:color="auto"/>
            <w:left w:val="none" w:sz="0" w:space="0" w:color="auto"/>
            <w:bottom w:val="none" w:sz="0" w:space="0" w:color="auto"/>
            <w:right w:val="none" w:sz="0" w:space="0" w:color="auto"/>
          </w:divBdr>
        </w:div>
        <w:div w:id="765615166">
          <w:marLeft w:val="0"/>
          <w:marRight w:val="0"/>
          <w:marTop w:val="0"/>
          <w:marBottom w:val="0"/>
          <w:divBdr>
            <w:top w:val="none" w:sz="0" w:space="0" w:color="auto"/>
            <w:left w:val="none" w:sz="0" w:space="0" w:color="auto"/>
            <w:bottom w:val="none" w:sz="0" w:space="0" w:color="auto"/>
            <w:right w:val="none" w:sz="0" w:space="0" w:color="auto"/>
          </w:divBdr>
        </w:div>
        <w:div w:id="784421927">
          <w:marLeft w:val="0"/>
          <w:marRight w:val="0"/>
          <w:marTop w:val="0"/>
          <w:marBottom w:val="0"/>
          <w:divBdr>
            <w:top w:val="none" w:sz="0" w:space="0" w:color="auto"/>
            <w:left w:val="none" w:sz="0" w:space="0" w:color="auto"/>
            <w:bottom w:val="none" w:sz="0" w:space="0" w:color="auto"/>
            <w:right w:val="none" w:sz="0" w:space="0" w:color="auto"/>
          </w:divBdr>
        </w:div>
        <w:div w:id="802770298">
          <w:marLeft w:val="0"/>
          <w:marRight w:val="0"/>
          <w:marTop w:val="0"/>
          <w:marBottom w:val="0"/>
          <w:divBdr>
            <w:top w:val="none" w:sz="0" w:space="0" w:color="auto"/>
            <w:left w:val="none" w:sz="0" w:space="0" w:color="auto"/>
            <w:bottom w:val="none" w:sz="0" w:space="0" w:color="auto"/>
            <w:right w:val="none" w:sz="0" w:space="0" w:color="auto"/>
          </w:divBdr>
        </w:div>
        <w:div w:id="842817894">
          <w:marLeft w:val="0"/>
          <w:marRight w:val="0"/>
          <w:marTop w:val="0"/>
          <w:marBottom w:val="0"/>
          <w:divBdr>
            <w:top w:val="none" w:sz="0" w:space="0" w:color="auto"/>
            <w:left w:val="none" w:sz="0" w:space="0" w:color="auto"/>
            <w:bottom w:val="none" w:sz="0" w:space="0" w:color="auto"/>
            <w:right w:val="none" w:sz="0" w:space="0" w:color="auto"/>
          </w:divBdr>
        </w:div>
        <w:div w:id="889877446">
          <w:marLeft w:val="0"/>
          <w:marRight w:val="0"/>
          <w:marTop w:val="0"/>
          <w:marBottom w:val="0"/>
          <w:divBdr>
            <w:top w:val="none" w:sz="0" w:space="0" w:color="auto"/>
            <w:left w:val="none" w:sz="0" w:space="0" w:color="auto"/>
            <w:bottom w:val="none" w:sz="0" w:space="0" w:color="auto"/>
            <w:right w:val="none" w:sz="0" w:space="0" w:color="auto"/>
          </w:divBdr>
        </w:div>
        <w:div w:id="901252905">
          <w:marLeft w:val="0"/>
          <w:marRight w:val="0"/>
          <w:marTop w:val="0"/>
          <w:marBottom w:val="0"/>
          <w:divBdr>
            <w:top w:val="none" w:sz="0" w:space="0" w:color="auto"/>
            <w:left w:val="none" w:sz="0" w:space="0" w:color="auto"/>
            <w:bottom w:val="none" w:sz="0" w:space="0" w:color="auto"/>
            <w:right w:val="none" w:sz="0" w:space="0" w:color="auto"/>
          </w:divBdr>
        </w:div>
        <w:div w:id="902062973">
          <w:marLeft w:val="0"/>
          <w:marRight w:val="0"/>
          <w:marTop w:val="0"/>
          <w:marBottom w:val="0"/>
          <w:divBdr>
            <w:top w:val="none" w:sz="0" w:space="0" w:color="auto"/>
            <w:left w:val="none" w:sz="0" w:space="0" w:color="auto"/>
            <w:bottom w:val="none" w:sz="0" w:space="0" w:color="auto"/>
            <w:right w:val="none" w:sz="0" w:space="0" w:color="auto"/>
          </w:divBdr>
        </w:div>
        <w:div w:id="906575983">
          <w:marLeft w:val="0"/>
          <w:marRight w:val="0"/>
          <w:marTop w:val="0"/>
          <w:marBottom w:val="0"/>
          <w:divBdr>
            <w:top w:val="none" w:sz="0" w:space="0" w:color="auto"/>
            <w:left w:val="none" w:sz="0" w:space="0" w:color="auto"/>
            <w:bottom w:val="none" w:sz="0" w:space="0" w:color="auto"/>
            <w:right w:val="none" w:sz="0" w:space="0" w:color="auto"/>
          </w:divBdr>
        </w:div>
        <w:div w:id="922883354">
          <w:marLeft w:val="0"/>
          <w:marRight w:val="0"/>
          <w:marTop w:val="0"/>
          <w:marBottom w:val="0"/>
          <w:divBdr>
            <w:top w:val="none" w:sz="0" w:space="0" w:color="auto"/>
            <w:left w:val="none" w:sz="0" w:space="0" w:color="auto"/>
            <w:bottom w:val="none" w:sz="0" w:space="0" w:color="auto"/>
            <w:right w:val="none" w:sz="0" w:space="0" w:color="auto"/>
          </w:divBdr>
        </w:div>
        <w:div w:id="927738355">
          <w:marLeft w:val="0"/>
          <w:marRight w:val="0"/>
          <w:marTop w:val="0"/>
          <w:marBottom w:val="0"/>
          <w:divBdr>
            <w:top w:val="none" w:sz="0" w:space="0" w:color="auto"/>
            <w:left w:val="none" w:sz="0" w:space="0" w:color="auto"/>
            <w:bottom w:val="none" w:sz="0" w:space="0" w:color="auto"/>
            <w:right w:val="none" w:sz="0" w:space="0" w:color="auto"/>
          </w:divBdr>
        </w:div>
        <w:div w:id="966542145">
          <w:marLeft w:val="0"/>
          <w:marRight w:val="0"/>
          <w:marTop w:val="0"/>
          <w:marBottom w:val="0"/>
          <w:divBdr>
            <w:top w:val="none" w:sz="0" w:space="0" w:color="auto"/>
            <w:left w:val="none" w:sz="0" w:space="0" w:color="auto"/>
            <w:bottom w:val="none" w:sz="0" w:space="0" w:color="auto"/>
            <w:right w:val="none" w:sz="0" w:space="0" w:color="auto"/>
          </w:divBdr>
        </w:div>
        <w:div w:id="1070928973">
          <w:marLeft w:val="0"/>
          <w:marRight w:val="0"/>
          <w:marTop w:val="0"/>
          <w:marBottom w:val="0"/>
          <w:divBdr>
            <w:top w:val="none" w:sz="0" w:space="0" w:color="auto"/>
            <w:left w:val="none" w:sz="0" w:space="0" w:color="auto"/>
            <w:bottom w:val="none" w:sz="0" w:space="0" w:color="auto"/>
            <w:right w:val="none" w:sz="0" w:space="0" w:color="auto"/>
          </w:divBdr>
        </w:div>
        <w:div w:id="1083144472">
          <w:marLeft w:val="0"/>
          <w:marRight w:val="0"/>
          <w:marTop w:val="0"/>
          <w:marBottom w:val="0"/>
          <w:divBdr>
            <w:top w:val="none" w:sz="0" w:space="0" w:color="auto"/>
            <w:left w:val="none" w:sz="0" w:space="0" w:color="auto"/>
            <w:bottom w:val="none" w:sz="0" w:space="0" w:color="auto"/>
            <w:right w:val="none" w:sz="0" w:space="0" w:color="auto"/>
          </w:divBdr>
        </w:div>
        <w:div w:id="1112633559">
          <w:marLeft w:val="0"/>
          <w:marRight w:val="0"/>
          <w:marTop w:val="0"/>
          <w:marBottom w:val="0"/>
          <w:divBdr>
            <w:top w:val="none" w:sz="0" w:space="0" w:color="auto"/>
            <w:left w:val="none" w:sz="0" w:space="0" w:color="auto"/>
            <w:bottom w:val="none" w:sz="0" w:space="0" w:color="auto"/>
            <w:right w:val="none" w:sz="0" w:space="0" w:color="auto"/>
          </w:divBdr>
        </w:div>
        <w:div w:id="1141076786">
          <w:marLeft w:val="0"/>
          <w:marRight w:val="0"/>
          <w:marTop w:val="0"/>
          <w:marBottom w:val="0"/>
          <w:divBdr>
            <w:top w:val="none" w:sz="0" w:space="0" w:color="auto"/>
            <w:left w:val="none" w:sz="0" w:space="0" w:color="auto"/>
            <w:bottom w:val="none" w:sz="0" w:space="0" w:color="auto"/>
            <w:right w:val="none" w:sz="0" w:space="0" w:color="auto"/>
          </w:divBdr>
        </w:div>
        <w:div w:id="1169636299">
          <w:marLeft w:val="0"/>
          <w:marRight w:val="0"/>
          <w:marTop w:val="0"/>
          <w:marBottom w:val="0"/>
          <w:divBdr>
            <w:top w:val="none" w:sz="0" w:space="0" w:color="auto"/>
            <w:left w:val="none" w:sz="0" w:space="0" w:color="auto"/>
            <w:bottom w:val="none" w:sz="0" w:space="0" w:color="auto"/>
            <w:right w:val="none" w:sz="0" w:space="0" w:color="auto"/>
          </w:divBdr>
        </w:div>
        <w:div w:id="1171680160">
          <w:marLeft w:val="0"/>
          <w:marRight w:val="0"/>
          <w:marTop w:val="0"/>
          <w:marBottom w:val="0"/>
          <w:divBdr>
            <w:top w:val="none" w:sz="0" w:space="0" w:color="auto"/>
            <w:left w:val="none" w:sz="0" w:space="0" w:color="auto"/>
            <w:bottom w:val="none" w:sz="0" w:space="0" w:color="auto"/>
            <w:right w:val="none" w:sz="0" w:space="0" w:color="auto"/>
          </w:divBdr>
        </w:div>
        <w:div w:id="1194852918">
          <w:marLeft w:val="0"/>
          <w:marRight w:val="0"/>
          <w:marTop w:val="0"/>
          <w:marBottom w:val="0"/>
          <w:divBdr>
            <w:top w:val="none" w:sz="0" w:space="0" w:color="auto"/>
            <w:left w:val="none" w:sz="0" w:space="0" w:color="auto"/>
            <w:bottom w:val="none" w:sz="0" w:space="0" w:color="auto"/>
            <w:right w:val="none" w:sz="0" w:space="0" w:color="auto"/>
          </w:divBdr>
        </w:div>
        <w:div w:id="1204440649">
          <w:marLeft w:val="0"/>
          <w:marRight w:val="0"/>
          <w:marTop w:val="0"/>
          <w:marBottom w:val="0"/>
          <w:divBdr>
            <w:top w:val="none" w:sz="0" w:space="0" w:color="auto"/>
            <w:left w:val="none" w:sz="0" w:space="0" w:color="auto"/>
            <w:bottom w:val="none" w:sz="0" w:space="0" w:color="auto"/>
            <w:right w:val="none" w:sz="0" w:space="0" w:color="auto"/>
          </w:divBdr>
        </w:div>
        <w:div w:id="1214585171">
          <w:marLeft w:val="0"/>
          <w:marRight w:val="0"/>
          <w:marTop w:val="0"/>
          <w:marBottom w:val="0"/>
          <w:divBdr>
            <w:top w:val="none" w:sz="0" w:space="0" w:color="auto"/>
            <w:left w:val="none" w:sz="0" w:space="0" w:color="auto"/>
            <w:bottom w:val="none" w:sz="0" w:space="0" w:color="auto"/>
            <w:right w:val="none" w:sz="0" w:space="0" w:color="auto"/>
          </w:divBdr>
        </w:div>
        <w:div w:id="1234664456">
          <w:marLeft w:val="0"/>
          <w:marRight w:val="0"/>
          <w:marTop w:val="0"/>
          <w:marBottom w:val="0"/>
          <w:divBdr>
            <w:top w:val="none" w:sz="0" w:space="0" w:color="auto"/>
            <w:left w:val="none" w:sz="0" w:space="0" w:color="auto"/>
            <w:bottom w:val="none" w:sz="0" w:space="0" w:color="auto"/>
            <w:right w:val="none" w:sz="0" w:space="0" w:color="auto"/>
          </w:divBdr>
        </w:div>
        <w:div w:id="1239167371">
          <w:marLeft w:val="0"/>
          <w:marRight w:val="0"/>
          <w:marTop w:val="0"/>
          <w:marBottom w:val="0"/>
          <w:divBdr>
            <w:top w:val="none" w:sz="0" w:space="0" w:color="auto"/>
            <w:left w:val="none" w:sz="0" w:space="0" w:color="auto"/>
            <w:bottom w:val="none" w:sz="0" w:space="0" w:color="auto"/>
            <w:right w:val="none" w:sz="0" w:space="0" w:color="auto"/>
          </w:divBdr>
        </w:div>
        <w:div w:id="1248149072">
          <w:marLeft w:val="0"/>
          <w:marRight w:val="0"/>
          <w:marTop w:val="0"/>
          <w:marBottom w:val="0"/>
          <w:divBdr>
            <w:top w:val="none" w:sz="0" w:space="0" w:color="auto"/>
            <w:left w:val="none" w:sz="0" w:space="0" w:color="auto"/>
            <w:bottom w:val="none" w:sz="0" w:space="0" w:color="auto"/>
            <w:right w:val="none" w:sz="0" w:space="0" w:color="auto"/>
          </w:divBdr>
        </w:div>
        <w:div w:id="1260453959">
          <w:marLeft w:val="0"/>
          <w:marRight w:val="0"/>
          <w:marTop w:val="0"/>
          <w:marBottom w:val="0"/>
          <w:divBdr>
            <w:top w:val="none" w:sz="0" w:space="0" w:color="auto"/>
            <w:left w:val="none" w:sz="0" w:space="0" w:color="auto"/>
            <w:bottom w:val="none" w:sz="0" w:space="0" w:color="auto"/>
            <w:right w:val="none" w:sz="0" w:space="0" w:color="auto"/>
          </w:divBdr>
        </w:div>
        <w:div w:id="1302805576">
          <w:marLeft w:val="0"/>
          <w:marRight w:val="0"/>
          <w:marTop w:val="0"/>
          <w:marBottom w:val="0"/>
          <w:divBdr>
            <w:top w:val="none" w:sz="0" w:space="0" w:color="auto"/>
            <w:left w:val="none" w:sz="0" w:space="0" w:color="auto"/>
            <w:bottom w:val="none" w:sz="0" w:space="0" w:color="auto"/>
            <w:right w:val="none" w:sz="0" w:space="0" w:color="auto"/>
          </w:divBdr>
        </w:div>
        <w:div w:id="1309549004">
          <w:marLeft w:val="0"/>
          <w:marRight w:val="0"/>
          <w:marTop w:val="0"/>
          <w:marBottom w:val="0"/>
          <w:divBdr>
            <w:top w:val="none" w:sz="0" w:space="0" w:color="auto"/>
            <w:left w:val="none" w:sz="0" w:space="0" w:color="auto"/>
            <w:bottom w:val="none" w:sz="0" w:space="0" w:color="auto"/>
            <w:right w:val="none" w:sz="0" w:space="0" w:color="auto"/>
          </w:divBdr>
        </w:div>
        <w:div w:id="1330408701">
          <w:marLeft w:val="0"/>
          <w:marRight w:val="0"/>
          <w:marTop w:val="0"/>
          <w:marBottom w:val="0"/>
          <w:divBdr>
            <w:top w:val="none" w:sz="0" w:space="0" w:color="auto"/>
            <w:left w:val="none" w:sz="0" w:space="0" w:color="auto"/>
            <w:bottom w:val="none" w:sz="0" w:space="0" w:color="auto"/>
            <w:right w:val="none" w:sz="0" w:space="0" w:color="auto"/>
          </w:divBdr>
        </w:div>
        <w:div w:id="1339772833">
          <w:marLeft w:val="0"/>
          <w:marRight w:val="0"/>
          <w:marTop w:val="0"/>
          <w:marBottom w:val="0"/>
          <w:divBdr>
            <w:top w:val="none" w:sz="0" w:space="0" w:color="auto"/>
            <w:left w:val="none" w:sz="0" w:space="0" w:color="auto"/>
            <w:bottom w:val="none" w:sz="0" w:space="0" w:color="auto"/>
            <w:right w:val="none" w:sz="0" w:space="0" w:color="auto"/>
          </w:divBdr>
        </w:div>
        <w:div w:id="1383285794">
          <w:marLeft w:val="0"/>
          <w:marRight w:val="0"/>
          <w:marTop w:val="0"/>
          <w:marBottom w:val="0"/>
          <w:divBdr>
            <w:top w:val="none" w:sz="0" w:space="0" w:color="auto"/>
            <w:left w:val="none" w:sz="0" w:space="0" w:color="auto"/>
            <w:bottom w:val="none" w:sz="0" w:space="0" w:color="auto"/>
            <w:right w:val="none" w:sz="0" w:space="0" w:color="auto"/>
          </w:divBdr>
        </w:div>
        <w:div w:id="1436170715">
          <w:marLeft w:val="0"/>
          <w:marRight w:val="0"/>
          <w:marTop w:val="0"/>
          <w:marBottom w:val="0"/>
          <w:divBdr>
            <w:top w:val="none" w:sz="0" w:space="0" w:color="auto"/>
            <w:left w:val="none" w:sz="0" w:space="0" w:color="auto"/>
            <w:bottom w:val="none" w:sz="0" w:space="0" w:color="auto"/>
            <w:right w:val="none" w:sz="0" w:space="0" w:color="auto"/>
          </w:divBdr>
        </w:div>
        <w:div w:id="1492058638">
          <w:marLeft w:val="0"/>
          <w:marRight w:val="0"/>
          <w:marTop w:val="0"/>
          <w:marBottom w:val="0"/>
          <w:divBdr>
            <w:top w:val="none" w:sz="0" w:space="0" w:color="auto"/>
            <w:left w:val="none" w:sz="0" w:space="0" w:color="auto"/>
            <w:bottom w:val="none" w:sz="0" w:space="0" w:color="auto"/>
            <w:right w:val="none" w:sz="0" w:space="0" w:color="auto"/>
          </w:divBdr>
        </w:div>
        <w:div w:id="1509179553">
          <w:marLeft w:val="0"/>
          <w:marRight w:val="0"/>
          <w:marTop w:val="0"/>
          <w:marBottom w:val="0"/>
          <w:divBdr>
            <w:top w:val="none" w:sz="0" w:space="0" w:color="auto"/>
            <w:left w:val="none" w:sz="0" w:space="0" w:color="auto"/>
            <w:bottom w:val="none" w:sz="0" w:space="0" w:color="auto"/>
            <w:right w:val="none" w:sz="0" w:space="0" w:color="auto"/>
          </w:divBdr>
        </w:div>
        <w:div w:id="1513030184">
          <w:marLeft w:val="0"/>
          <w:marRight w:val="0"/>
          <w:marTop w:val="0"/>
          <w:marBottom w:val="0"/>
          <w:divBdr>
            <w:top w:val="none" w:sz="0" w:space="0" w:color="auto"/>
            <w:left w:val="none" w:sz="0" w:space="0" w:color="auto"/>
            <w:bottom w:val="none" w:sz="0" w:space="0" w:color="auto"/>
            <w:right w:val="none" w:sz="0" w:space="0" w:color="auto"/>
          </w:divBdr>
        </w:div>
        <w:div w:id="1563177522">
          <w:marLeft w:val="0"/>
          <w:marRight w:val="0"/>
          <w:marTop w:val="0"/>
          <w:marBottom w:val="0"/>
          <w:divBdr>
            <w:top w:val="none" w:sz="0" w:space="0" w:color="auto"/>
            <w:left w:val="none" w:sz="0" w:space="0" w:color="auto"/>
            <w:bottom w:val="none" w:sz="0" w:space="0" w:color="auto"/>
            <w:right w:val="none" w:sz="0" w:space="0" w:color="auto"/>
          </w:divBdr>
        </w:div>
        <w:div w:id="1584294447">
          <w:marLeft w:val="0"/>
          <w:marRight w:val="0"/>
          <w:marTop w:val="0"/>
          <w:marBottom w:val="0"/>
          <w:divBdr>
            <w:top w:val="none" w:sz="0" w:space="0" w:color="auto"/>
            <w:left w:val="none" w:sz="0" w:space="0" w:color="auto"/>
            <w:bottom w:val="none" w:sz="0" w:space="0" w:color="auto"/>
            <w:right w:val="none" w:sz="0" w:space="0" w:color="auto"/>
          </w:divBdr>
        </w:div>
        <w:div w:id="1587034576">
          <w:marLeft w:val="0"/>
          <w:marRight w:val="0"/>
          <w:marTop w:val="0"/>
          <w:marBottom w:val="0"/>
          <w:divBdr>
            <w:top w:val="none" w:sz="0" w:space="0" w:color="auto"/>
            <w:left w:val="none" w:sz="0" w:space="0" w:color="auto"/>
            <w:bottom w:val="none" w:sz="0" w:space="0" w:color="auto"/>
            <w:right w:val="none" w:sz="0" w:space="0" w:color="auto"/>
          </w:divBdr>
        </w:div>
        <w:div w:id="1595936172">
          <w:marLeft w:val="0"/>
          <w:marRight w:val="0"/>
          <w:marTop w:val="0"/>
          <w:marBottom w:val="0"/>
          <w:divBdr>
            <w:top w:val="none" w:sz="0" w:space="0" w:color="auto"/>
            <w:left w:val="none" w:sz="0" w:space="0" w:color="auto"/>
            <w:bottom w:val="none" w:sz="0" w:space="0" w:color="auto"/>
            <w:right w:val="none" w:sz="0" w:space="0" w:color="auto"/>
          </w:divBdr>
        </w:div>
        <w:div w:id="1629969003">
          <w:marLeft w:val="0"/>
          <w:marRight w:val="0"/>
          <w:marTop w:val="0"/>
          <w:marBottom w:val="0"/>
          <w:divBdr>
            <w:top w:val="none" w:sz="0" w:space="0" w:color="auto"/>
            <w:left w:val="none" w:sz="0" w:space="0" w:color="auto"/>
            <w:bottom w:val="none" w:sz="0" w:space="0" w:color="auto"/>
            <w:right w:val="none" w:sz="0" w:space="0" w:color="auto"/>
          </w:divBdr>
        </w:div>
        <w:div w:id="1634478885">
          <w:marLeft w:val="0"/>
          <w:marRight w:val="0"/>
          <w:marTop w:val="0"/>
          <w:marBottom w:val="0"/>
          <w:divBdr>
            <w:top w:val="none" w:sz="0" w:space="0" w:color="auto"/>
            <w:left w:val="none" w:sz="0" w:space="0" w:color="auto"/>
            <w:bottom w:val="none" w:sz="0" w:space="0" w:color="auto"/>
            <w:right w:val="none" w:sz="0" w:space="0" w:color="auto"/>
          </w:divBdr>
        </w:div>
        <w:div w:id="1673677009">
          <w:marLeft w:val="0"/>
          <w:marRight w:val="0"/>
          <w:marTop w:val="0"/>
          <w:marBottom w:val="0"/>
          <w:divBdr>
            <w:top w:val="none" w:sz="0" w:space="0" w:color="auto"/>
            <w:left w:val="none" w:sz="0" w:space="0" w:color="auto"/>
            <w:bottom w:val="none" w:sz="0" w:space="0" w:color="auto"/>
            <w:right w:val="none" w:sz="0" w:space="0" w:color="auto"/>
          </w:divBdr>
        </w:div>
        <w:div w:id="1688632325">
          <w:marLeft w:val="0"/>
          <w:marRight w:val="0"/>
          <w:marTop w:val="0"/>
          <w:marBottom w:val="0"/>
          <w:divBdr>
            <w:top w:val="none" w:sz="0" w:space="0" w:color="auto"/>
            <w:left w:val="none" w:sz="0" w:space="0" w:color="auto"/>
            <w:bottom w:val="none" w:sz="0" w:space="0" w:color="auto"/>
            <w:right w:val="none" w:sz="0" w:space="0" w:color="auto"/>
          </w:divBdr>
        </w:div>
        <w:div w:id="1695885666">
          <w:marLeft w:val="0"/>
          <w:marRight w:val="0"/>
          <w:marTop w:val="0"/>
          <w:marBottom w:val="0"/>
          <w:divBdr>
            <w:top w:val="none" w:sz="0" w:space="0" w:color="auto"/>
            <w:left w:val="none" w:sz="0" w:space="0" w:color="auto"/>
            <w:bottom w:val="none" w:sz="0" w:space="0" w:color="auto"/>
            <w:right w:val="none" w:sz="0" w:space="0" w:color="auto"/>
          </w:divBdr>
        </w:div>
        <w:div w:id="1701003970">
          <w:marLeft w:val="0"/>
          <w:marRight w:val="0"/>
          <w:marTop w:val="0"/>
          <w:marBottom w:val="0"/>
          <w:divBdr>
            <w:top w:val="none" w:sz="0" w:space="0" w:color="auto"/>
            <w:left w:val="none" w:sz="0" w:space="0" w:color="auto"/>
            <w:bottom w:val="none" w:sz="0" w:space="0" w:color="auto"/>
            <w:right w:val="none" w:sz="0" w:space="0" w:color="auto"/>
          </w:divBdr>
        </w:div>
        <w:div w:id="1716616685">
          <w:marLeft w:val="0"/>
          <w:marRight w:val="0"/>
          <w:marTop w:val="0"/>
          <w:marBottom w:val="0"/>
          <w:divBdr>
            <w:top w:val="none" w:sz="0" w:space="0" w:color="auto"/>
            <w:left w:val="none" w:sz="0" w:space="0" w:color="auto"/>
            <w:bottom w:val="none" w:sz="0" w:space="0" w:color="auto"/>
            <w:right w:val="none" w:sz="0" w:space="0" w:color="auto"/>
          </w:divBdr>
        </w:div>
        <w:div w:id="1741516801">
          <w:marLeft w:val="0"/>
          <w:marRight w:val="0"/>
          <w:marTop w:val="0"/>
          <w:marBottom w:val="0"/>
          <w:divBdr>
            <w:top w:val="none" w:sz="0" w:space="0" w:color="auto"/>
            <w:left w:val="none" w:sz="0" w:space="0" w:color="auto"/>
            <w:bottom w:val="none" w:sz="0" w:space="0" w:color="auto"/>
            <w:right w:val="none" w:sz="0" w:space="0" w:color="auto"/>
          </w:divBdr>
        </w:div>
        <w:div w:id="1768841867">
          <w:marLeft w:val="0"/>
          <w:marRight w:val="0"/>
          <w:marTop w:val="0"/>
          <w:marBottom w:val="0"/>
          <w:divBdr>
            <w:top w:val="none" w:sz="0" w:space="0" w:color="auto"/>
            <w:left w:val="none" w:sz="0" w:space="0" w:color="auto"/>
            <w:bottom w:val="none" w:sz="0" w:space="0" w:color="auto"/>
            <w:right w:val="none" w:sz="0" w:space="0" w:color="auto"/>
          </w:divBdr>
        </w:div>
        <w:div w:id="1784378918">
          <w:marLeft w:val="0"/>
          <w:marRight w:val="0"/>
          <w:marTop w:val="0"/>
          <w:marBottom w:val="0"/>
          <w:divBdr>
            <w:top w:val="none" w:sz="0" w:space="0" w:color="auto"/>
            <w:left w:val="none" w:sz="0" w:space="0" w:color="auto"/>
            <w:bottom w:val="none" w:sz="0" w:space="0" w:color="auto"/>
            <w:right w:val="none" w:sz="0" w:space="0" w:color="auto"/>
          </w:divBdr>
        </w:div>
        <w:div w:id="1785732152">
          <w:marLeft w:val="0"/>
          <w:marRight w:val="0"/>
          <w:marTop w:val="0"/>
          <w:marBottom w:val="0"/>
          <w:divBdr>
            <w:top w:val="none" w:sz="0" w:space="0" w:color="auto"/>
            <w:left w:val="none" w:sz="0" w:space="0" w:color="auto"/>
            <w:bottom w:val="none" w:sz="0" w:space="0" w:color="auto"/>
            <w:right w:val="none" w:sz="0" w:space="0" w:color="auto"/>
          </w:divBdr>
        </w:div>
        <w:div w:id="1800688174">
          <w:marLeft w:val="0"/>
          <w:marRight w:val="0"/>
          <w:marTop w:val="0"/>
          <w:marBottom w:val="0"/>
          <w:divBdr>
            <w:top w:val="none" w:sz="0" w:space="0" w:color="auto"/>
            <w:left w:val="none" w:sz="0" w:space="0" w:color="auto"/>
            <w:bottom w:val="none" w:sz="0" w:space="0" w:color="auto"/>
            <w:right w:val="none" w:sz="0" w:space="0" w:color="auto"/>
          </w:divBdr>
        </w:div>
        <w:div w:id="1811510873">
          <w:marLeft w:val="0"/>
          <w:marRight w:val="0"/>
          <w:marTop w:val="0"/>
          <w:marBottom w:val="0"/>
          <w:divBdr>
            <w:top w:val="none" w:sz="0" w:space="0" w:color="auto"/>
            <w:left w:val="none" w:sz="0" w:space="0" w:color="auto"/>
            <w:bottom w:val="none" w:sz="0" w:space="0" w:color="auto"/>
            <w:right w:val="none" w:sz="0" w:space="0" w:color="auto"/>
          </w:divBdr>
        </w:div>
        <w:div w:id="1849177544">
          <w:marLeft w:val="0"/>
          <w:marRight w:val="0"/>
          <w:marTop w:val="0"/>
          <w:marBottom w:val="0"/>
          <w:divBdr>
            <w:top w:val="none" w:sz="0" w:space="0" w:color="auto"/>
            <w:left w:val="none" w:sz="0" w:space="0" w:color="auto"/>
            <w:bottom w:val="none" w:sz="0" w:space="0" w:color="auto"/>
            <w:right w:val="none" w:sz="0" w:space="0" w:color="auto"/>
          </w:divBdr>
        </w:div>
        <w:div w:id="1859394521">
          <w:marLeft w:val="0"/>
          <w:marRight w:val="0"/>
          <w:marTop w:val="0"/>
          <w:marBottom w:val="0"/>
          <w:divBdr>
            <w:top w:val="none" w:sz="0" w:space="0" w:color="auto"/>
            <w:left w:val="none" w:sz="0" w:space="0" w:color="auto"/>
            <w:bottom w:val="none" w:sz="0" w:space="0" w:color="auto"/>
            <w:right w:val="none" w:sz="0" w:space="0" w:color="auto"/>
          </w:divBdr>
        </w:div>
        <w:div w:id="1868785104">
          <w:marLeft w:val="0"/>
          <w:marRight w:val="0"/>
          <w:marTop w:val="0"/>
          <w:marBottom w:val="0"/>
          <w:divBdr>
            <w:top w:val="none" w:sz="0" w:space="0" w:color="auto"/>
            <w:left w:val="none" w:sz="0" w:space="0" w:color="auto"/>
            <w:bottom w:val="none" w:sz="0" w:space="0" w:color="auto"/>
            <w:right w:val="none" w:sz="0" w:space="0" w:color="auto"/>
          </w:divBdr>
        </w:div>
        <w:div w:id="1875188719">
          <w:marLeft w:val="0"/>
          <w:marRight w:val="0"/>
          <w:marTop w:val="0"/>
          <w:marBottom w:val="0"/>
          <w:divBdr>
            <w:top w:val="none" w:sz="0" w:space="0" w:color="auto"/>
            <w:left w:val="none" w:sz="0" w:space="0" w:color="auto"/>
            <w:bottom w:val="none" w:sz="0" w:space="0" w:color="auto"/>
            <w:right w:val="none" w:sz="0" w:space="0" w:color="auto"/>
          </w:divBdr>
        </w:div>
        <w:div w:id="1886986554">
          <w:marLeft w:val="0"/>
          <w:marRight w:val="0"/>
          <w:marTop w:val="0"/>
          <w:marBottom w:val="0"/>
          <w:divBdr>
            <w:top w:val="none" w:sz="0" w:space="0" w:color="auto"/>
            <w:left w:val="none" w:sz="0" w:space="0" w:color="auto"/>
            <w:bottom w:val="none" w:sz="0" w:space="0" w:color="auto"/>
            <w:right w:val="none" w:sz="0" w:space="0" w:color="auto"/>
          </w:divBdr>
        </w:div>
        <w:div w:id="1896312700">
          <w:marLeft w:val="0"/>
          <w:marRight w:val="0"/>
          <w:marTop w:val="0"/>
          <w:marBottom w:val="0"/>
          <w:divBdr>
            <w:top w:val="none" w:sz="0" w:space="0" w:color="auto"/>
            <w:left w:val="none" w:sz="0" w:space="0" w:color="auto"/>
            <w:bottom w:val="none" w:sz="0" w:space="0" w:color="auto"/>
            <w:right w:val="none" w:sz="0" w:space="0" w:color="auto"/>
          </w:divBdr>
        </w:div>
        <w:div w:id="1921061429">
          <w:marLeft w:val="0"/>
          <w:marRight w:val="0"/>
          <w:marTop w:val="0"/>
          <w:marBottom w:val="0"/>
          <w:divBdr>
            <w:top w:val="none" w:sz="0" w:space="0" w:color="auto"/>
            <w:left w:val="none" w:sz="0" w:space="0" w:color="auto"/>
            <w:bottom w:val="none" w:sz="0" w:space="0" w:color="auto"/>
            <w:right w:val="none" w:sz="0" w:space="0" w:color="auto"/>
          </w:divBdr>
        </w:div>
        <w:div w:id="1929843075">
          <w:marLeft w:val="0"/>
          <w:marRight w:val="0"/>
          <w:marTop w:val="0"/>
          <w:marBottom w:val="0"/>
          <w:divBdr>
            <w:top w:val="none" w:sz="0" w:space="0" w:color="auto"/>
            <w:left w:val="none" w:sz="0" w:space="0" w:color="auto"/>
            <w:bottom w:val="none" w:sz="0" w:space="0" w:color="auto"/>
            <w:right w:val="none" w:sz="0" w:space="0" w:color="auto"/>
          </w:divBdr>
        </w:div>
        <w:div w:id="1937443202">
          <w:marLeft w:val="0"/>
          <w:marRight w:val="0"/>
          <w:marTop w:val="0"/>
          <w:marBottom w:val="0"/>
          <w:divBdr>
            <w:top w:val="none" w:sz="0" w:space="0" w:color="auto"/>
            <w:left w:val="none" w:sz="0" w:space="0" w:color="auto"/>
            <w:bottom w:val="none" w:sz="0" w:space="0" w:color="auto"/>
            <w:right w:val="none" w:sz="0" w:space="0" w:color="auto"/>
          </w:divBdr>
        </w:div>
        <w:div w:id="1975520604">
          <w:marLeft w:val="0"/>
          <w:marRight w:val="0"/>
          <w:marTop w:val="0"/>
          <w:marBottom w:val="0"/>
          <w:divBdr>
            <w:top w:val="none" w:sz="0" w:space="0" w:color="auto"/>
            <w:left w:val="none" w:sz="0" w:space="0" w:color="auto"/>
            <w:bottom w:val="none" w:sz="0" w:space="0" w:color="auto"/>
            <w:right w:val="none" w:sz="0" w:space="0" w:color="auto"/>
          </w:divBdr>
        </w:div>
        <w:div w:id="1997413072">
          <w:marLeft w:val="0"/>
          <w:marRight w:val="0"/>
          <w:marTop w:val="0"/>
          <w:marBottom w:val="0"/>
          <w:divBdr>
            <w:top w:val="none" w:sz="0" w:space="0" w:color="auto"/>
            <w:left w:val="none" w:sz="0" w:space="0" w:color="auto"/>
            <w:bottom w:val="none" w:sz="0" w:space="0" w:color="auto"/>
            <w:right w:val="none" w:sz="0" w:space="0" w:color="auto"/>
          </w:divBdr>
        </w:div>
        <w:div w:id="1998919841">
          <w:marLeft w:val="0"/>
          <w:marRight w:val="0"/>
          <w:marTop w:val="0"/>
          <w:marBottom w:val="0"/>
          <w:divBdr>
            <w:top w:val="none" w:sz="0" w:space="0" w:color="auto"/>
            <w:left w:val="none" w:sz="0" w:space="0" w:color="auto"/>
            <w:bottom w:val="none" w:sz="0" w:space="0" w:color="auto"/>
            <w:right w:val="none" w:sz="0" w:space="0" w:color="auto"/>
          </w:divBdr>
        </w:div>
        <w:div w:id="2014723683">
          <w:marLeft w:val="0"/>
          <w:marRight w:val="0"/>
          <w:marTop w:val="0"/>
          <w:marBottom w:val="0"/>
          <w:divBdr>
            <w:top w:val="none" w:sz="0" w:space="0" w:color="auto"/>
            <w:left w:val="none" w:sz="0" w:space="0" w:color="auto"/>
            <w:bottom w:val="none" w:sz="0" w:space="0" w:color="auto"/>
            <w:right w:val="none" w:sz="0" w:space="0" w:color="auto"/>
          </w:divBdr>
        </w:div>
        <w:div w:id="2050687574">
          <w:marLeft w:val="0"/>
          <w:marRight w:val="0"/>
          <w:marTop w:val="0"/>
          <w:marBottom w:val="0"/>
          <w:divBdr>
            <w:top w:val="none" w:sz="0" w:space="0" w:color="auto"/>
            <w:left w:val="none" w:sz="0" w:space="0" w:color="auto"/>
            <w:bottom w:val="none" w:sz="0" w:space="0" w:color="auto"/>
            <w:right w:val="none" w:sz="0" w:space="0" w:color="auto"/>
          </w:divBdr>
        </w:div>
        <w:div w:id="2090731478">
          <w:marLeft w:val="0"/>
          <w:marRight w:val="0"/>
          <w:marTop w:val="0"/>
          <w:marBottom w:val="0"/>
          <w:divBdr>
            <w:top w:val="none" w:sz="0" w:space="0" w:color="auto"/>
            <w:left w:val="none" w:sz="0" w:space="0" w:color="auto"/>
            <w:bottom w:val="none" w:sz="0" w:space="0" w:color="auto"/>
            <w:right w:val="none" w:sz="0" w:space="0" w:color="auto"/>
          </w:divBdr>
        </w:div>
        <w:div w:id="2106414025">
          <w:marLeft w:val="0"/>
          <w:marRight w:val="0"/>
          <w:marTop w:val="0"/>
          <w:marBottom w:val="0"/>
          <w:divBdr>
            <w:top w:val="none" w:sz="0" w:space="0" w:color="auto"/>
            <w:left w:val="none" w:sz="0" w:space="0" w:color="auto"/>
            <w:bottom w:val="none" w:sz="0" w:space="0" w:color="auto"/>
            <w:right w:val="none" w:sz="0" w:space="0" w:color="auto"/>
          </w:divBdr>
        </w:div>
        <w:div w:id="2115516008">
          <w:marLeft w:val="0"/>
          <w:marRight w:val="0"/>
          <w:marTop w:val="0"/>
          <w:marBottom w:val="0"/>
          <w:divBdr>
            <w:top w:val="none" w:sz="0" w:space="0" w:color="auto"/>
            <w:left w:val="none" w:sz="0" w:space="0" w:color="auto"/>
            <w:bottom w:val="none" w:sz="0" w:space="0" w:color="auto"/>
            <w:right w:val="none" w:sz="0" w:space="0" w:color="auto"/>
          </w:divBdr>
        </w:div>
        <w:div w:id="2124492251">
          <w:marLeft w:val="0"/>
          <w:marRight w:val="0"/>
          <w:marTop w:val="0"/>
          <w:marBottom w:val="0"/>
          <w:divBdr>
            <w:top w:val="none" w:sz="0" w:space="0" w:color="auto"/>
            <w:left w:val="none" w:sz="0" w:space="0" w:color="auto"/>
            <w:bottom w:val="none" w:sz="0" w:space="0" w:color="auto"/>
            <w:right w:val="none" w:sz="0" w:space="0" w:color="auto"/>
          </w:divBdr>
        </w:div>
        <w:div w:id="21289624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8.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3.emf"/><Relationship Id="rId42" Type="http://schemas.openxmlformats.org/officeDocument/2006/relationships/image" Target="media/image31.jpeg"/><Relationship Id="rId47" Type="http://schemas.openxmlformats.org/officeDocument/2006/relationships/image" Target="media/image36.emf"/><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em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4.jpeg"/><Relationship Id="rId32" Type="http://schemas.openxmlformats.org/officeDocument/2006/relationships/image" Target="media/image21.emf"/><Relationship Id="rId37" Type="http://schemas.openxmlformats.org/officeDocument/2006/relationships/image" Target="media/image26.png"/><Relationship Id="rId40" Type="http://schemas.openxmlformats.org/officeDocument/2006/relationships/image" Target="media/image29.jpeg"/><Relationship Id="rId45" Type="http://schemas.openxmlformats.org/officeDocument/2006/relationships/image" Target="media/image34.emf"/><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5.jpeg"/><Relationship Id="rId49" Type="http://schemas.openxmlformats.org/officeDocument/2006/relationships/hyperlink" Target="http://www.szdc.cz/dalsi-informace/povoleni-pro-vstup-na-zdc.html" TargetMode="External"/><Relationship Id="rId10" Type="http://schemas.openxmlformats.org/officeDocument/2006/relationships/image" Target="media/image2.jpg"/><Relationship Id="rId19" Type="http://schemas.openxmlformats.org/officeDocument/2006/relationships/image" Target="media/image9.jpeg"/><Relationship Id="rId31" Type="http://schemas.openxmlformats.org/officeDocument/2006/relationships/hyperlink" Target="http://aplikace.mvcr.cz/sbirka-zakonu/" TargetMode="External"/><Relationship Id="rId44"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4.jpeg"/><Relationship Id="rId43" Type="http://schemas.openxmlformats.org/officeDocument/2006/relationships/image" Target="media/image32.png"/><Relationship Id="rId48" Type="http://schemas.openxmlformats.org/officeDocument/2006/relationships/hyperlink" Target="mailto:prukazy@szdc.cz" TargetMode="External"/><Relationship Id="rId8" Type="http://schemas.openxmlformats.org/officeDocument/2006/relationships/hyperlink" Target="mailto:epodatelna.plzen@suip.cz" TargetMode="External"/><Relationship Id="rId51"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60D368-BC95-424D-B54C-6D97F23030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2472</TotalTime>
  <Pages>35</Pages>
  <Words>10244</Words>
  <Characters>60445</Characters>
  <Application>Microsoft Office Word</Application>
  <DocSecurity>0</DocSecurity>
  <Lines>503</Lines>
  <Paragraphs>141</Paragraphs>
  <ScaleCrop>false</ScaleCrop>
  <HeadingPairs>
    <vt:vector size="2" baseType="variant">
      <vt:variant>
        <vt:lpstr>Název</vt:lpstr>
      </vt:variant>
      <vt:variant>
        <vt:i4>1</vt:i4>
      </vt:variant>
    </vt:vector>
  </HeadingPairs>
  <TitlesOfParts>
    <vt:vector size="1" baseType="lpstr">
      <vt:lpstr>PLÁN BOZP NA STAVENIŠTI</vt:lpstr>
    </vt:vector>
  </TitlesOfParts>
  <Company>SUDOP PRAHA a.s.</Company>
  <LinksUpToDate>false</LinksUpToDate>
  <CharactersWithSpaces>70548</CharactersWithSpaces>
  <SharedDoc>false</SharedDoc>
  <HLinks>
    <vt:vector size="306" baseType="variant">
      <vt:variant>
        <vt:i4>5242886</vt:i4>
      </vt:variant>
      <vt:variant>
        <vt:i4>294</vt:i4>
      </vt:variant>
      <vt:variant>
        <vt:i4>0</vt:i4>
      </vt:variant>
      <vt:variant>
        <vt:i4>5</vt:i4>
      </vt:variant>
      <vt:variant>
        <vt:lpwstr>http://www.szdc.cz/dalsi-informace/povoleni-pro-vstup-na-zdc.html</vt:lpwstr>
      </vt:variant>
      <vt:variant>
        <vt:lpwstr/>
      </vt:variant>
      <vt:variant>
        <vt:i4>19267603</vt:i4>
      </vt:variant>
      <vt:variant>
        <vt:i4>291</vt:i4>
      </vt:variant>
      <vt:variant>
        <vt:i4>0</vt:i4>
      </vt:variant>
      <vt:variant>
        <vt:i4>5</vt:i4>
      </vt:variant>
      <vt:variant>
        <vt:lpwstr>mailto:průkazy@szdc.cz</vt:lpwstr>
      </vt:variant>
      <vt:variant>
        <vt:lpwstr/>
      </vt:variant>
      <vt:variant>
        <vt:i4>1179703</vt:i4>
      </vt:variant>
      <vt:variant>
        <vt:i4>284</vt:i4>
      </vt:variant>
      <vt:variant>
        <vt:i4>0</vt:i4>
      </vt:variant>
      <vt:variant>
        <vt:i4>5</vt:i4>
      </vt:variant>
      <vt:variant>
        <vt:lpwstr/>
      </vt:variant>
      <vt:variant>
        <vt:lpwstr>_Toc475813798</vt:lpwstr>
      </vt:variant>
      <vt:variant>
        <vt:i4>1179703</vt:i4>
      </vt:variant>
      <vt:variant>
        <vt:i4>278</vt:i4>
      </vt:variant>
      <vt:variant>
        <vt:i4>0</vt:i4>
      </vt:variant>
      <vt:variant>
        <vt:i4>5</vt:i4>
      </vt:variant>
      <vt:variant>
        <vt:lpwstr/>
      </vt:variant>
      <vt:variant>
        <vt:lpwstr>_Toc475813797</vt:lpwstr>
      </vt:variant>
      <vt:variant>
        <vt:i4>1179703</vt:i4>
      </vt:variant>
      <vt:variant>
        <vt:i4>272</vt:i4>
      </vt:variant>
      <vt:variant>
        <vt:i4>0</vt:i4>
      </vt:variant>
      <vt:variant>
        <vt:i4>5</vt:i4>
      </vt:variant>
      <vt:variant>
        <vt:lpwstr/>
      </vt:variant>
      <vt:variant>
        <vt:lpwstr>_Toc475813796</vt:lpwstr>
      </vt:variant>
      <vt:variant>
        <vt:i4>1179703</vt:i4>
      </vt:variant>
      <vt:variant>
        <vt:i4>266</vt:i4>
      </vt:variant>
      <vt:variant>
        <vt:i4>0</vt:i4>
      </vt:variant>
      <vt:variant>
        <vt:i4>5</vt:i4>
      </vt:variant>
      <vt:variant>
        <vt:lpwstr/>
      </vt:variant>
      <vt:variant>
        <vt:lpwstr>_Toc475813795</vt:lpwstr>
      </vt:variant>
      <vt:variant>
        <vt:i4>1179703</vt:i4>
      </vt:variant>
      <vt:variant>
        <vt:i4>260</vt:i4>
      </vt:variant>
      <vt:variant>
        <vt:i4>0</vt:i4>
      </vt:variant>
      <vt:variant>
        <vt:i4>5</vt:i4>
      </vt:variant>
      <vt:variant>
        <vt:lpwstr/>
      </vt:variant>
      <vt:variant>
        <vt:lpwstr>_Toc475813794</vt:lpwstr>
      </vt:variant>
      <vt:variant>
        <vt:i4>1179703</vt:i4>
      </vt:variant>
      <vt:variant>
        <vt:i4>254</vt:i4>
      </vt:variant>
      <vt:variant>
        <vt:i4>0</vt:i4>
      </vt:variant>
      <vt:variant>
        <vt:i4>5</vt:i4>
      </vt:variant>
      <vt:variant>
        <vt:lpwstr/>
      </vt:variant>
      <vt:variant>
        <vt:lpwstr>_Toc475813793</vt:lpwstr>
      </vt:variant>
      <vt:variant>
        <vt:i4>1179703</vt:i4>
      </vt:variant>
      <vt:variant>
        <vt:i4>248</vt:i4>
      </vt:variant>
      <vt:variant>
        <vt:i4>0</vt:i4>
      </vt:variant>
      <vt:variant>
        <vt:i4>5</vt:i4>
      </vt:variant>
      <vt:variant>
        <vt:lpwstr/>
      </vt:variant>
      <vt:variant>
        <vt:lpwstr>_Toc475813792</vt:lpwstr>
      </vt:variant>
      <vt:variant>
        <vt:i4>1179703</vt:i4>
      </vt:variant>
      <vt:variant>
        <vt:i4>242</vt:i4>
      </vt:variant>
      <vt:variant>
        <vt:i4>0</vt:i4>
      </vt:variant>
      <vt:variant>
        <vt:i4>5</vt:i4>
      </vt:variant>
      <vt:variant>
        <vt:lpwstr/>
      </vt:variant>
      <vt:variant>
        <vt:lpwstr>_Toc475813791</vt:lpwstr>
      </vt:variant>
      <vt:variant>
        <vt:i4>1179703</vt:i4>
      </vt:variant>
      <vt:variant>
        <vt:i4>236</vt:i4>
      </vt:variant>
      <vt:variant>
        <vt:i4>0</vt:i4>
      </vt:variant>
      <vt:variant>
        <vt:i4>5</vt:i4>
      </vt:variant>
      <vt:variant>
        <vt:lpwstr/>
      </vt:variant>
      <vt:variant>
        <vt:lpwstr>_Toc475813790</vt:lpwstr>
      </vt:variant>
      <vt:variant>
        <vt:i4>1245239</vt:i4>
      </vt:variant>
      <vt:variant>
        <vt:i4>230</vt:i4>
      </vt:variant>
      <vt:variant>
        <vt:i4>0</vt:i4>
      </vt:variant>
      <vt:variant>
        <vt:i4>5</vt:i4>
      </vt:variant>
      <vt:variant>
        <vt:lpwstr/>
      </vt:variant>
      <vt:variant>
        <vt:lpwstr>_Toc475813789</vt:lpwstr>
      </vt:variant>
      <vt:variant>
        <vt:i4>1245239</vt:i4>
      </vt:variant>
      <vt:variant>
        <vt:i4>224</vt:i4>
      </vt:variant>
      <vt:variant>
        <vt:i4>0</vt:i4>
      </vt:variant>
      <vt:variant>
        <vt:i4>5</vt:i4>
      </vt:variant>
      <vt:variant>
        <vt:lpwstr/>
      </vt:variant>
      <vt:variant>
        <vt:lpwstr>_Toc475813788</vt:lpwstr>
      </vt:variant>
      <vt:variant>
        <vt:i4>1245239</vt:i4>
      </vt:variant>
      <vt:variant>
        <vt:i4>218</vt:i4>
      </vt:variant>
      <vt:variant>
        <vt:i4>0</vt:i4>
      </vt:variant>
      <vt:variant>
        <vt:i4>5</vt:i4>
      </vt:variant>
      <vt:variant>
        <vt:lpwstr/>
      </vt:variant>
      <vt:variant>
        <vt:lpwstr>_Toc475813787</vt:lpwstr>
      </vt:variant>
      <vt:variant>
        <vt:i4>1245239</vt:i4>
      </vt:variant>
      <vt:variant>
        <vt:i4>212</vt:i4>
      </vt:variant>
      <vt:variant>
        <vt:i4>0</vt:i4>
      </vt:variant>
      <vt:variant>
        <vt:i4>5</vt:i4>
      </vt:variant>
      <vt:variant>
        <vt:lpwstr/>
      </vt:variant>
      <vt:variant>
        <vt:lpwstr>_Toc475813786</vt:lpwstr>
      </vt:variant>
      <vt:variant>
        <vt:i4>1245239</vt:i4>
      </vt:variant>
      <vt:variant>
        <vt:i4>206</vt:i4>
      </vt:variant>
      <vt:variant>
        <vt:i4>0</vt:i4>
      </vt:variant>
      <vt:variant>
        <vt:i4>5</vt:i4>
      </vt:variant>
      <vt:variant>
        <vt:lpwstr/>
      </vt:variant>
      <vt:variant>
        <vt:lpwstr>_Toc475813785</vt:lpwstr>
      </vt:variant>
      <vt:variant>
        <vt:i4>1245239</vt:i4>
      </vt:variant>
      <vt:variant>
        <vt:i4>200</vt:i4>
      </vt:variant>
      <vt:variant>
        <vt:i4>0</vt:i4>
      </vt:variant>
      <vt:variant>
        <vt:i4>5</vt:i4>
      </vt:variant>
      <vt:variant>
        <vt:lpwstr/>
      </vt:variant>
      <vt:variant>
        <vt:lpwstr>_Toc475813784</vt:lpwstr>
      </vt:variant>
      <vt:variant>
        <vt:i4>1245239</vt:i4>
      </vt:variant>
      <vt:variant>
        <vt:i4>194</vt:i4>
      </vt:variant>
      <vt:variant>
        <vt:i4>0</vt:i4>
      </vt:variant>
      <vt:variant>
        <vt:i4>5</vt:i4>
      </vt:variant>
      <vt:variant>
        <vt:lpwstr/>
      </vt:variant>
      <vt:variant>
        <vt:lpwstr>_Toc475813783</vt:lpwstr>
      </vt:variant>
      <vt:variant>
        <vt:i4>1245239</vt:i4>
      </vt:variant>
      <vt:variant>
        <vt:i4>188</vt:i4>
      </vt:variant>
      <vt:variant>
        <vt:i4>0</vt:i4>
      </vt:variant>
      <vt:variant>
        <vt:i4>5</vt:i4>
      </vt:variant>
      <vt:variant>
        <vt:lpwstr/>
      </vt:variant>
      <vt:variant>
        <vt:lpwstr>_Toc475813782</vt:lpwstr>
      </vt:variant>
      <vt:variant>
        <vt:i4>1245239</vt:i4>
      </vt:variant>
      <vt:variant>
        <vt:i4>182</vt:i4>
      </vt:variant>
      <vt:variant>
        <vt:i4>0</vt:i4>
      </vt:variant>
      <vt:variant>
        <vt:i4>5</vt:i4>
      </vt:variant>
      <vt:variant>
        <vt:lpwstr/>
      </vt:variant>
      <vt:variant>
        <vt:lpwstr>_Toc475813781</vt:lpwstr>
      </vt:variant>
      <vt:variant>
        <vt:i4>1245239</vt:i4>
      </vt:variant>
      <vt:variant>
        <vt:i4>176</vt:i4>
      </vt:variant>
      <vt:variant>
        <vt:i4>0</vt:i4>
      </vt:variant>
      <vt:variant>
        <vt:i4>5</vt:i4>
      </vt:variant>
      <vt:variant>
        <vt:lpwstr/>
      </vt:variant>
      <vt:variant>
        <vt:lpwstr>_Toc475813780</vt:lpwstr>
      </vt:variant>
      <vt:variant>
        <vt:i4>1835063</vt:i4>
      </vt:variant>
      <vt:variant>
        <vt:i4>170</vt:i4>
      </vt:variant>
      <vt:variant>
        <vt:i4>0</vt:i4>
      </vt:variant>
      <vt:variant>
        <vt:i4>5</vt:i4>
      </vt:variant>
      <vt:variant>
        <vt:lpwstr/>
      </vt:variant>
      <vt:variant>
        <vt:lpwstr>_Toc475813779</vt:lpwstr>
      </vt:variant>
      <vt:variant>
        <vt:i4>1835063</vt:i4>
      </vt:variant>
      <vt:variant>
        <vt:i4>164</vt:i4>
      </vt:variant>
      <vt:variant>
        <vt:i4>0</vt:i4>
      </vt:variant>
      <vt:variant>
        <vt:i4>5</vt:i4>
      </vt:variant>
      <vt:variant>
        <vt:lpwstr/>
      </vt:variant>
      <vt:variant>
        <vt:lpwstr>_Toc475813778</vt:lpwstr>
      </vt:variant>
      <vt:variant>
        <vt:i4>1835063</vt:i4>
      </vt:variant>
      <vt:variant>
        <vt:i4>158</vt:i4>
      </vt:variant>
      <vt:variant>
        <vt:i4>0</vt:i4>
      </vt:variant>
      <vt:variant>
        <vt:i4>5</vt:i4>
      </vt:variant>
      <vt:variant>
        <vt:lpwstr/>
      </vt:variant>
      <vt:variant>
        <vt:lpwstr>_Toc475813777</vt:lpwstr>
      </vt:variant>
      <vt:variant>
        <vt:i4>1835063</vt:i4>
      </vt:variant>
      <vt:variant>
        <vt:i4>152</vt:i4>
      </vt:variant>
      <vt:variant>
        <vt:i4>0</vt:i4>
      </vt:variant>
      <vt:variant>
        <vt:i4>5</vt:i4>
      </vt:variant>
      <vt:variant>
        <vt:lpwstr/>
      </vt:variant>
      <vt:variant>
        <vt:lpwstr>_Toc475813776</vt:lpwstr>
      </vt:variant>
      <vt:variant>
        <vt:i4>1835063</vt:i4>
      </vt:variant>
      <vt:variant>
        <vt:i4>146</vt:i4>
      </vt:variant>
      <vt:variant>
        <vt:i4>0</vt:i4>
      </vt:variant>
      <vt:variant>
        <vt:i4>5</vt:i4>
      </vt:variant>
      <vt:variant>
        <vt:lpwstr/>
      </vt:variant>
      <vt:variant>
        <vt:lpwstr>_Toc475813775</vt:lpwstr>
      </vt:variant>
      <vt:variant>
        <vt:i4>1835063</vt:i4>
      </vt:variant>
      <vt:variant>
        <vt:i4>140</vt:i4>
      </vt:variant>
      <vt:variant>
        <vt:i4>0</vt:i4>
      </vt:variant>
      <vt:variant>
        <vt:i4>5</vt:i4>
      </vt:variant>
      <vt:variant>
        <vt:lpwstr/>
      </vt:variant>
      <vt:variant>
        <vt:lpwstr>_Toc475813774</vt:lpwstr>
      </vt:variant>
      <vt:variant>
        <vt:i4>1835063</vt:i4>
      </vt:variant>
      <vt:variant>
        <vt:i4>134</vt:i4>
      </vt:variant>
      <vt:variant>
        <vt:i4>0</vt:i4>
      </vt:variant>
      <vt:variant>
        <vt:i4>5</vt:i4>
      </vt:variant>
      <vt:variant>
        <vt:lpwstr/>
      </vt:variant>
      <vt:variant>
        <vt:lpwstr>_Toc475813773</vt:lpwstr>
      </vt:variant>
      <vt:variant>
        <vt:i4>1835063</vt:i4>
      </vt:variant>
      <vt:variant>
        <vt:i4>128</vt:i4>
      </vt:variant>
      <vt:variant>
        <vt:i4>0</vt:i4>
      </vt:variant>
      <vt:variant>
        <vt:i4>5</vt:i4>
      </vt:variant>
      <vt:variant>
        <vt:lpwstr/>
      </vt:variant>
      <vt:variant>
        <vt:lpwstr>_Toc475813772</vt:lpwstr>
      </vt:variant>
      <vt:variant>
        <vt:i4>1835063</vt:i4>
      </vt:variant>
      <vt:variant>
        <vt:i4>122</vt:i4>
      </vt:variant>
      <vt:variant>
        <vt:i4>0</vt:i4>
      </vt:variant>
      <vt:variant>
        <vt:i4>5</vt:i4>
      </vt:variant>
      <vt:variant>
        <vt:lpwstr/>
      </vt:variant>
      <vt:variant>
        <vt:lpwstr>_Toc475813771</vt:lpwstr>
      </vt:variant>
      <vt:variant>
        <vt:i4>1835063</vt:i4>
      </vt:variant>
      <vt:variant>
        <vt:i4>116</vt:i4>
      </vt:variant>
      <vt:variant>
        <vt:i4>0</vt:i4>
      </vt:variant>
      <vt:variant>
        <vt:i4>5</vt:i4>
      </vt:variant>
      <vt:variant>
        <vt:lpwstr/>
      </vt:variant>
      <vt:variant>
        <vt:lpwstr>_Toc475813770</vt:lpwstr>
      </vt:variant>
      <vt:variant>
        <vt:i4>1900599</vt:i4>
      </vt:variant>
      <vt:variant>
        <vt:i4>110</vt:i4>
      </vt:variant>
      <vt:variant>
        <vt:i4>0</vt:i4>
      </vt:variant>
      <vt:variant>
        <vt:i4>5</vt:i4>
      </vt:variant>
      <vt:variant>
        <vt:lpwstr/>
      </vt:variant>
      <vt:variant>
        <vt:lpwstr>_Toc475813769</vt:lpwstr>
      </vt:variant>
      <vt:variant>
        <vt:i4>1900599</vt:i4>
      </vt:variant>
      <vt:variant>
        <vt:i4>104</vt:i4>
      </vt:variant>
      <vt:variant>
        <vt:i4>0</vt:i4>
      </vt:variant>
      <vt:variant>
        <vt:i4>5</vt:i4>
      </vt:variant>
      <vt:variant>
        <vt:lpwstr/>
      </vt:variant>
      <vt:variant>
        <vt:lpwstr>_Toc475813768</vt:lpwstr>
      </vt:variant>
      <vt:variant>
        <vt:i4>1900599</vt:i4>
      </vt:variant>
      <vt:variant>
        <vt:i4>98</vt:i4>
      </vt:variant>
      <vt:variant>
        <vt:i4>0</vt:i4>
      </vt:variant>
      <vt:variant>
        <vt:i4>5</vt:i4>
      </vt:variant>
      <vt:variant>
        <vt:lpwstr/>
      </vt:variant>
      <vt:variant>
        <vt:lpwstr>_Toc475813767</vt:lpwstr>
      </vt:variant>
      <vt:variant>
        <vt:i4>1900599</vt:i4>
      </vt:variant>
      <vt:variant>
        <vt:i4>92</vt:i4>
      </vt:variant>
      <vt:variant>
        <vt:i4>0</vt:i4>
      </vt:variant>
      <vt:variant>
        <vt:i4>5</vt:i4>
      </vt:variant>
      <vt:variant>
        <vt:lpwstr/>
      </vt:variant>
      <vt:variant>
        <vt:lpwstr>_Toc475813766</vt:lpwstr>
      </vt:variant>
      <vt:variant>
        <vt:i4>1900599</vt:i4>
      </vt:variant>
      <vt:variant>
        <vt:i4>86</vt:i4>
      </vt:variant>
      <vt:variant>
        <vt:i4>0</vt:i4>
      </vt:variant>
      <vt:variant>
        <vt:i4>5</vt:i4>
      </vt:variant>
      <vt:variant>
        <vt:lpwstr/>
      </vt:variant>
      <vt:variant>
        <vt:lpwstr>_Toc475813765</vt:lpwstr>
      </vt:variant>
      <vt:variant>
        <vt:i4>1900599</vt:i4>
      </vt:variant>
      <vt:variant>
        <vt:i4>80</vt:i4>
      </vt:variant>
      <vt:variant>
        <vt:i4>0</vt:i4>
      </vt:variant>
      <vt:variant>
        <vt:i4>5</vt:i4>
      </vt:variant>
      <vt:variant>
        <vt:lpwstr/>
      </vt:variant>
      <vt:variant>
        <vt:lpwstr>_Toc475813764</vt:lpwstr>
      </vt:variant>
      <vt:variant>
        <vt:i4>1900599</vt:i4>
      </vt:variant>
      <vt:variant>
        <vt:i4>74</vt:i4>
      </vt:variant>
      <vt:variant>
        <vt:i4>0</vt:i4>
      </vt:variant>
      <vt:variant>
        <vt:i4>5</vt:i4>
      </vt:variant>
      <vt:variant>
        <vt:lpwstr/>
      </vt:variant>
      <vt:variant>
        <vt:lpwstr>_Toc475813763</vt:lpwstr>
      </vt:variant>
      <vt:variant>
        <vt:i4>1900599</vt:i4>
      </vt:variant>
      <vt:variant>
        <vt:i4>68</vt:i4>
      </vt:variant>
      <vt:variant>
        <vt:i4>0</vt:i4>
      </vt:variant>
      <vt:variant>
        <vt:i4>5</vt:i4>
      </vt:variant>
      <vt:variant>
        <vt:lpwstr/>
      </vt:variant>
      <vt:variant>
        <vt:lpwstr>_Toc475813762</vt:lpwstr>
      </vt:variant>
      <vt:variant>
        <vt:i4>1900599</vt:i4>
      </vt:variant>
      <vt:variant>
        <vt:i4>62</vt:i4>
      </vt:variant>
      <vt:variant>
        <vt:i4>0</vt:i4>
      </vt:variant>
      <vt:variant>
        <vt:i4>5</vt:i4>
      </vt:variant>
      <vt:variant>
        <vt:lpwstr/>
      </vt:variant>
      <vt:variant>
        <vt:lpwstr>_Toc475813761</vt:lpwstr>
      </vt:variant>
      <vt:variant>
        <vt:i4>1900599</vt:i4>
      </vt:variant>
      <vt:variant>
        <vt:i4>56</vt:i4>
      </vt:variant>
      <vt:variant>
        <vt:i4>0</vt:i4>
      </vt:variant>
      <vt:variant>
        <vt:i4>5</vt:i4>
      </vt:variant>
      <vt:variant>
        <vt:lpwstr/>
      </vt:variant>
      <vt:variant>
        <vt:lpwstr>_Toc475813760</vt:lpwstr>
      </vt:variant>
      <vt:variant>
        <vt:i4>1966135</vt:i4>
      </vt:variant>
      <vt:variant>
        <vt:i4>50</vt:i4>
      </vt:variant>
      <vt:variant>
        <vt:i4>0</vt:i4>
      </vt:variant>
      <vt:variant>
        <vt:i4>5</vt:i4>
      </vt:variant>
      <vt:variant>
        <vt:lpwstr/>
      </vt:variant>
      <vt:variant>
        <vt:lpwstr>_Toc475813759</vt:lpwstr>
      </vt:variant>
      <vt:variant>
        <vt:i4>1966135</vt:i4>
      </vt:variant>
      <vt:variant>
        <vt:i4>44</vt:i4>
      </vt:variant>
      <vt:variant>
        <vt:i4>0</vt:i4>
      </vt:variant>
      <vt:variant>
        <vt:i4>5</vt:i4>
      </vt:variant>
      <vt:variant>
        <vt:lpwstr/>
      </vt:variant>
      <vt:variant>
        <vt:lpwstr>_Toc475813758</vt:lpwstr>
      </vt:variant>
      <vt:variant>
        <vt:i4>1966135</vt:i4>
      </vt:variant>
      <vt:variant>
        <vt:i4>38</vt:i4>
      </vt:variant>
      <vt:variant>
        <vt:i4>0</vt:i4>
      </vt:variant>
      <vt:variant>
        <vt:i4>5</vt:i4>
      </vt:variant>
      <vt:variant>
        <vt:lpwstr/>
      </vt:variant>
      <vt:variant>
        <vt:lpwstr>_Toc475813757</vt:lpwstr>
      </vt:variant>
      <vt:variant>
        <vt:i4>1966135</vt:i4>
      </vt:variant>
      <vt:variant>
        <vt:i4>32</vt:i4>
      </vt:variant>
      <vt:variant>
        <vt:i4>0</vt:i4>
      </vt:variant>
      <vt:variant>
        <vt:i4>5</vt:i4>
      </vt:variant>
      <vt:variant>
        <vt:lpwstr/>
      </vt:variant>
      <vt:variant>
        <vt:lpwstr>_Toc475813756</vt:lpwstr>
      </vt:variant>
      <vt:variant>
        <vt:i4>1966135</vt:i4>
      </vt:variant>
      <vt:variant>
        <vt:i4>26</vt:i4>
      </vt:variant>
      <vt:variant>
        <vt:i4>0</vt:i4>
      </vt:variant>
      <vt:variant>
        <vt:i4>5</vt:i4>
      </vt:variant>
      <vt:variant>
        <vt:lpwstr/>
      </vt:variant>
      <vt:variant>
        <vt:lpwstr>_Toc475813755</vt:lpwstr>
      </vt:variant>
      <vt:variant>
        <vt:i4>1966135</vt:i4>
      </vt:variant>
      <vt:variant>
        <vt:i4>20</vt:i4>
      </vt:variant>
      <vt:variant>
        <vt:i4>0</vt:i4>
      </vt:variant>
      <vt:variant>
        <vt:i4>5</vt:i4>
      </vt:variant>
      <vt:variant>
        <vt:lpwstr/>
      </vt:variant>
      <vt:variant>
        <vt:lpwstr>_Toc475813754</vt:lpwstr>
      </vt:variant>
      <vt:variant>
        <vt:i4>1966135</vt:i4>
      </vt:variant>
      <vt:variant>
        <vt:i4>14</vt:i4>
      </vt:variant>
      <vt:variant>
        <vt:i4>0</vt:i4>
      </vt:variant>
      <vt:variant>
        <vt:i4>5</vt:i4>
      </vt:variant>
      <vt:variant>
        <vt:lpwstr/>
      </vt:variant>
      <vt:variant>
        <vt:lpwstr>_Toc475813753</vt:lpwstr>
      </vt:variant>
      <vt:variant>
        <vt:i4>1966135</vt:i4>
      </vt:variant>
      <vt:variant>
        <vt:i4>8</vt:i4>
      </vt:variant>
      <vt:variant>
        <vt:i4>0</vt:i4>
      </vt:variant>
      <vt:variant>
        <vt:i4>5</vt:i4>
      </vt:variant>
      <vt:variant>
        <vt:lpwstr/>
      </vt:variant>
      <vt:variant>
        <vt:lpwstr>_Toc475813752</vt:lpwstr>
      </vt:variant>
      <vt:variant>
        <vt:i4>1966135</vt:i4>
      </vt:variant>
      <vt:variant>
        <vt:i4>2</vt:i4>
      </vt:variant>
      <vt:variant>
        <vt:i4>0</vt:i4>
      </vt:variant>
      <vt:variant>
        <vt:i4>5</vt:i4>
      </vt:variant>
      <vt:variant>
        <vt:lpwstr/>
      </vt:variant>
      <vt:variant>
        <vt:lpwstr>_Toc475813751</vt:lpwstr>
      </vt:variant>
      <vt:variant>
        <vt:i4>6815768</vt:i4>
      </vt:variant>
      <vt:variant>
        <vt:i4>0</vt:i4>
      </vt:variant>
      <vt:variant>
        <vt:i4>0</vt:i4>
      </vt:variant>
      <vt:variant>
        <vt:i4>5</vt:i4>
      </vt:variant>
      <vt:variant>
        <vt:lpwstr>mailto:radka.smerakova@sudop.cz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PLÁN BOZP NA STAVENIŠTI</dc:title>
  <dc:creator>radka.smerakova</dc:creator>
  <cp:lastModifiedBy>Šmeráková Radmila Ing.</cp:lastModifiedBy>
  <cp:revision>112</cp:revision>
  <cp:lastPrinted>2017-12-05T14:49:00Z</cp:lastPrinted>
  <dcterms:created xsi:type="dcterms:W3CDTF">2020-11-30T23:26:00Z</dcterms:created>
  <dcterms:modified xsi:type="dcterms:W3CDTF">2021-08-24T11:55:00Z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W_WorkDir">
    <vt:lpwstr>d:\pw_data\radka.smerakova\</vt:lpwstr>
  </property>
  <property fmtid="{D5CDD505-2E9C-101B-9397-08002B2CF9AE}" pid="3" name="Folder_Number">
    <vt:lpwstr/>
  </property>
  <property fmtid="{D5CDD505-2E9C-101B-9397-08002B2CF9AE}" pid="4" name="Folder_Code">
    <vt:lpwstr/>
  </property>
  <property fmtid="{D5CDD505-2E9C-101B-9397-08002B2CF9AE}" pid="5" name="Folder_Name">
    <vt:lpwstr/>
  </property>
  <property fmtid="{D5CDD505-2E9C-101B-9397-08002B2CF9AE}" pid="6" name="Folder_Description">
    <vt:lpwstr/>
  </property>
  <property fmtid="{D5CDD505-2E9C-101B-9397-08002B2CF9AE}" pid="7" name="/Folder_Name/">
    <vt:lpwstr/>
  </property>
  <property fmtid="{D5CDD505-2E9C-101B-9397-08002B2CF9AE}" pid="8" name="/Folder_Description/">
    <vt:lpwstr/>
  </property>
  <property fmtid="{D5CDD505-2E9C-101B-9397-08002B2CF9AE}" pid="9" name="Folder_Version">
    <vt:lpwstr/>
  </property>
  <property fmtid="{D5CDD505-2E9C-101B-9397-08002B2CF9AE}" pid="10" name="Folder_VersionSeq">
    <vt:lpwstr/>
  </property>
  <property fmtid="{D5CDD505-2E9C-101B-9397-08002B2CF9AE}" pid="11" name="Folder_Manager">
    <vt:lpwstr/>
  </property>
  <property fmtid="{D5CDD505-2E9C-101B-9397-08002B2CF9AE}" pid="12" name="Folder_ManagerDesc">
    <vt:lpwstr/>
  </property>
  <property fmtid="{D5CDD505-2E9C-101B-9397-08002B2CF9AE}" pid="13" name="Folder_Storage">
    <vt:lpwstr/>
  </property>
  <property fmtid="{D5CDD505-2E9C-101B-9397-08002B2CF9AE}" pid="14" name="Folder_StorageDesc">
    <vt:lpwstr/>
  </property>
  <property fmtid="{D5CDD505-2E9C-101B-9397-08002B2CF9AE}" pid="15" name="Folder_Creator">
    <vt:lpwstr/>
  </property>
  <property fmtid="{D5CDD505-2E9C-101B-9397-08002B2CF9AE}" pid="16" name="Folder_CreatorDesc">
    <vt:lpwstr/>
  </property>
  <property fmtid="{D5CDD505-2E9C-101B-9397-08002B2CF9AE}" pid="17" name="Folder_CreateDate">
    <vt:lpwstr/>
  </property>
  <property fmtid="{D5CDD505-2E9C-101B-9397-08002B2CF9AE}" pid="18" name="Folder_Updater">
    <vt:lpwstr/>
  </property>
  <property fmtid="{D5CDD505-2E9C-101B-9397-08002B2CF9AE}" pid="19" name="Folder_UpdaterDesc">
    <vt:lpwstr/>
  </property>
  <property fmtid="{D5CDD505-2E9C-101B-9397-08002B2CF9AE}" pid="20" name="Folder_UpdateDate">
    <vt:lpwstr/>
  </property>
  <property fmtid="{D5CDD505-2E9C-101B-9397-08002B2CF9AE}" pid="21" name="Document_Number">
    <vt:lpwstr/>
  </property>
  <property fmtid="{D5CDD505-2E9C-101B-9397-08002B2CF9AE}" pid="22" name="Document_Name">
    <vt:lpwstr/>
  </property>
  <property fmtid="{D5CDD505-2E9C-101B-9397-08002B2CF9AE}" pid="23" name="Document_FileName">
    <vt:lpwstr/>
  </property>
  <property fmtid="{D5CDD505-2E9C-101B-9397-08002B2CF9AE}" pid="24" name="Document_Version">
    <vt:lpwstr/>
  </property>
  <property fmtid="{D5CDD505-2E9C-101B-9397-08002B2CF9AE}" pid="25" name="Document_VersionSeq">
    <vt:lpwstr/>
  </property>
  <property fmtid="{D5CDD505-2E9C-101B-9397-08002B2CF9AE}" pid="26" name="Document_Creator">
    <vt:lpwstr/>
  </property>
  <property fmtid="{D5CDD505-2E9C-101B-9397-08002B2CF9AE}" pid="27" name="Document_CreatorDesc">
    <vt:lpwstr/>
  </property>
  <property fmtid="{D5CDD505-2E9C-101B-9397-08002B2CF9AE}" pid="28" name="Document_CreateDate">
    <vt:lpwstr/>
  </property>
  <property fmtid="{D5CDD505-2E9C-101B-9397-08002B2CF9AE}" pid="29" name="Document_Updater">
    <vt:lpwstr/>
  </property>
  <property fmtid="{D5CDD505-2E9C-101B-9397-08002B2CF9AE}" pid="30" name="Document_UpdaterDesc">
    <vt:lpwstr/>
  </property>
  <property fmtid="{D5CDD505-2E9C-101B-9397-08002B2CF9AE}" pid="31" name="Document_UpdateDate">
    <vt:lpwstr/>
  </property>
  <property fmtid="{D5CDD505-2E9C-101B-9397-08002B2CF9AE}" pid="32" name="Document_Size">
    <vt:lpwstr/>
  </property>
  <property fmtid="{D5CDD505-2E9C-101B-9397-08002B2CF9AE}" pid="33" name="Document_Storage">
    <vt:lpwstr/>
  </property>
  <property fmtid="{D5CDD505-2E9C-101B-9397-08002B2CF9AE}" pid="34" name="Document_StorageDesc">
    <vt:lpwstr/>
  </property>
  <property fmtid="{D5CDD505-2E9C-101B-9397-08002B2CF9AE}" pid="35" name="Document_Department">
    <vt:lpwstr/>
  </property>
  <property fmtid="{D5CDD505-2E9C-101B-9397-08002B2CF9AE}" pid="36" name="Document_DepartmentDesc">
    <vt:lpwstr/>
  </property>
</Properties>
</file>