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3C09E92" w:rsidR="008145D7" w:rsidRDefault="008145D7" w:rsidP="00E77D54">
      <w:pPr>
        <w:jc w:val="both"/>
        <w:rPr>
          <w:szCs w:val="22"/>
        </w:rPr>
      </w:pPr>
      <w:r w:rsidRPr="000A0546">
        <w:rPr>
          <w:szCs w:val="22"/>
        </w:rPr>
        <w:t xml:space="preserve">Příloha č. </w:t>
      </w:r>
      <w:r w:rsidR="000A0546" w:rsidRPr="000A0546">
        <w:rPr>
          <w:szCs w:val="22"/>
        </w:rPr>
        <w:t>8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30D535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Start w:id="1" w:name="_Hlk124406678"/>
      <w:bookmarkEnd w:id="0"/>
      <w:r w:rsidR="000A0546" w:rsidRPr="00FF035A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0A0546" w:rsidRPr="00FF035A">
        <w:rPr>
          <w:rFonts w:eastAsia="Times New Roman" w:cs="Times New Roman"/>
          <w:b/>
          <w:lang w:eastAsia="cs-CZ"/>
        </w:rPr>
        <w:t>DDoS</w:t>
      </w:r>
      <w:proofErr w:type="spellEnd"/>
      <w:r w:rsidR="000A0546" w:rsidRPr="00FF035A">
        <w:rPr>
          <w:rFonts w:eastAsia="Times New Roman" w:cs="Times New Roman"/>
          <w:b/>
          <w:lang w:eastAsia="cs-CZ"/>
        </w:rPr>
        <w:t xml:space="preserve"> řešení a internetová konektivita</w:t>
      </w:r>
      <w:bookmarkEnd w:id="1"/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FF035A">
        <w:rPr>
          <w:rFonts w:eastAsia="Times New Roman" w:cs="Times New Roman"/>
          <w:lang w:eastAsia="cs-CZ"/>
        </w:rPr>
        <w:t xml:space="preserve">, č.j. </w:t>
      </w:r>
      <w:r w:rsidR="00F769FE" w:rsidRPr="00F769FE">
        <w:rPr>
          <w:rFonts w:eastAsia="Times New Roman" w:cs="Times New Roman"/>
          <w:lang w:eastAsia="cs-CZ"/>
        </w:rPr>
        <w:t>6457</w:t>
      </w:r>
      <w:r w:rsidR="00385D1D" w:rsidRPr="00F769FE">
        <w:rPr>
          <w:rFonts w:eastAsia="Times New Roman" w:cs="Times New Roman"/>
          <w:lang w:eastAsia="cs-CZ"/>
        </w:rPr>
        <w:t>/</w:t>
      </w:r>
      <w:r w:rsidR="00385D1D">
        <w:rPr>
          <w:rFonts w:eastAsia="Times New Roman" w:cs="Times New Roman"/>
          <w:lang w:eastAsia="cs-CZ"/>
        </w:rPr>
        <w:t xml:space="preserve">2023-SŽ-GŘ-O8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150FC174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bookmarkStart w:id="2" w:name="_GoBack"/>
      <w:bookmarkEnd w:id="2"/>
      <w:r w:rsidRPr="00247FAF">
        <w:rPr>
          <w:rFonts w:eastAsia="Times New Roman" w:cs="Times New Roman"/>
          <w:lang w:eastAsia="cs-CZ"/>
        </w:rPr>
        <w:t xml:space="preserve">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</w:t>
      </w:r>
      <w:r w:rsidR="007D786B">
        <w:t>.</w:t>
      </w:r>
      <w:r>
        <w:t xml:space="preserve"> 7</w:t>
      </w:r>
      <w:r w:rsidR="007D786B">
        <w:t xml:space="preserve"> písm. a) až d), článku</w:t>
      </w:r>
      <w:r>
        <w:t xml:space="preserve"> 8, čl. 10 písm. b) až f) a h) až j) směrnice 2014/24/EU, článku 18, čl. 21 písm. b) až e) a g až i), článků 29 a 30 směrnice 2014/25/EU a čl. 13 písm. a) až d), f) až h) a j) směrnice 2009/81/</w:t>
      </w:r>
      <w:r w:rsidR="007D786B">
        <w:rPr>
          <w:rFonts w:eastAsia="Calibri" w:cs="Times New Roman"/>
        </w:rPr>
        <w:t xml:space="preserve">ES </w:t>
      </w:r>
      <w:r w:rsidR="007D786B">
        <w:t>a hlavy VII nařízení Evropského parlamentu a Rady (EU, Euratom) 2018/1046 následujícím osobám, subjektům nebo orgánům</w:t>
      </w:r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FE204" w14:textId="77777777" w:rsidR="008621B7" w:rsidRDefault="008621B7" w:rsidP="00962258">
      <w:pPr>
        <w:spacing w:after="0" w:line="240" w:lineRule="auto"/>
      </w:pPr>
      <w:r>
        <w:separator/>
      </w:r>
    </w:p>
  </w:endnote>
  <w:endnote w:type="continuationSeparator" w:id="0">
    <w:p w14:paraId="6132DA3A" w14:textId="77777777" w:rsidR="008621B7" w:rsidRDefault="008621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6D351" w14:textId="77777777" w:rsidR="008621B7" w:rsidRDefault="008621B7" w:rsidP="00962258">
      <w:pPr>
        <w:spacing w:after="0" w:line="240" w:lineRule="auto"/>
      </w:pPr>
      <w:r>
        <w:separator/>
      </w:r>
    </w:p>
  </w:footnote>
  <w:footnote w:type="continuationSeparator" w:id="0">
    <w:p w14:paraId="6F3A2763" w14:textId="77777777" w:rsidR="008621B7" w:rsidRDefault="008621B7" w:rsidP="00962258">
      <w:pPr>
        <w:spacing w:after="0" w:line="240" w:lineRule="auto"/>
      </w:pPr>
      <w:r>
        <w:continuationSeparator/>
      </w:r>
    </w:p>
  </w:footnote>
  <w:footnote w:id="1">
    <w:p w14:paraId="600F7A4F" w14:textId="0B9CC3D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7D786B">
        <w:t>.</w:t>
      </w:r>
      <w:r>
        <w:t xml:space="preserve"> 7</w:t>
      </w:r>
      <w:r w:rsidR="007D786B">
        <w:t xml:space="preserve"> písm. a) až d), článku</w:t>
      </w:r>
      <w:r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7D786B">
        <w:t xml:space="preserve">S </w:t>
      </w:r>
      <w:bookmarkStart w:id="3" w:name="_Hlk124777555"/>
      <w:r w:rsidR="007D786B">
        <w:t>a hlavy VII nařízení Evropského parlamentu a Rady (EU, Euratom) 2018/1046 následujícím osobám, subjektům nebo orgánům</w:t>
      </w:r>
      <w:bookmarkEnd w:id="3"/>
      <w:r>
        <w:t>:</w:t>
      </w:r>
    </w:p>
    <w:p w14:paraId="4CD4072F" w14:textId="1B2D521D" w:rsidR="00247FAF" w:rsidRDefault="00247FAF" w:rsidP="006B4846">
      <w:pPr>
        <w:pStyle w:val="Textpoznpodarou"/>
        <w:jc w:val="both"/>
      </w:pPr>
      <w:r>
        <w:t>a.</w:t>
      </w:r>
      <w:r>
        <w:tab/>
        <w:t xml:space="preserve">jakémukoli ruskému státnímu příslušníkovi, fyzické </w:t>
      </w:r>
      <w:r w:rsidR="007D786B">
        <w:t>osobě s bydlištěm v Rusku nebo</w:t>
      </w:r>
      <w:r>
        <w:t xml:space="preserve"> právnické osobě</w:t>
      </w:r>
      <w:r w:rsidR="007D786B">
        <w:t>,</w:t>
      </w:r>
      <w:r>
        <w:t xml:space="preserve"> subjektu či orgánu </w:t>
      </w:r>
      <w:r w:rsidR="007D786B">
        <w:t>usazenému</w:t>
      </w:r>
      <w:r>
        <w:t xml:space="preserve">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34B3F45C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80FFE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85D1D"/>
    <w:rsid w:val="003956C6"/>
    <w:rsid w:val="00416BC3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5564"/>
    <w:rsid w:val="005C48ED"/>
    <w:rsid w:val="005E0237"/>
    <w:rsid w:val="005F1404"/>
    <w:rsid w:val="0061068E"/>
    <w:rsid w:val="00660AD3"/>
    <w:rsid w:val="00677B7F"/>
    <w:rsid w:val="00693602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86B"/>
    <w:rsid w:val="007E4A6E"/>
    <w:rsid w:val="007E6DB6"/>
    <w:rsid w:val="007F56A7"/>
    <w:rsid w:val="007F769F"/>
    <w:rsid w:val="00807DD0"/>
    <w:rsid w:val="008145D7"/>
    <w:rsid w:val="0084079D"/>
    <w:rsid w:val="008621B7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1E85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69F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2023-01-26T11:29:00Z</dcterms:modified>
</cp:coreProperties>
</file>