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310AA9" w14:textId="77777777" w:rsidR="00826B7B" w:rsidRDefault="00826B7B" w:rsidP="006C2343">
      <w:pPr>
        <w:pStyle w:val="Titul2"/>
      </w:pPr>
      <w:bookmarkStart w:id="0" w:name="_Hlk115623535"/>
    </w:p>
    <w:p w14:paraId="3D72DED2" w14:textId="77777777" w:rsidR="00316901" w:rsidRDefault="00316901" w:rsidP="006C2343">
      <w:pPr>
        <w:pStyle w:val="Titul2"/>
      </w:pPr>
    </w:p>
    <w:p w14:paraId="7ADAE791" w14:textId="77777777" w:rsidR="0035531B" w:rsidRPr="000719BB" w:rsidRDefault="0035531B" w:rsidP="0035531B">
      <w:pPr>
        <w:pStyle w:val="Titul2"/>
      </w:pPr>
      <w:r>
        <w:t>Díl 1</w:t>
      </w:r>
    </w:p>
    <w:p w14:paraId="3AF2983E"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07C75207" w14:textId="77777777" w:rsidR="00AD0C7B" w:rsidRDefault="00AD0C7B" w:rsidP="00AD0C7B">
      <w:pPr>
        <w:pStyle w:val="Titul2"/>
      </w:pPr>
    </w:p>
    <w:p w14:paraId="04A27F4F" w14:textId="77777777" w:rsidR="0035531B" w:rsidRDefault="0035531B" w:rsidP="00AD0C7B">
      <w:pPr>
        <w:pStyle w:val="Titul2"/>
      </w:pPr>
      <w:r>
        <w:t>Část 2</w:t>
      </w:r>
    </w:p>
    <w:p w14:paraId="68FAA5FB" w14:textId="77777777" w:rsidR="00AD0C7B" w:rsidRPr="00316901" w:rsidRDefault="0035531B" w:rsidP="006C2343">
      <w:pPr>
        <w:pStyle w:val="Titul1"/>
        <w:rPr>
          <w:caps w:val="0"/>
          <w:sz w:val="48"/>
        </w:rPr>
      </w:pPr>
      <w:r w:rsidRPr="00316901">
        <w:rPr>
          <w:caps w:val="0"/>
          <w:sz w:val="48"/>
        </w:rPr>
        <w:t>Pokyny pro dodavatele</w:t>
      </w:r>
    </w:p>
    <w:p w14:paraId="72BE756F" w14:textId="77777777" w:rsidR="00A12463" w:rsidRDefault="00A12463" w:rsidP="00EB46E5">
      <w:pPr>
        <w:pStyle w:val="Titul2"/>
      </w:pPr>
    </w:p>
    <w:p w14:paraId="48E7C304" w14:textId="6E6AFE50" w:rsidR="00A020DF" w:rsidRPr="006A6D3F" w:rsidRDefault="001C593D" w:rsidP="00A020DF">
      <w:pPr>
        <w:pStyle w:val="Titul2"/>
        <w:rPr>
          <w:szCs w:val="28"/>
        </w:rPr>
      </w:pPr>
      <w:r>
        <w:t>„</w:t>
      </w:r>
      <w:r w:rsidR="00F92418">
        <w:t xml:space="preserve">Rámcová dohoda – </w:t>
      </w:r>
      <w:r>
        <w:t>Novostavba</w:t>
      </w:r>
      <w:r w:rsidR="00F92418">
        <w:t xml:space="preserve"> </w:t>
      </w:r>
      <w:r>
        <w:t xml:space="preserve">trati Praha-Smíchov – Beroun: Zhotovení </w:t>
      </w:r>
      <w:r w:rsidR="005F11D2">
        <w:t xml:space="preserve">podrobného </w:t>
      </w:r>
      <w:r>
        <w:t>geotechnického průzkumu“</w:t>
      </w:r>
    </w:p>
    <w:p w14:paraId="7E3143D8" w14:textId="77777777" w:rsidR="00AD0C7B" w:rsidRPr="006C2343" w:rsidRDefault="00AD0C7B" w:rsidP="00EB46E5">
      <w:pPr>
        <w:pStyle w:val="Titul2"/>
      </w:pPr>
    </w:p>
    <w:p w14:paraId="4304BC0A" w14:textId="31E847AF" w:rsidR="000E125F" w:rsidRDefault="000E125F" w:rsidP="000E125F">
      <w:pPr>
        <w:pStyle w:val="Text1-1"/>
        <w:numPr>
          <w:ilvl w:val="0"/>
          <w:numId w:val="0"/>
        </w:numPr>
        <w:tabs>
          <w:tab w:val="left" w:pos="708"/>
        </w:tabs>
        <w:ind w:left="737" w:hanging="737"/>
      </w:pPr>
      <w:r>
        <w:t>Č.</w:t>
      </w:r>
      <w:r w:rsidR="00A020DF">
        <w:t xml:space="preserve"> </w:t>
      </w:r>
      <w:r>
        <w:t>j.</w:t>
      </w:r>
      <w:r w:rsidR="00A020DF">
        <w:t xml:space="preserve"> </w:t>
      </w:r>
      <w:r w:rsidR="00765E97">
        <w:t>24905/2022-SŽ-SSZ-OVZ</w:t>
      </w:r>
      <w:r w:rsidR="00F92418">
        <w:t xml:space="preserve"> </w:t>
      </w:r>
      <w:r>
        <w:t xml:space="preserve"> </w:t>
      </w:r>
    </w:p>
    <w:p w14:paraId="09B3158E" w14:textId="77777777" w:rsidR="00165F5D" w:rsidRDefault="00165F5D"/>
    <w:p w14:paraId="4FB7B30F" w14:textId="77777777" w:rsidR="00165F5D" w:rsidRDefault="00165F5D"/>
    <w:p w14:paraId="27AEAE2A" w14:textId="451A9CD0" w:rsidR="00826B7B" w:rsidRDefault="00165F5D">
      <w:r w:rsidRPr="004C7962">
        <w:rPr>
          <w:noProof/>
          <w:lang w:eastAsia="cs-CZ"/>
        </w:rPr>
        <w:drawing>
          <wp:inline distT="0" distB="0" distL="0" distR="0" wp14:anchorId="3D8C11F9" wp14:editId="419A59D8">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r w:rsidR="0014123A">
        <w:t xml:space="preserve"> </w:t>
      </w:r>
      <w:r w:rsidR="00826B7B">
        <w:br w:type="page"/>
      </w:r>
    </w:p>
    <w:p w14:paraId="735C55A0" w14:textId="77777777" w:rsidR="00BD7E91" w:rsidRDefault="00BD7E91" w:rsidP="00FE4333">
      <w:pPr>
        <w:pStyle w:val="Nadpisbezsl1-1"/>
      </w:pPr>
      <w:r>
        <w:lastRenderedPageBreak/>
        <w:t>Obsah</w:t>
      </w:r>
      <w:r w:rsidR="00887F36">
        <w:t xml:space="preserve"> </w:t>
      </w:r>
    </w:p>
    <w:p w14:paraId="6CB3FA93" w14:textId="23995573" w:rsidR="00A92C89"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13267484" w:history="1">
        <w:r w:rsidR="00A92C89" w:rsidRPr="00685485">
          <w:rPr>
            <w:rStyle w:val="Hypertextovodkaz"/>
          </w:rPr>
          <w:t>1.</w:t>
        </w:r>
        <w:r w:rsidR="00A92C89">
          <w:rPr>
            <w:rFonts w:eastAsiaTheme="minorEastAsia"/>
            <w:caps w:val="0"/>
            <w:noProof/>
            <w:sz w:val="22"/>
            <w:szCs w:val="22"/>
            <w:lang w:eastAsia="cs-CZ"/>
          </w:rPr>
          <w:tab/>
        </w:r>
        <w:r w:rsidR="00A92C89" w:rsidRPr="00685485">
          <w:rPr>
            <w:rStyle w:val="Hypertextovodkaz"/>
          </w:rPr>
          <w:t>ÚVODNÍ USTANOVENÍ</w:t>
        </w:r>
        <w:r w:rsidR="00A92C89">
          <w:rPr>
            <w:noProof/>
            <w:webHidden/>
          </w:rPr>
          <w:tab/>
        </w:r>
        <w:r w:rsidR="00A92C89">
          <w:rPr>
            <w:noProof/>
            <w:webHidden/>
          </w:rPr>
          <w:fldChar w:fldCharType="begin"/>
        </w:r>
        <w:r w:rsidR="00A92C89">
          <w:rPr>
            <w:noProof/>
            <w:webHidden/>
          </w:rPr>
          <w:instrText xml:space="preserve"> PAGEREF _Toc113267484 \h </w:instrText>
        </w:r>
        <w:r w:rsidR="00A92C89">
          <w:rPr>
            <w:noProof/>
            <w:webHidden/>
          </w:rPr>
        </w:r>
        <w:r w:rsidR="00A92C89">
          <w:rPr>
            <w:noProof/>
            <w:webHidden/>
          </w:rPr>
          <w:fldChar w:fldCharType="separate"/>
        </w:r>
        <w:r w:rsidR="000D3A54">
          <w:rPr>
            <w:noProof/>
            <w:webHidden/>
          </w:rPr>
          <w:t>3</w:t>
        </w:r>
        <w:r w:rsidR="00A92C89">
          <w:rPr>
            <w:noProof/>
            <w:webHidden/>
          </w:rPr>
          <w:fldChar w:fldCharType="end"/>
        </w:r>
      </w:hyperlink>
    </w:p>
    <w:p w14:paraId="4FA0CBBE" w14:textId="0494E48E" w:rsidR="00A92C89" w:rsidRDefault="000D3A54">
      <w:pPr>
        <w:pStyle w:val="Obsah1"/>
        <w:rPr>
          <w:rFonts w:eastAsiaTheme="minorEastAsia"/>
          <w:caps w:val="0"/>
          <w:noProof/>
          <w:sz w:val="22"/>
          <w:szCs w:val="22"/>
          <w:lang w:eastAsia="cs-CZ"/>
        </w:rPr>
      </w:pPr>
      <w:hyperlink w:anchor="_Toc113267485" w:history="1">
        <w:r w:rsidR="00A92C89" w:rsidRPr="00685485">
          <w:rPr>
            <w:rStyle w:val="Hypertextovodkaz"/>
          </w:rPr>
          <w:t>2.</w:t>
        </w:r>
        <w:r w:rsidR="00A92C89">
          <w:rPr>
            <w:rFonts w:eastAsiaTheme="minorEastAsia"/>
            <w:caps w:val="0"/>
            <w:noProof/>
            <w:sz w:val="22"/>
            <w:szCs w:val="22"/>
            <w:lang w:eastAsia="cs-CZ"/>
          </w:rPr>
          <w:tab/>
        </w:r>
        <w:r w:rsidR="00A92C89" w:rsidRPr="00685485">
          <w:rPr>
            <w:rStyle w:val="Hypertextovodkaz"/>
          </w:rPr>
          <w:t>IDENTIFIKAČNÍ ÚDAJE ZADAVATELE</w:t>
        </w:r>
        <w:r w:rsidR="00A92C89">
          <w:rPr>
            <w:noProof/>
            <w:webHidden/>
          </w:rPr>
          <w:tab/>
        </w:r>
        <w:r w:rsidR="00A92C89">
          <w:rPr>
            <w:noProof/>
            <w:webHidden/>
          </w:rPr>
          <w:fldChar w:fldCharType="begin"/>
        </w:r>
        <w:r w:rsidR="00A92C89">
          <w:rPr>
            <w:noProof/>
            <w:webHidden/>
          </w:rPr>
          <w:instrText xml:space="preserve"> PAGEREF _Toc113267485 \h </w:instrText>
        </w:r>
        <w:r w:rsidR="00A92C89">
          <w:rPr>
            <w:noProof/>
            <w:webHidden/>
          </w:rPr>
        </w:r>
        <w:r w:rsidR="00A92C89">
          <w:rPr>
            <w:noProof/>
            <w:webHidden/>
          </w:rPr>
          <w:fldChar w:fldCharType="separate"/>
        </w:r>
        <w:r>
          <w:rPr>
            <w:noProof/>
            <w:webHidden/>
          </w:rPr>
          <w:t>3</w:t>
        </w:r>
        <w:r w:rsidR="00A92C89">
          <w:rPr>
            <w:noProof/>
            <w:webHidden/>
          </w:rPr>
          <w:fldChar w:fldCharType="end"/>
        </w:r>
      </w:hyperlink>
    </w:p>
    <w:p w14:paraId="66B5190E" w14:textId="2012EAF3" w:rsidR="00A92C89" w:rsidRDefault="000D3A54">
      <w:pPr>
        <w:pStyle w:val="Obsah1"/>
        <w:rPr>
          <w:rFonts w:eastAsiaTheme="minorEastAsia"/>
          <w:caps w:val="0"/>
          <w:noProof/>
          <w:sz w:val="22"/>
          <w:szCs w:val="22"/>
          <w:lang w:eastAsia="cs-CZ"/>
        </w:rPr>
      </w:pPr>
      <w:hyperlink w:anchor="_Toc113267486" w:history="1">
        <w:r w:rsidR="00A92C89" w:rsidRPr="00685485">
          <w:rPr>
            <w:rStyle w:val="Hypertextovodkaz"/>
          </w:rPr>
          <w:t>3.</w:t>
        </w:r>
        <w:r w:rsidR="00A92C89">
          <w:rPr>
            <w:rFonts w:eastAsiaTheme="minorEastAsia"/>
            <w:caps w:val="0"/>
            <w:noProof/>
            <w:sz w:val="22"/>
            <w:szCs w:val="22"/>
            <w:lang w:eastAsia="cs-CZ"/>
          </w:rPr>
          <w:tab/>
        </w:r>
        <w:r w:rsidR="00A92C89" w:rsidRPr="00685485">
          <w:rPr>
            <w:rStyle w:val="Hypertextovodkaz"/>
          </w:rPr>
          <w:t>KOMUNIKACE MEZI ZADAVATELEM a DODAVATELEM</w:t>
        </w:r>
        <w:r w:rsidR="00A92C89">
          <w:rPr>
            <w:noProof/>
            <w:webHidden/>
          </w:rPr>
          <w:tab/>
        </w:r>
        <w:r w:rsidR="00A92C89">
          <w:rPr>
            <w:noProof/>
            <w:webHidden/>
          </w:rPr>
          <w:fldChar w:fldCharType="begin"/>
        </w:r>
        <w:r w:rsidR="00A92C89">
          <w:rPr>
            <w:noProof/>
            <w:webHidden/>
          </w:rPr>
          <w:instrText xml:space="preserve"> PAGEREF _Toc113267486 \h </w:instrText>
        </w:r>
        <w:r w:rsidR="00A92C89">
          <w:rPr>
            <w:noProof/>
            <w:webHidden/>
          </w:rPr>
        </w:r>
        <w:r w:rsidR="00A92C89">
          <w:rPr>
            <w:noProof/>
            <w:webHidden/>
          </w:rPr>
          <w:fldChar w:fldCharType="separate"/>
        </w:r>
        <w:r>
          <w:rPr>
            <w:noProof/>
            <w:webHidden/>
          </w:rPr>
          <w:t>4</w:t>
        </w:r>
        <w:r w:rsidR="00A92C89">
          <w:rPr>
            <w:noProof/>
            <w:webHidden/>
          </w:rPr>
          <w:fldChar w:fldCharType="end"/>
        </w:r>
      </w:hyperlink>
    </w:p>
    <w:p w14:paraId="4C8F108B" w14:textId="01A32406" w:rsidR="00A92C89" w:rsidRDefault="000D3A54">
      <w:pPr>
        <w:pStyle w:val="Obsah1"/>
        <w:rPr>
          <w:rFonts w:eastAsiaTheme="minorEastAsia"/>
          <w:caps w:val="0"/>
          <w:noProof/>
          <w:sz w:val="22"/>
          <w:szCs w:val="22"/>
          <w:lang w:eastAsia="cs-CZ"/>
        </w:rPr>
      </w:pPr>
      <w:hyperlink w:anchor="_Toc113267487" w:history="1">
        <w:r w:rsidR="00A92C89" w:rsidRPr="00685485">
          <w:rPr>
            <w:rStyle w:val="Hypertextovodkaz"/>
          </w:rPr>
          <w:t>4.</w:t>
        </w:r>
        <w:r w:rsidR="00A92C89">
          <w:rPr>
            <w:rFonts w:eastAsiaTheme="minorEastAsia"/>
            <w:caps w:val="0"/>
            <w:noProof/>
            <w:sz w:val="22"/>
            <w:szCs w:val="22"/>
            <w:lang w:eastAsia="cs-CZ"/>
          </w:rPr>
          <w:tab/>
        </w:r>
        <w:r w:rsidR="00A92C89" w:rsidRPr="00685485">
          <w:rPr>
            <w:rStyle w:val="Hypertextovodkaz"/>
          </w:rPr>
          <w:t>ÚČEL a PŘEDMĚT PLNĚNÍ VEŘEJNÉ ZAKÁZKY</w:t>
        </w:r>
        <w:r w:rsidR="00A92C89">
          <w:rPr>
            <w:noProof/>
            <w:webHidden/>
          </w:rPr>
          <w:tab/>
        </w:r>
        <w:r w:rsidR="00A92C89">
          <w:rPr>
            <w:noProof/>
            <w:webHidden/>
          </w:rPr>
          <w:fldChar w:fldCharType="begin"/>
        </w:r>
        <w:r w:rsidR="00A92C89">
          <w:rPr>
            <w:noProof/>
            <w:webHidden/>
          </w:rPr>
          <w:instrText xml:space="preserve"> PAGEREF _Toc113267487 \h </w:instrText>
        </w:r>
        <w:r w:rsidR="00A92C89">
          <w:rPr>
            <w:noProof/>
            <w:webHidden/>
          </w:rPr>
        </w:r>
        <w:r w:rsidR="00A92C89">
          <w:rPr>
            <w:noProof/>
            <w:webHidden/>
          </w:rPr>
          <w:fldChar w:fldCharType="separate"/>
        </w:r>
        <w:r>
          <w:rPr>
            <w:noProof/>
            <w:webHidden/>
          </w:rPr>
          <w:t>4</w:t>
        </w:r>
        <w:r w:rsidR="00A92C89">
          <w:rPr>
            <w:noProof/>
            <w:webHidden/>
          </w:rPr>
          <w:fldChar w:fldCharType="end"/>
        </w:r>
      </w:hyperlink>
    </w:p>
    <w:p w14:paraId="277A71E6" w14:textId="0897CD4E" w:rsidR="00A92C89" w:rsidRDefault="000D3A54">
      <w:pPr>
        <w:pStyle w:val="Obsah1"/>
        <w:rPr>
          <w:rFonts w:eastAsiaTheme="minorEastAsia"/>
          <w:caps w:val="0"/>
          <w:noProof/>
          <w:sz w:val="22"/>
          <w:szCs w:val="22"/>
          <w:lang w:eastAsia="cs-CZ"/>
        </w:rPr>
      </w:pPr>
      <w:hyperlink w:anchor="_Toc113267488" w:history="1">
        <w:r w:rsidR="00A92C89" w:rsidRPr="00685485">
          <w:rPr>
            <w:rStyle w:val="Hypertextovodkaz"/>
          </w:rPr>
          <w:t>5.</w:t>
        </w:r>
        <w:r w:rsidR="00A92C89">
          <w:rPr>
            <w:rFonts w:eastAsiaTheme="minorEastAsia"/>
            <w:caps w:val="0"/>
            <w:noProof/>
            <w:sz w:val="22"/>
            <w:szCs w:val="22"/>
            <w:lang w:eastAsia="cs-CZ"/>
          </w:rPr>
          <w:tab/>
        </w:r>
        <w:r w:rsidR="00A92C89" w:rsidRPr="00685485">
          <w:rPr>
            <w:rStyle w:val="Hypertextovodkaz"/>
          </w:rPr>
          <w:t>ZDROJE FINANCOVÁNÍ a PŘEDPOKLÁDANÁ HODNOTA VEŘEJNÉ ZAKÁZKY</w:t>
        </w:r>
        <w:r w:rsidR="00A92C89">
          <w:rPr>
            <w:noProof/>
            <w:webHidden/>
          </w:rPr>
          <w:tab/>
        </w:r>
        <w:r w:rsidR="00A92C89">
          <w:rPr>
            <w:noProof/>
            <w:webHidden/>
          </w:rPr>
          <w:fldChar w:fldCharType="begin"/>
        </w:r>
        <w:r w:rsidR="00A92C89">
          <w:rPr>
            <w:noProof/>
            <w:webHidden/>
          </w:rPr>
          <w:instrText xml:space="preserve"> PAGEREF _Toc113267488 \h </w:instrText>
        </w:r>
        <w:r w:rsidR="00A92C89">
          <w:rPr>
            <w:noProof/>
            <w:webHidden/>
          </w:rPr>
        </w:r>
        <w:r w:rsidR="00A92C89">
          <w:rPr>
            <w:noProof/>
            <w:webHidden/>
          </w:rPr>
          <w:fldChar w:fldCharType="separate"/>
        </w:r>
        <w:r>
          <w:rPr>
            <w:noProof/>
            <w:webHidden/>
          </w:rPr>
          <w:t>5</w:t>
        </w:r>
        <w:r w:rsidR="00A92C89">
          <w:rPr>
            <w:noProof/>
            <w:webHidden/>
          </w:rPr>
          <w:fldChar w:fldCharType="end"/>
        </w:r>
      </w:hyperlink>
    </w:p>
    <w:p w14:paraId="1F705062" w14:textId="57905A3B" w:rsidR="00A92C89" w:rsidRDefault="000D3A54">
      <w:pPr>
        <w:pStyle w:val="Obsah1"/>
        <w:rPr>
          <w:rFonts w:eastAsiaTheme="minorEastAsia"/>
          <w:caps w:val="0"/>
          <w:noProof/>
          <w:sz w:val="22"/>
          <w:szCs w:val="22"/>
          <w:lang w:eastAsia="cs-CZ"/>
        </w:rPr>
      </w:pPr>
      <w:hyperlink w:anchor="_Toc113267489" w:history="1">
        <w:r w:rsidR="00A92C89" w:rsidRPr="00685485">
          <w:rPr>
            <w:rStyle w:val="Hypertextovodkaz"/>
          </w:rPr>
          <w:t>6.</w:t>
        </w:r>
        <w:r w:rsidR="00A92C89">
          <w:rPr>
            <w:rFonts w:eastAsiaTheme="minorEastAsia"/>
            <w:caps w:val="0"/>
            <w:noProof/>
            <w:sz w:val="22"/>
            <w:szCs w:val="22"/>
            <w:lang w:eastAsia="cs-CZ"/>
          </w:rPr>
          <w:tab/>
        </w:r>
        <w:r w:rsidR="00A92C89" w:rsidRPr="00685485">
          <w:rPr>
            <w:rStyle w:val="Hypertextovodkaz"/>
          </w:rPr>
          <w:t>OBSAH ZADÁVACÍ DOKUMENTACE</w:t>
        </w:r>
        <w:r w:rsidR="00A92C89">
          <w:rPr>
            <w:noProof/>
            <w:webHidden/>
          </w:rPr>
          <w:tab/>
        </w:r>
        <w:r w:rsidR="00A92C89">
          <w:rPr>
            <w:noProof/>
            <w:webHidden/>
          </w:rPr>
          <w:fldChar w:fldCharType="begin"/>
        </w:r>
        <w:r w:rsidR="00A92C89">
          <w:rPr>
            <w:noProof/>
            <w:webHidden/>
          </w:rPr>
          <w:instrText xml:space="preserve"> PAGEREF _Toc113267489 \h </w:instrText>
        </w:r>
        <w:r w:rsidR="00A92C89">
          <w:rPr>
            <w:noProof/>
            <w:webHidden/>
          </w:rPr>
        </w:r>
        <w:r w:rsidR="00A92C89">
          <w:rPr>
            <w:noProof/>
            <w:webHidden/>
          </w:rPr>
          <w:fldChar w:fldCharType="separate"/>
        </w:r>
        <w:r>
          <w:rPr>
            <w:noProof/>
            <w:webHidden/>
          </w:rPr>
          <w:t>5</w:t>
        </w:r>
        <w:r w:rsidR="00A92C89">
          <w:rPr>
            <w:noProof/>
            <w:webHidden/>
          </w:rPr>
          <w:fldChar w:fldCharType="end"/>
        </w:r>
      </w:hyperlink>
    </w:p>
    <w:p w14:paraId="32C8928C" w14:textId="260F632F" w:rsidR="00A92C89" w:rsidRDefault="000D3A54">
      <w:pPr>
        <w:pStyle w:val="Obsah1"/>
        <w:rPr>
          <w:rFonts w:eastAsiaTheme="minorEastAsia"/>
          <w:caps w:val="0"/>
          <w:noProof/>
          <w:sz w:val="22"/>
          <w:szCs w:val="22"/>
          <w:lang w:eastAsia="cs-CZ"/>
        </w:rPr>
      </w:pPr>
      <w:hyperlink w:anchor="_Toc113267490" w:history="1">
        <w:r w:rsidR="00A92C89" w:rsidRPr="00685485">
          <w:rPr>
            <w:rStyle w:val="Hypertextovodkaz"/>
          </w:rPr>
          <w:t>7.</w:t>
        </w:r>
        <w:r w:rsidR="00A92C89">
          <w:rPr>
            <w:rFonts w:eastAsiaTheme="minorEastAsia"/>
            <w:caps w:val="0"/>
            <w:noProof/>
            <w:sz w:val="22"/>
            <w:szCs w:val="22"/>
            <w:lang w:eastAsia="cs-CZ"/>
          </w:rPr>
          <w:tab/>
        </w:r>
        <w:r w:rsidR="00A92C89" w:rsidRPr="00685485">
          <w:rPr>
            <w:rStyle w:val="Hypertextovodkaz"/>
          </w:rPr>
          <w:t>VYSVĚTLENÍ, ZMĚNY a DOPLNĚNÍ ZADÁVACÍ DOKUMENTACE</w:t>
        </w:r>
        <w:r w:rsidR="00A92C89">
          <w:rPr>
            <w:noProof/>
            <w:webHidden/>
          </w:rPr>
          <w:tab/>
        </w:r>
        <w:r w:rsidR="00A92C89">
          <w:rPr>
            <w:noProof/>
            <w:webHidden/>
          </w:rPr>
          <w:fldChar w:fldCharType="begin"/>
        </w:r>
        <w:r w:rsidR="00A92C89">
          <w:rPr>
            <w:noProof/>
            <w:webHidden/>
          </w:rPr>
          <w:instrText xml:space="preserve"> PAGEREF _Toc113267490 \h </w:instrText>
        </w:r>
        <w:r w:rsidR="00A92C89">
          <w:rPr>
            <w:noProof/>
            <w:webHidden/>
          </w:rPr>
        </w:r>
        <w:r w:rsidR="00A92C89">
          <w:rPr>
            <w:noProof/>
            <w:webHidden/>
          </w:rPr>
          <w:fldChar w:fldCharType="separate"/>
        </w:r>
        <w:r>
          <w:rPr>
            <w:noProof/>
            <w:webHidden/>
          </w:rPr>
          <w:t>6</w:t>
        </w:r>
        <w:r w:rsidR="00A92C89">
          <w:rPr>
            <w:noProof/>
            <w:webHidden/>
          </w:rPr>
          <w:fldChar w:fldCharType="end"/>
        </w:r>
      </w:hyperlink>
    </w:p>
    <w:p w14:paraId="53AAE19F" w14:textId="005672B8" w:rsidR="00A92C89" w:rsidRDefault="000D3A54">
      <w:pPr>
        <w:pStyle w:val="Obsah1"/>
        <w:rPr>
          <w:rFonts w:eastAsiaTheme="minorEastAsia"/>
          <w:caps w:val="0"/>
          <w:noProof/>
          <w:sz w:val="22"/>
          <w:szCs w:val="22"/>
          <w:lang w:eastAsia="cs-CZ"/>
        </w:rPr>
      </w:pPr>
      <w:hyperlink w:anchor="_Toc113267491" w:history="1">
        <w:r w:rsidR="00A92C89" w:rsidRPr="00685485">
          <w:rPr>
            <w:rStyle w:val="Hypertextovodkaz"/>
          </w:rPr>
          <w:t>8.</w:t>
        </w:r>
        <w:r w:rsidR="00A92C89">
          <w:rPr>
            <w:rFonts w:eastAsiaTheme="minorEastAsia"/>
            <w:caps w:val="0"/>
            <w:noProof/>
            <w:sz w:val="22"/>
            <w:szCs w:val="22"/>
            <w:lang w:eastAsia="cs-CZ"/>
          </w:rPr>
          <w:tab/>
        </w:r>
        <w:r w:rsidR="00A92C89" w:rsidRPr="00685485">
          <w:rPr>
            <w:rStyle w:val="Hypertextovodkaz"/>
          </w:rPr>
          <w:t>POŽADAVKY ZADAVATELE NA KVALIFIKACI</w:t>
        </w:r>
        <w:r w:rsidR="00A92C89">
          <w:rPr>
            <w:noProof/>
            <w:webHidden/>
          </w:rPr>
          <w:tab/>
        </w:r>
        <w:r w:rsidR="00A92C89">
          <w:rPr>
            <w:noProof/>
            <w:webHidden/>
          </w:rPr>
          <w:fldChar w:fldCharType="begin"/>
        </w:r>
        <w:r w:rsidR="00A92C89">
          <w:rPr>
            <w:noProof/>
            <w:webHidden/>
          </w:rPr>
          <w:instrText xml:space="preserve"> PAGEREF _Toc113267491 \h </w:instrText>
        </w:r>
        <w:r w:rsidR="00A92C89">
          <w:rPr>
            <w:noProof/>
            <w:webHidden/>
          </w:rPr>
        </w:r>
        <w:r w:rsidR="00A92C89">
          <w:rPr>
            <w:noProof/>
            <w:webHidden/>
          </w:rPr>
          <w:fldChar w:fldCharType="separate"/>
        </w:r>
        <w:r>
          <w:rPr>
            <w:noProof/>
            <w:webHidden/>
          </w:rPr>
          <w:t>7</w:t>
        </w:r>
        <w:r w:rsidR="00A92C89">
          <w:rPr>
            <w:noProof/>
            <w:webHidden/>
          </w:rPr>
          <w:fldChar w:fldCharType="end"/>
        </w:r>
      </w:hyperlink>
    </w:p>
    <w:p w14:paraId="5D9E65A7" w14:textId="1647D58D" w:rsidR="00A92C89" w:rsidRDefault="000D3A54">
      <w:pPr>
        <w:pStyle w:val="Obsah1"/>
        <w:rPr>
          <w:rFonts w:eastAsiaTheme="minorEastAsia"/>
          <w:caps w:val="0"/>
          <w:noProof/>
          <w:sz w:val="22"/>
          <w:szCs w:val="22"/>
          <w:lang w:eastAsia="cs-CZ"/>
        </w:rPr>
      </w:pPr>
      <w:hyperlink w:anchor="_Toc113267492" w:history="1">
        <w:r w:rsidR="00A92C89" w:rsidRPr="00685485">
          <w:rPr>
            <w:rStyle w:val="Hypertextovodkaz"/>
          </w:rPr>
          <w:t>9.</w:t>
        </w:r>
        <w:r w:rsidR="00A92C89">
          <w:rPr>
            <w:rFonts w:eastAsiaTheme="minorEastAsia"/>
            <w:caps w:val="0"/>
            <w:noProof/>
            <w:sz w:val="22"/>
            <w:szCs w:val="22"/>
            <w:lang w:eastAsia="cs-CZ"/>
          </w:rPr>
          <w:tab/>
        </w:r>
        <w:r w:rsidR="00A92C89" w:rsidRPr="00685485">
          <w:rPr>
            <w:rStyle w:val="Hypertextovodkaz"/>
          </w:rPr>
          <w:t>DALŠÍ INFORMACE/DOKUMENTY PŘEDKLÁDANÉ DODAVATELEM v NABÍDCE</w:t>
        </w:r>
        <w:r w:rsidR="00A92C89">
          <w:rPr>
            <w:noProof/>
            <w:webHidden/>
          </w:rPr>
          <w:tab/>
        </w:r>
        <w:r w:rsidR="00A92C89">
          <w:rPr>
            <w:noProof/>
            <w:webHidden/>
          </w:rPr>
          <w:fldChar w:fldCharType="begin"/>
        </w:r>
        <w:r w:rsidR="00A92C89">
          <w:rPr>
            <w:noProof/>
            <w:webHidden/>
          </w:rPr>
          <w:instrText xml:space="preserve"> PAGEREF _Toc113267492 \h </w:instrText>
        </w:r>
        <w:r w:rsidR="00A92C89">
          <w:rPr>
            <w:noProof/>
            <w:webHidden/>
          </w:rPr>
        </w:r>
        <w:r w:rsidR="00A92C89">
          <w:rPr>
            <w:noProof/>
            <w:webHidden/>
          </w:rPr>
          <w:fldChar w:fldCharType="separate"/>
        </w:r>
        <w:r>
          <w:rPr>
            <w:noProof/>
            <w:webHidden/>
          </w:rPr>
          <w:t>16</w:t>
        </w:r>
        <w:r w:rsidR="00A92C89">
          <w:rPr>
            <w:noProof/>
            <w:webHidden/>
          </w:rPr>
          <w:fldChar w:fldCharType="end"/>
        </w:r>
      </w:hyperlink>
    </w:p>
    <w:p w14:paraId="20AEB028" w14:textId="71D47C96" w:rsidR="00A92C89" w:rsidRDefault="000D3A54">
      <w:pPr>
        <w:pStyle w:val="Obsah1"/>
        <w:rPr>
          <w:rFonts w:eastAsiaTheme="minorEastAsia"/>
          <w:caps w:val="0"/>
          <w:noProof/>
          <w:sz w:val="22"/>
          <w:szCs w:val="22"/>
          <w:lang w:eastAsia="cs-CZ"/>
        </w:rPr>
      </w:pPr>
      <w:hyperlink w:anchor="_Toc113267493" w:history="1">
        <w:r w:rsidR="00A92C89" w:rsidRPr="00685485">
          <w:rPr>
            <w:rStyle w:val="Hypertextovodkaz"/>
          </w:rPr>
          <w:t>10.</w:t>
        </w:r>
        <w:r w:rsidR="00A92C89">
          <w:rPr>
            <w:rFonts w:eastAsiaTheme="minorEastAsia"/>
            <w:caps w:val="0"/>
            <w:noProof/>
            <w:sz w:val="22"/>
            <w:szCs w:val="22"/>
            <w:lang w:eastAsia="cs-CZ"/>
          </w:rPr>
          <w:tab/>
        </w:r>
        <w:r w:rsidR="00A92C89" w:rsidRPr="00685485">
          <w:rPr>
            <w:rStyle w:val="Hypertextovodkaz"/>
          </w:rPr>
          <w:t>JAZYK NABÍDEK A KOMUNIKAČNÍ JAZYK</w:t>
        </w:r>
        <w:r w:rsidR="00A92C89">
          <w:rPr>
            <w:noProof/>
            <w:webHidden/>
          </w:rPr>
          <w:tab/>
        </w:r>
        <w:r w:rsidR="00A92C89">
          <w:rPr>
            <w:noProof/>
            <w:webHidden/>
          </w:rPr>
          <w:fldChar w:fldCharType="begin"/>
        </w:r>
        <w:r w:rsidR="00A92C89">
          <w:rPr>
            <w:noProof/>
            <w:webHidden/>
          </w:rPr>
          <w:instrText xml:space="preserve"> PAGEREF _Toc113267493 \h </w:instrText>
        </w:r>
        <w:r w:rsidR="00A92C89">
          <w:rPr>
            <w:noProof/>
            <w:webHidden/>
          </w:rPr>
        </w:r>
        <w:r w:rsidR="00A92C89">
          <w:rPr>
            <w:noProof/>
            <w:webHidden/>
          </w:rPr>
          <w:fldChar w:fldCharType="separate"/>
        </w:r>
        <w:r>
          <w:rPr>
            <w:noProof/>
            <w:webHidden/>
          </w:rPr>
          <w:t>17</w:t>
        </w:r>
        <w:r w:rsidR="00A92C89">
          <w:rPr>
            <w:noProof/>
            <w:webHidden/>
          </w:rPr>
          <w:fldChar w:fldCharType="end"/>
        </w:r>
      </w:hyperlink>
    </w:p>
    <w:p w14:paraId="68A8A501" w14:textId="7B57D123" w:rsidR="00A92C89" w:rsidRDefault="000D3A54">
      <w:pPr>
        <w:pStyle w:val="Obsah1"/>
        <w:rPr>
          <w:rFonts w:eastAsiaTheme="minorEastAsia"/>
          <w:caps w:val="0"/>
          <w:noProof/>
          <w:sz w:val="22"/>
          <w:szCs w:val="22"/>
          <w:lang w:eastAsia="cs-CZ"/>
        </w:rPr>
      </w:pPr>
      <w:hyperlink w:anchor="_Toc113267494" w:history="1">
        <w:r w:rsidR="00A92C89" w:rsidRPr="00685485">
          <w:rPr>
            <w:rStyle w:val="Hypertextovodkaz"/>
          </w:rPr>
          <w:t>11.</w:t>
        </w:r>
        <w:r w:rsidR="00A92C89">
          <w:rPr>
            <w:rFonts w:eastAsiaTheme="minorEastAsia"/>
            <w:caps w:val="0"/>
            <w:noProof/>
            <w:sz w:val="22"/>
            <w:szCs w:val="22"/>
            <w:lang w:eastAsia="cs-CZ"/>
          </w:rPr>
          <w:tab/>
        </w:r>
        <w:r w:rsidR="00A92C89" w:rsidRPr="00685485">
          <w:rPr>
            <w:rStyle w:val="Hypertextovodkaz"/>
          </w:rPr>
          <w:t>OBSAH a PODÁVÁNÍ NABÍDEK</w:t>
        </w:r>
        <w:r w:rsidR="00A92C89">
          <w:rPr>
            <w:noProof/>
            <w:webHidden/>
          </w:rPr>
          <w:tab/>
        </w:r>
        <w:r w:rsidR="00A92C89">
          <w:rPr>
            <w:noProof/>
            <w:webHidden/>
          </w:rPr>
          <w:fldChar w:fldCharType="begin"/>
        </w:r>
        <w:r w:rsidR="00A92C89">
          <w:rPr>
            <w:noProof/>
            <w:webHidden/>
          </w:rPr>
          <w:instrText xml:space="preserve"> PAGEREF _Toc113267494 \h </w:instrText>
        </w:r>
        <w:r w:rsidR="00A92C89">
          <w:rPr>
            <w:noProof/>
            <w:webHidden/>
          </w:rPr>
        </w:r>
        <w:r w:rsidR="00A92C89">
          <w:rPr>
            <w:noProof/>
            <w:webHidden/>
          </w:rPr>
          <w:fldChar w:fldCharType="separate"/>
        </w:r>
        <w:r>
          <w:rPr>
            <w:noProof/>
            <w:webHidden/>
          </w:rPr>
          <w:t>18</w:t>
        </w:r>
        <w:r w:rsidR="00A92C89">
          <w:rPr>
            <w:noProof/>
            <w:webHidden/>
          </w:rPr>
          <w:fldChar w:fldCharType="end"/>
        </w:r>
      </w:hyperlink>
    </w:p>
    <w:p w14:paraId="28CEF33A" w14:textId="406D3D54" w:rsidR="00A92C89" w:rsidRDefault="000D3A54">
      <w:pPr>
        <w:pStyle w:val="Obsah1"/>
        <w:rPr>
          <w:rFonts w:eastAsiaTheme="minorEastAsia"/>
          <w:caps w:val="0"/>
          <w:noProof/>
          <w:sz w:val="22"/>
          <w:szCs w:val="22"/>
          <w:lang w:eastAsia="cs-CZ"/>
        </w:rPr>
      </w:pPr>
      <w:hyperlink w:anchor="_Toc113267495" w:history="1">
        <w:r w:rsidR="00A92C89" w:rsidRPr="00685485">
          <w:rPr>
            <w:rStyle w:val="Hypertextovodkaz"/>
          </w:rPr>
          <w:t>12.</w:t>
        </w:r>
        <w:r w:rsidR="00A92C89">
          <w:rPr>
            <w:rFonts w:eastAsiaTheme="minorEastAsia"/>
            <w:caps w:val="0"/>
            <w:noProof/>
            <w:sz w:val="22"/>
            <w:szCs w:val="22"/>
            <w:lang w:eastAsia="cs-CZ"/>
          </w:rPr>
          <w:tab/>
        </w:r>
        <w:r w:rsidR="00A92C89" w:rsidRPr="00685485">
          <w:rPr>
            <w:rStyle w:val="Hypertextovodkaz"/>
          </w:rPr>
          <w:t>POŽADAVKY NA ZPRACOVÁNÍ NABÍDKOVÉ CENY</w:t>
        </w:r>
        <w:r w:rsidR="00A92C89">
          <w:rPr>
            <w:noProof/>
            <w:webHidden/>
          </w:rPr>
          <w:tab/>
        </w:r>
        <w:r w:rsidR="00A92C89">
          <w:rPr>
            <w:noProof/>
            <w:webHidden/>
          </w:rPr>
          <w:fldChar w:fldCharType="begin"/>
        </w:r>
        <w:r w:rsidR="00A92C89">
          <w:rPr>
            <w:noProof/>
            <w:webHidden/>
          </w:rPr>
          <w:instrText xml:space="preserve"> PAGEREF _Toc113267495 \h </w:instrText>
        </w:r>
        <w:r w:rsidR="00A92C89">
          <w:rPr>
            <w:noProof/>
            <w:webHidden/>
          </w:rPr>
        </w:r>
        <w:r w:rsidR="00A92C89">
          <w:rPr>
            <w:noProof/>
            <w:webHidden/>
          </w:rPr>
          <w:fldChar w:fldCharType="separate"/>
        </w:r>
        <w:r>
          <w:rPr>
            <w:noProof/>
            <w:webHidden/>
          </w:rPr>
          <w:t>20</w:t>
        </w:r>
        <w:r w:rsidR="00A92C89">
          <w:rPr>
            <w:noProof/>
            <w:webHidden/>
          </w:rPr>
          <w:fldChar w:fldCharType="end"/>
        </w:r>
      </w:hyperlink>
    </w:p>
    <w:p w14:paraId="2655C613" w14:textId="778F97B2" w:rsidR="00A92C89" w:rsidRDefault="000D3A54">
      <w:pPr>
        <w:pStyle w:val="Obsah1"/>
        <w:rPr>
          <w:rFonts w:eastAsiaTheme="minorEastAsia"/>
          <w:caps w:val="0"/>
          <w:noProof/>
          <w:sz w:val="22"/>
          <w:szCs w:val="22"/>
          <w:lang w:eastAsia="cs-CZ"/>
        </w:rPr>
      </w:pPr>
      <w:hyperlink w:anchor="_Toc113267496" w:history="1">
        <w:r w:rsidR="00A92C89" w:rsidRPr="00685485">
          <w:rPr>
            <w:rStyle w:val="Hypertextovodkaz"/>
          </w:rPr>
          <w:t>13.</w:t>
        </w:r>
        <w:r w:rsidR="00A92C89">
          <w:rPr>
            <w:rFonts w:eastAsiaTheme="minorEastAsia"/>
            <w:caps w:val="0"/>
            <w:noProof/>
            <w:sz w:val="22"/>
            <w:szCs w:val="22"/>
            <w:lang w:eastAsia="cs-CZ"/>
          </w:rPr>
          <w:tab/>
        </w:r>
        <w:r w:rsidR="00A92C89" w:rsidRPr="00685485">
          <w:rPr>
            <w:rStyle w:val="Hypertextovodkaz"/>
          </w:rPr>
          <w:t>VARIANTY NABÍDKY</w:t>
        </w:r>
        <w:r w:rsidR="00A92C89">
          <w:rPr>
            <w:noProof/>
            <w:webHidden/>
          </w:rPr>
          <w:tab/>
        </w:r>
        <w:r w:rsidR="00A92C89">
          <w:rPr>
            <w:noProof/>
            <w:webHidden/>
          </w:rPr>
          <w:fldChar w:fldCharType="begin"/>
        </w:r>
        <w:r w:rsidR="00A92C89">
          <w:rPr>
            <w:noProof/>
            <w:webHidden/>
          </w:rPr>
          <w:instrText xml:space="preserve"> PAGEREF _Toc113267496 \h </w:instrText>
        </w:r>
        <w:r w:rsidR="00A92C89">
          <w:rPr>
            <w:noProof/>
            <w:webHidden/>
          </w:rPr>
        </w:r>
        <w:r w:rsidR="00A92C89">
          <w:rPr>
            <w:noProof/>
            <w:webHidden/>
          </w:rPr>
          <w:fldChar w:fldCharType="separate"/>
        </w:r>
        <w:r>
          <w:rPr>
            <w:noProof/>
            <w:webHidden/>
          </w:rPr>
          <w:t>21</w:t>
        </w:r>
        <w:r w:rsidR="00A92C89">
          <w:rPr>
            <w:noProof/>
            <w:webHidden/>
          </w:rPr>
          <w:fldChar w:fldCharType="end"/>
        </w:r>
      </w:hyperlink>
    </w:p>
    <w:p w14:paraId="439C7DC0" w14:textId="64FC7C8D" w:rsidR="00A92C89" w:rsidRDefault="000D3A54">
      <w:pPr>
        <w:pStyle w:val="Obsah1"/>
        <w:rPr>
          <w:rFonts w:eastAsiaTheme="minorEastAsia"/>
          <w:caps w:val="0"/>
          <w:noProof/>
          <w:sz w:val="22"/>
          <w:szCs w:val="22"/>
          <w:lang w:eastAsia="cs-CZ"/>
        </w:rPr>
      </w:pPr>
      <w:hyperlink w:anchor="_Toc113267497" w:history="1">
        <w:r w:rsidR="00A92C89" w:rsidRPr="00685485">
          <w:rPr>
            <w:rStyle w:val="Hypertextovodkaz"/>
          </w:rPr>
          <w:t>14.</w:t>
        </w:r>
        <w:r w:rsidR="00A92C89">
          <w:rPr>
            <w:rFonts w:eastAsiaTheme="minorEastAsia"/>
            <w:caps w:val="0"/>
            <w:noProof/>
            <w:sz w:val="22"/>
            <w:szCs w:val="22"/>
            <w:lang w:eastAsia="cs-CZ"/>
          </w:rPr>
          <w:tab/>
        </w:r>
        <w:r w:rsidR="00A92C89" w:rsidRPr="00685485">
          <w:rPr>
            <w:rStyle w:val="Hypertextovodkaz"/>
          </w:rPr>
          <w:t>OTEVÍRÁNÍ NABÍDEK</w:t>
        </w:r>
        <w:r w:rsidR="00A92C89">
          <w:rPr>
            <w:noProof/>
            <w:webHidden/>
          </w:rPr>
          <w:tab/>
        </w:r>
        <w:r w:rsidR="00A92C89">
          <w:rPr>
            <w:noProof/>
            <w:webHidden/>
          </w:rPr>
          <w:fldChar w:fldCharType="begin"/>
        </w:r>
        <w:r w:rsidR="00A92C89">
          <w:rPr>
            <w:noProof/>
            <w:webHidden/>
          </w:rPr>
          <w:instrText xml:space="preserve"> PAGEREF _Toc113267497 \h </w:instrText>
        </w:r>
        <w:r w:rsidR="00A92C89">
          <w:rPr>
            <w:noProof/>
            <w:webHidden/>
          </w:rPr>
        </w:r>
        <w:r w:rsidR="00A92C89">
          <w:rPr>
            <w:noProof/>
            <w:webHidden/>
          </w:rPr>
          <w:fldChar w:fldCharType="separate"/>
        </w:r>
        <w:r>
          <w:rPr>
            <w:noProof/>
            <w:webHidden/>
          </w:rPr>
          <w:t>21</w:t>
        </w:r>
        <w:r w:rsidR="00A92C89">
          <w:rPr>
            <w:noProof/>
            <w:webHidden/>
          </w:rPr>
          <w:fldChar w:fldCharType="end"/>
        </w:r>
      </w:hyperlink>
    </w:p>
    <w:p w14:paraId="65910717" w14:textId="3BA2F23F" w:rsidR="00A92C89" w:rsidRDefault="000D3A54">
      <w:pPr>
        <w:pStyle w:val="Obsah1"/>
        <w:rPr>
          <w:rFonts w:eastAsiaTheme="minorEastAsia"/>
          <w:caps w:val="0"/>
          <w:noProof/>
          <w:sz w:val="22"/>
          <w:szCs w:val="22"/>
          <w:lang w:eastAsia="cs-CZ"/>
        </w:rPr>
      </w:pPr>
      <w:hyperlink w:anchor="_Toc113267498" w:history="1">
        <w:r w:rsidR="00A92C89" w:rsidRPr="00685485">
          <w:rPr>
            <w:rStyle w:val="Hypertextovodkaz"/>
          </w:rPr>
          <w:t>15.</w:t>
        </w:r>
        <w:r w:rsidR="00A92C89">
          <w:rPr>
            <w:rFonts w:eastAsiaTheme="minorEastAsia"/>
            <w:caps w:val="0"/>
            <w:noProof/>
            <w:sz w:val="22"/>
            <w:szCs w:val="22"/>
            <w:lang w:eastAsia="cs-CZ"/>
          </w:rPr>
          <w:tab/>
        </w:r>
        <w:r w:rsidR="00A92C89" w:rsidRPr="00685485">
          <w:rPr>
            <w:rStyle w:val="Hypertextovodkaz"/>
          </w:rPr>
          <w:t>POSOUZENÍ SPLNĚNÍ PODMÍNEK ÚČASTI</w:t>
        </w:r>
        <w:r w:rsidR="00A92C89">
          <w:rPr>
            <w:noProof/>
            <w:webHidden/>
          </w:rPr>
          <w:tab/>
        </w:r>
        <w:r w:rsidR="00A92C89">
          <w:rPr>
            <w:noProof/>
            <w:webHidden/>
          </w:rPr>
          <w:fldChar w:fldCharType="begin"/>
        </w:r>
        <w:r w:rsidR="00A92C89">
          <w:rPr>
            <w:noProof/>
            <w:webHidden/>
          </w:rPr>
          <w:instrText xml:space="preserve"> PAGEREF _Toc113267498 \h </w:instrText>
        </w:r>
        <w:r w:rsidR="00A92C89">
          <w:rPr>
            <w:noProof/>
            <w:webHidden/>
          </w:rPr>
        </w:r>
        <w:r w:rsidR="00A92C89">
          <w:rPr>
            <w:noProof/>
            <w:webHidden/>
          </w:rPr>
          <w:fldChar w:fldCharType="separate"/>
        </w:r>
        <w:r>
          <w:rPr>
            <w:noProof/>
            <w:webHidden/>
          </w:rPr>
          <w:t>21</w:t>
        </w:r>
        <w:r w:rsidR="00A92C89">
          <w:rPr>
            <w:noProof/>
            <w:webHidden/>
          </w:rPr>
          <w:fldChar w:fldCharType="end"/>
        </w:r>
      </w:hyperlink>
    </w:p>
    <w:p w14:paraId="07C9DD1E" w14:textId="6E61BA8B" w:rsidR="00A92C89" w:rsidRDefault="000D3A54">
      <w:pPr>
        <w:pStyle w:val="Obsah1"/>
        <w:rPr>
          <w:rFonts w:eastAsiaTheme="minorEastAsia"/>
          <w:caps w:val="0"/>
          <w:noProof/>
          <w:sz w:val="22"/>
          <w:szCs w:val="22"/>
          <w:lang w:eastAsia="cs-CZ"/>
        </w:rPr>
      </w:pPr>
      <w:hyperlink w:anchor="_Toc113267499" w:history="1">
        <w:r w:rsidR="00A92C89" w:rsidRPr="00685485">
          <w:rPr>
            <w:rStyle w:val="Hypertextovodkaz"/>
          </w:rPr>
          <w:t>16.</w:t>
        </w:r>
        <w:r w:rsidR="00A92C89">
          <w:rPr>
            <w:rFonts w:eastAsiaTheme="minorEastAsia"/>
            <w:caps w:val="0"/>
            <w:noProof/>
            <w:sz w:val="22"/>
            <w:szCs w:val="22"/>
            <w:lang w:eastAsia="cs-CZ"/>
          </w:rPr>
          <w:tab/>
        </w:r>
        <w:r w:rsidR="00A92C89" w:rsidRPr="00685485">
          <w:rPr>
            <w:rStyle w:val="Hypertextovodkaz"/>
          </w:rPr>
          <w:t>HODNOCENÍ NABÍDEK</w:t>
        </w:r>
        <w:r w:rsidR="00A92C89">
          <w:rPr>
            <w:noProof/>
            <w:webHidden/>
          </w:rPr>
          <w:tab/>
        </w:r>
        <w:r w:rsidR="00A92C89">
          <w:rPr>
            <w:noProof/>
            <w:webHidden/>
          </w:rPr>
          <w:fldChar w:fldCharType="begin"/>
        </w:r>
        <w:r w:rsidR="00A92C89">
          <w:rPr>
            <w:noProof/>
            <w:webHidden/>
          </w:rPr>
          <w:instrText xml:space="preserve"> PAGEREF _Toc113267499 \h </w:instrText>
        </w:r>
        <w:r w:rsidR="00A92C89">
          <w:rPr>
            <w:noProof/>
            <w:webHidden/>
          </w:rPr>
        </w:r>
        <w:r w:rsidR="00A92C89">
          <w:rPr>
            <w:noProof/>
            <w:webHidden/>
          </w:rPr>
          <w:fldChar w:fldCharType="separate"/>
        </w:r>
        <w:r>
          <w:rPr>
            <w:noProof/>
            <w:webHidden/>
          </w:rPr>
          <w:t>22</w:t>
        </w:r>
        <w:r w:rsidR="00A92C89">
          <w:rPr>
            <w:noProof/>
            <w:webHidden/>
          </w:rPr>
          <w:fldChar w:fldCharType="end"/>
        </w:r>
      </w:hyperlink>
    </w:p>
    <w:p w14:paraId="6634809E" w14:textId="0F7B9ADE" w:rsidR="00A92C89" w:rsidRDefault="000D3A54">
      <w:pPr>
        <w:pStyle w:val="Obsah1"/>
        <w:rPr>
          <w:rFonts w:eastAsiaTheme="minorEastAsia"/>
          <w:caps w:val="0"/>
          <w:noProof/>
          <w:sz w:val="22"/>
          <w:szCs w:val="22"/>
          <w:lang w:eastAsia="cs-CZ"/>
        </w:rPr>
      </w:pPr>
      <w:hyperlink w:anchor="_Toc113267500" w:history="1">
        <w:r w:rsidR="00A92C89" w:rsidRPr="00685485">
          <w:rPr>
            <w:rStyle w:val="Hypertextovodkaz"/>
          </w:rPr>
          <w:t>17.</w:t>
        </w:r>
        <w:r w:rsidR="00A92C89">
          <w:rPr>
            <w:rFonts w:eastAsiaTheme="minorEastAsia"/>
            <w:caps w:val="0"/>
            <w:noProof/>
            <w:sz w:val="22"/>
            <w:szCs w:val="22"/>
            <w:lang w:eastAsia="cs-CZ"/>
          </w:rPr>
          <w:tab/>
        </w:r>
        <w:r w:rsidR="00A92C89" w:rsidRPr="00685485">
          <w:rPr>
            <w:rStyle w:val="Hypertextovodkaz"/>
          </w:rPr>
          <w:t>ZRUŠENÍ ZADÁVACÍHO ŘÍZENÍ</w:t>
        </w:r>
        <w:r w:rsidR="00A92C89">
          <w:rPr>
            <w:noProof/>
            <w:webHidden/>
          </w:rPr>
          <w:tab/>
        </w:r>
        <w:r w:rsidR="00A92C89">
          <w:rPr>
            <w:noProof/>
            <w:webHidden/>
          </w:rPr>
          <w:fldChar w:fldCharType="begin"/>
        </w:r>
        <w:r w:rsidR="00A92C89">
          <w:rPr>
            <w:noProof/>
            <w:webHidden/>
          </w:rPr>
          <w:instrText xml:space="preserve"> PAGEREF _Toc113267500 \h </w:instrText>
        </w:r>
        <w:r w:rsidR="00A92C89">
          <w:rPr>
            <w:noProof/>
            <w:webHidden/>
          </w:rPr>
        </w:r>
        <w:r w:rsidR="00A92C89">
          <w:rPr>
            <w:noProof/>
            <w:webHidden/>
          </w:rPr>
          <w:fldChar w:fldCharType="separate"/>
        </w:r>
        <w:r>
          <w:rPr>
            <w:noProof/>
            <w:webHidden/>
          </w:rPr>
          <w:t>25</w:t>
        </w:r>
        <w:r w:rsidR="00A92C89">
          <w:rPr>
            <w:noProof/>
            <w:webHidden/>
          </w:rPr>
          <w:fldChar w:fldCharType="end"/>
        </w:r>
      </w:hyperlink>
    </w:p>
    <w:p w14:paraId="07371A7F" w14:textId="1F076022" w:rsidR="00A92C89" w:rsidRDefault="000D3A54">
      <w:pPr>
        <w:pStyle w:val="Obsah1"/>
        <w:rPr>
          <w:rFonts w:eastAsiaTheme="minorEastAsia"/>
          <w:caps w:val="0"/>
          <w:noProof/>
          <w:sz w:val="22"/>
          <w:szCs w:val="22"/>
          <w:lang w:eastAsia="cs-CZ"/>
        </w:rPr>
      </w:pPr>
      <w:hyperlink w:anchor="_Toc113267501" w:history="1">
        <w:r w:rsidR="00A92C89" w:rsidRPr="00685485">
          <w:rPr>
            <w:rStyle w:val="Hypertextovodkaz"/>
          </w:rPr>
          <w:t>18.</w:t>
        </w:r>
        <w:r w:rsidR="00A92C89">
          <w:rPr>
            <w:rFonts w:eastAsiaTheme="minorEastAsia"/>
            <w:caps w:val="0"/>
            <w:noProof/>
            <w:sz w:val="22"/>
            <w:szCs w:val="22"/>
            <w:lang w:eastAsia="cs-CZ"/>
          </w:rPr>
          <w:tab/>
        </w:r>
        <w:r w:rsidR="00A92C89" w:rsidRPr="00685485">
          <w:rPr>
            <w:rStyle w:val="Hypertextovodkaz"/>
          </w:rPr>
          <w:t>UZAVŘENÍ Rámcové dohody</w:t>
        </w:r>
        <w:r w:rsidR="00A92C89">
          <w:rPr>
            <w:noProof/>
            <w:webHidden/>
          </w:rPr>
          <w:tab/>
        </w:r>
        <w:r w:rsidR="00A92C89">
          <w:rPr>
            <w:noProof/>
            <w:webHidden/>
          </w:rPr>
          <w:fldChar w:fldCharType="begin"/>
        </w:r>
        <w:r w:rsidR="00A92C89">
          <w:rPr>
            <w:noProof/>
            <w:webHidden/>
          </w:rPr>
          <w:instrText xml:space="preserve"> PAGEREF _Toc113267501 \h </w:instrText>
        </w:r>
        <w:r w:rsidR="00A92C89">
          <w:rPr>
            <w:noProof/>
            <w:webHidden/>
          </w:rPr>
        </w:r>
        <w:r w:rsidR="00A92C89">
          <w:rPr>
            <w:noProof/>
            <w:webHidden/>
          </w:rPr>
          <w:fldChar w:fldCharType="separate"/>
        </w:r>
        <w:r>
          <w:rPr>
            <w:noProof/>
            <w:webHidden/>
          </w:rPr>
          <w:t>25</w:t>
        </w:r>
        <w:r w:rsidR="00A92C89">
          <w:rPr>
            <w:noProof/>
            <w:webHidden/>
          </w:rPr>
          <w:fldChar w:fldCharType="end"/>
        </w:r>
      </w:hyperlink>
    </w:p>
    <w:p w14:paraId="68003F98" w14:textId="04024F19" w:rsidR="00A92C89" w:rsidRDefault="000D3A54">
      <w:pPr>
        <w:pStyle w:val="Obsah1"/>
        <w:rPr>
          <w:rFonts w:eastAsiaTheme="minorEastAsia"/>
          <w:caps w:val="0"/>
          <w:noProof/>
          <w:sz w:val="22"/>
          <w:szCs w:val="22"/>
          <w:lang w:eastAsia="cs-CZ"/>
        </w:rPr>
      </w:pPr>
      <w:hyperlink w:anchor="_Toc113267502" w:history="1">
        <w:r w:rsidR="00A92C89" w:rsidRPr="00685485">
          <w:rPr>
            <w:rStyle w:val="Hypertextovodkaz"/>
          </w:rPr>
          <w:t>19.</w:t>
        </w:r>
        <w:r w:rsidR="00A92C89">
          <w:rPr>
            <w:rFonts w:eastAsiaTheme="minorEastAsia"/>
            <w:caps w:val="0"/>
            <w:noProof/>
            <w:sz w:val="22"/>
            <w:szCs w:val="22"/>
            <w:lang w:eastAsia="cs-CZ"/>
          </w:rPr>
          <w:tab/>
        </w:r>
        <w:r w:rsidR="00A92C89" w:rsidRPr="00685485">
          <w:rPr>
            <w:rStyle w:val="Hypertextovodkaz"/>
          </w:rPr>
          <w:t>OCHRANA INFORMACÍ</w:t>
        </w:r>
        <w:r w:rsidR="00A92C89">
          <w:rPr>
            <w:noProof/>
            <w:webHidden/>
          </w:rPr>
          <w:tab/>
        </w:r>
        <w:r w:rsidR="00A92C89">
          <w:rPr>
            <w:noProof/>
            <w:webHidden/>
          </w:rPr>
          <w:fldChar w:fldCharType="begin"/>
        </w:r>
        <w:r w:rsidR="00A92C89">
          <w:rPr>
            <w:noProof/>
            <w:webHidden/>
          </w:rPr>
          <w:instrText xml:space="preserve"> PAGEREF _Toc113267502 \h </w:instrText>
        </w:r>
        <w:r w:rsidR="00A92C89">
          <w:rPr>
            <w:noProof/>
            <w:webHidden/>
          </w:rPr>
        </w:r>
        <w:r w:rsidR="00A92C89">
          <w:rPr>
            <w:noProof/>
            <w:webHidden/>
          </w:rPr>
          <w:fldChar w:fldCharType="separate"/>
        </w:r>
        <w:r>
          <w:rPr>
            <w:noProof/>
            <w:webHidden/>
          </w:rPr>
          <w:t>27</w:t>
        </w:r>
        <w:r w:rsidR="00A92C89">
          <w:rPr>
            <w:noProof/>
            <w:webHidden/>
          </w:rPr>
          <w:fldChar w:fldCharType="end"/>
        </w:r>
      </w:hyperlink>
    </w:p>
    <w:p w14:paraId="6C9492AB" w14:textId="295C10F4" w:rsidR="00A92C89" w:rsidRDefault="000D3A54">
      <w:pPr>
        <w:pStyle w:val="Obsah1"/>
        <w:rPr>
          <w:rFonts w:eastAsiaTheme="minorEastAsia"/>
          <w:caps w:val="0"/>
          <w:noProof/>
          <w:sz w:val="22"/>
          <w:szCs w:val="22"/>
          <w:lang w:eastAsia="cs-CZ"/>
        </w:rPr>
      </w:pPr>
      <w:hyperlink w:anchor="_Toc113267503" w:history="1">
        <w:r w:rsidR="00A92C89" w:rsidRPr="00685485">
          <w:rPr>
            <w:rStyle w:val="Hypertextovodkaz"/>
          </w:rPr>
          <w:t>20.</w:t>
        </w:r>
        <w:r w:rsidR="00A92C89">
          <w:rPr>
            <w:rFonts w:eastAsiaTheme="minorEastAsia"/>
            <w:caps w:val="0"/>
            <w:noProof/>
            <w:sz w:val="22"/>
            <w:szCs w:val="22"/>
            <w:lang w:eastAsia="cs-CZ"/>
          </w:rPr>
          <w:tab/>
        </w:r>
        <w:r w:rsidR="00A92C89" w:rsidRPr="00685485">
          <w:rPr>
            <w:rStyle w:val="Hypertextovodkaz"/>
          </w:rPr>
          <w:t xml:space="preserve">SOCIÁLNĚ A ENVIROMENTÁLNĚ ODPOVĚDNÉ ZADÁVÁNÍ, </w:t>
        </w:r>
        <w:r w:rsidR="00A92C89">
          <w:rPr>
            <w:noProof/>
            <w:webHidden/>
          </w:rPr>
          <w:tab/>
        </w:r>
        <w:r w:rsidR="00A92C89">
          <w:rPr>
            <w:noProof/>
            <w:webHidden/>
          </w:rPr>
          <w:fldChar w:fldCharType="begin"/>
        </w:r>
        <w:r w:rsidR="00A92C89">
          <w:rPr>
            <w:noProof/>
            <w:webHidden/>
          </w:rPr>
          <w:instrText xml:space="preserve"> PAGEREF _Toc113267503 \h </w:instrText>
        </w:r>
        <w:r w:rsidR="00A92C89">
          <w:rPr>
            <w:noProof/>
            <w:webHidden/>
          </w:rPr>
        </w:r>
        <w:r w:rsidR="00A92C89">
          <w:rPr>
            <w:noProof/>
            <w:webHidden/>
          </w:rPr>
          <w:fldChar w:fldCharType="separate"/>
        </w:r>
        <w:r>
          <w:rPr>
            <w:noProof/>
            <w:webHidden/>
          </w:rPr>
          <w:t>28</w:t>
        </w:r>
        <w:r w:rsidR="00A92C89">
          <w:rPr>
            <w:noProof/>
            <w:webHidden/>
          </w:rPr>
          <w:fldChar w:fldCharType="end"/>
        </w:r>
      </w:hyperlink>
    </w:p>
    <w:p w14:paraId="1ACB8BE8" w14:textId="32015CB4" w:rsidR="00A92C89" w:rsidRDefault="000D3A54">
      <w:pPr>
        <w:pStyle w:val="Obsah1"/>
        <w:rPr>
          <w:rFonts w:eastAsiaTheme="minorEastAsia"/>
          <w:caps w:val="0"/>
          <w:noProof/>
          <w:sz w:val="22"/>
          <w:szCs w:val="22"/>
          <w:lang w:eastAsia="cs-CZ"/>
        </w:rPr>
      </w:pPr>
      <w:hyperlink w:anchor="_Toc113267504" w:history="1">
        <w:r w:rsidR="00A92C89" w:rsidRPr="00685485">
          <w:rPr>
            <w:rStyle w:val="Hypertextovodkaz"/>
          </w:rPr>
          <w:t>21.</w:t>
        </w:r>
        <w:r w:rsidR="00A92C89">
          <w:rPr>
            <w:rFonts w:eastAsiaTheme="minorEastAsia"/>
            <w:caps w:val="0"/>
            <w:noProof/>
            <w:sz w:val="22"/>
            <w:szCs w:val="22"/>
            <w:lang w:eastAsia="cs-CZ"/>
          </w:rPr>
          <w:tab/>
        </w:r>
        <w:r w:rsidR="00A92C89" w:rsidRPr="00685485">
          <w:rPr>
            <w:rStyle w:val="Hypertextovodkaz"/>
          </w:rPr>
          <w:t>PŘÍLOHY TĚCHTO POKYNŮ</w:t>
        </w:r>
        <w:r w:rsidR="00A92C89">
          <w:rPr>
            <w:noProof/>
            <w:webHidden/>
          </w:rPr>
          <w:tab/>
        </w:r>
        <w:r w:rsidR="00A92C89">
          <w:rPr>
            <w:noProof/>
            <w:webHidden/>
          </w:rPr>
          <w:fldChar w:fldCharType="begin"/>
        </w:r>
        <w:r w:rsidR="00A92C89">
          <w:rPr>
            <w:noProof/>
            <w:webHidden/>
          </w:rPr>
          <w:instrText xml:space="preserve"> PAGEREF _Toc113267504 \h </w:instrText>
        </w:r>
        <w:r w:rsidR="00A92C89">
          <w:rPr>
            <w:noProof/>
            <w:webHidden/>
          </w:rPr>
        </w:r>
        <w:r w:rsidR="00A92C89">
          <w:rPr>
            <w:noProof/>
            <w:webHidden/>
          </w:rPr>
          <w:fldChar w:fldCharType="separate"/>
        </w:r>
        <w:r>
          <w:rPr>
            <w:noProof/>
            <w:webHidden/>
          </w:rPr>
          <w:t>28</w:t>
        </w:r>
        <w:r w:rsidR="00A92C89">
          <w:rPr>
            <w:noProof/>
            <w:webHidden/>
          </w:rPr>
          <w:fldChar w:fldCharType="end"/>
        </w:r>
      </w:hyperlink>
    </w:p>
    <w:p w14:paraId="56E6F439" w14:textId="0DC2F869" w:rsidR="00AD0C7B" w:rsidRDefault="00BD7E91" w:rsidP="008D03B9">
      <w:r>
        <w:fldChar w:fldCharType="end"/>
      </w:r>
    </w:p>
    <w:p w14:paraId="7534167B" w14:textId="77777777" w:rsidR="00AD0C7B" w:rsidRDefault="00AD0C7B">
      <w:r>
        <w:br w:type="page"/>
      </w:r>
    </w:p>
    <w:p w14:paraId="6A4F5C79" w14:textId="77777777" w:rsidR="0035531B" w:rsidRDefault="0035531B" w:rsidP="0035531B">
      <w:pPr>
        <w:pStyle w:val="Nadpis1-1"/>
      </w:pPr>
      <w:bookmarkStart w:id="1" w:name="_Toc113267484"/>
      <w:bookmarkStart w:id="2" w:name="_Toc389559699"/>
      <w:bookmarkStart w:id="3" w:name="_Toc397429847"/>
      <w:bookmarkStart w:id="4" w:name="_Ref433028040"/>
      <w:bookmarkStart w:id="5" w:name="_Toc1048197"/>
      <w:r>
        <w:lastRenderedPageBreak/>
        <w:t>ÚVODNÍ USTANOVENÍ</w:t>
      </w:r>
      <w:bookmarkEnd w:id="1"/>
    </w:p>
    <w:p w14:paraId="019B8E77"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47B50C0D" w14:textId="749E0BFA" w:rsidR="00652EFD" w:rsidRPr="00652EFD" w:rsidRDefault="00652EFD" w:rsidP="00652EFD">
      <w:pPr>
        <w:pStyle w:val="Text1-1"/>
        <w:rPr>
          <w:b/>
        </w:rPr>
      </w:pPr>
      <w:r w:rsidRPr="00652EFD">
        <w:rPr>
          <w:b/>
        </w:rPr>
        <w:t>Zadavatel zadává tuto veřejnou zakázku</w:t>
      </w:r>
      <w:r w:rsidR="00F92418">
        <w:rPr>
          <w:b/>
        </w:rPr>
        <w:t xml:space="preserve"> na uzavření rámcové dohody</w:t>
      </w:r>
      <w:r w:rsidRPr="00652EFD">
        <w:rPr>
          <w:b/>
        </w:rPr>
        <w:t xml:space="preserve"> při výkonu relevantní činnosti ve smyslu ustanovení § 153 odst. 1 písm. f) ZZVZ. V souladu s § 151 odst. 1 ZZVZ se tato zakázka považuje za sektorovou veřejnou zakázku.</w:t>
      </w:r>
    </w:p>
    <w:p w14:paraId="079C17A2" w14:textId="1B9D359A" w:rsidR="00652EFD" w:rsidRPr="00652EFD" w:rsidRDefault="00652EFD" w:rsidP="00652EFD">
      <w:pPr>
        <w:pStyle w:val="Text1-1"/>
        <w:rPr>
          <w:b/>
        </w:rPr>
      </w:pPr>
      <w:r w:rsidRPr="00652EFD">
        <w:rPr>
          <w:b/>
        </w:rPr>
        <w:t xml:space="preserve">Veřejná zakázka </w:t>
      </w:r>
      <w:r w:rsidR="001B1A66">
        <w:rPr>
          <w:b/>
        </w:rPr>
        <w:t>spočívající v</w:t>
      </w:r>
      <w:r w:rsidR="00FD73B1">
        <w:rPr>
          <w:b/>
        </w:rPr>
        <w:t xml:space="preserve"> uzavření rámcové dohody na</w:t>
      </w:r>
      <w:r w:rsidRPr="00652EFD">
        <w:rPr>
          <w:b/>
        </w:rPr>
        <w:t xml:space="preserve"> služby je zadávána v otevřeném řízení dle § 56 a násl. ZZVZ.</w:t>
      </w:r>
      <w:r w:rsidR="00F92418" w:rsidRPr="00F92418">
        <w:t xml:space="preserve"> </w:t>
      </w:r>
      <w:r w:rsidR="00F92418" w:rsidRPr="00F92418">
        <w:rPr>
          <w:b/>
        </w:rPr>
        <w:t xml:space="preserve">Na základě uzavřené </w:t>
      </w:r>
      <w:r w:rsidR="008516E2">
        <w:rPr>
          <w:b/>
        </w:rPr>
        <w:t>r</w:t>
      </w:r>
      <w:r w:rsidR="00F92418" w:rsidRPr="00F92418">
        <w:rPr>
          <w:b/>
        </w:rPr>
        <w:t>ámcové dohody budou v souladu s 134 ZZVZ (tj. bez obnovení soutěže) uzavírány realizační smlouvy</w:t>
      </w:r>
      <w:r w:rsidR="00F92418">
        <w:rPr>
          <w:b/>
        </w:rPr>
        <w:t xml:space="preserve"> na jednotlivé fáze geotechnického průzkumu v rámci projektu </w:t>
      </w:r>
      <w:r w:rsidR="00F92418" w:rsidRPr="00F92418">
        <w:rPr>
          <w:b/>
        </w:rPr>
        <w:t>Novostavba trati Praha-Smíchov – Beroun</w:t>
      </w:r>
      <w:r w:rsidR="00F92418">
        <w:rPr>
          <w:b/>
        </w:rPr>
        <w:t xml:space="preserve">. </w:t>
      </w:r>
    </w:p>
    <w:p w14:paraId="0A4356AE"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546106DC"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295101DC"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23C129E5" w14:textId="03457D60"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r w:rsidR="003C61D3">
        <w:rPr>
          <w:szCs w:val="24"/>
        </w:rPr>
        <w:t>.</w:t>
      </w:r>
    </w:p>
    <w:p w14:paraId="4470E8EB"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3AA45816" w14:textId="1688B74F" w:rsidR="00652EFD" w:rsidRDefault="00652EFD" w:rsidP="00652EFD">
      <w:pPr>
        <w:pStyle w:val="Text1-1"/>
      </w:pPr>
      <w:r>
        <w:t xml:space="preserve">Není-li v těchto Pokynech výslovně uvedeno jinak nebo nevyplývá-li něco jiného z povahy věci, mají pojmy s velkými začátečními písmeny použité v Pokynech stejný význam jako shodné pojmy uvedené v dokumentech, které podle článku 6.1 těchto Pokynů tvoří </w:t>
      </w:r>
      <w:r w:rsidR="008516E2">
        <w:t>r</w:t>
      </w:r>
      <w:r w:rsidR="000506AF">
        <w:t>ámcovou dohodu</w:t>
      </w:r>
      <w:r>
        <w:t>.</w:t>
      </w:r>
    </w:p>
    <w:p w14:paraId="4DD4203A" w14:textId="77777777" w:rsidR="0035531B" w:rsidRDefault="0035531B" w:rsidP="0035531B">
      <w:pPr>
        <w:pStyle w:val="Nadpis1-1"/>
      </w:pPr>
      <w:bookmarkStart w:id="6" w:name="_Toc113267485"/>
      <w:r>
        <w:t>IDENTIFIKAČNÍ ÚDAJE ZADAVATELE</w:t>
      </w:r>
      <w:bookmarkEnd w:id="6"/>
    </w:p>
    <w:p w14:paraId="5DE541E9"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3F1E769D" w14:textId="77777777" w:rsidR="0035531B" w:rsidRDefault="0035531B" w:rsidP="0035531B">
      <w:pPr>
        <w:pStyle w:val="Textbezslovn"/>
        <w:spacing w:after="0"/>
      </w:pPr>
      <w:r>
        <w:t>sídlo: Dlážděná 1003/7, Praha 1 Nové Město, PSČ 110 00</w:t>
      </w:r>
    </w:p>
    <w:p w14:paraId="0EB93F41"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73BC4866" w14:textId="77777777" w:rsidR="0035531B" w:rsidRDefault="0035531B" w:rsidP="0035531B">
      <w:pPr>
        <w:pStyle w:val="Textbezslovn"/>
        <w:spacing w:after="0"/>
      </w:pPr>
      <w:r>
        <w:lastRenderedPageBreak/>
        <w:t>IČO: 70994234</w:t>
      </w:r>
    </w:p>
    <w:p w14:paraId="19325C34" w14:textId="77777777" w:rsidR="0035531B" w:rsidRDefault="0035531B" w:rsidP="0035531B">
      <w:pPr>
        <w:pStyle w:val="Textbezslovn"/>
        <w:spacing w:after="0"/>
      </w:pPr>
      <w:r>
        <w:t>DIČ: CZ70994234</w:t>
      </w:r>
    </w:p>
    <w:p w14:paraId="3C080724" w14:textId="77777777" w:rsidR="0035531B" w:rsidRDefault="0035531B" w:rsidP="0035531B">
      <w:pPr>
        <w:pStyle w:val="Textbezslovn"/>
        <w:spacing w:after="0"/>
      </w:pPr>
      <w:r>
        <w:t xml:space="preserve">Identifikátor datové schránky: </w:t>
      </w:r>
      <w:proofErr w:type="spellStart"/>
      <w:r>
        <w:t>uccchjm</w:t>
      </w:r>
      <w:proofErr w:type="spellEnd"/>
    </w:p>
    <w:p w14:paraId="1B06B829" w14:textId="0D252DA5"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6BD3CCB1" w14:textId="77777777" w:rsidR="00A020DF" w:rsidRPr="00FE4A8D" w:rsidRDefault="0035531B" w:rsidP="00A020DF">
      <w:pPr>
        <w:pStyle w:val="Textbezslovn"/>
        <w:spacing w:after="0"/>
        <w:ind w:left="2127"/>
        <w:rPr>
          <w:rFonts w:cstheme="minorHAnsi"/>
        </w:rPr>
      </w:pPr>
      <w:r w:rsidRPr="000174E8">
        <w:tab/>
      </w:r>
      <w:r w:rsidRPr="000174E8">
        <w:tab/>
      </w:r>
      <w:r w:rsidR="00A020DF" w:rsidRPr="00FE4A8D">
        <w:rPr>
          <w:rFonts w:cstheme="minorHAnsi"/>
        </w:rPr>
        <w:t>nebo</w:t>
      </w:r>
    </w:p>
    <w:p w14:paraId="37608D4D" w14:textId="77777777" w:rsidR="00A020DF" w:rsidRPr="00FE4A8D" w:rsidRDefault="00A020DF" w:rsidP="00A020DF">
      <w:pPr>
        <w:pStyle w:val="Zkladntext"/>
        <w:tabs>
          <w:tab w:val="num" w:pos="2268"/>
        </w:tabs>
        <w:spacing w:line="240" w:lineRule="auto"/>
        <w:ind w:left="2127" w:hanging="850"/>
        <w:jc w:val="both"/>
        <w:rPr>
          <w:rFonts w:cstheme="minorHAnsi"/>
        </w:rPr>
      </w:pPr>
      <w:r w:rsidRPr="00FE4A8D">
        <w:rPr>
          <w:rFonts w:cstheme="minorHAnsi"/>
        </w:rPr>
        <w:tab/>
        <w:t>Ing. Karlem Švejdou, MBA, ředitelem odboru investičního, na základě pověření č. 2449 ze dne 11. 5. 2018.</w:t>
      </w:r>
    </w:p>
    <w:p w14:paraId="0E198523" w14:textId="77777777" w:rsidR="0035531B" w:rsidRDefault="0035531B" w:rsidP="0035531B">
      <w:pPr>
        <w:pStyle w:val="Nadpis1-1"/>
      </w:pPr>
      <w:bookmarkStart w:id="7" w:name="_Toc113267486"/>
      <w:r>
        <w:t>KOMUNIKACE MEZI ZADAVATELEM</w:t>
      </w:r>
      <w:r w:rsidR="00845C50">
        <w:t xml:space="preserve"> a </w:t>
      </w:r>
      <w:r>
        <w:t>DODAVATELEM</w:t>
      </w:r>
      <w:bookmarkEnd w:id="7"/>
      <w:r>
        <w:t xml:space="preserve"> </w:t>
      </w:r>
    </w:p>
    <w:p w14:paraId="0415521B" w14:textId="3D8DF792" w:rsidR="0035531B" w:rsidRDefault="0035531B" w:rsidP="001C027C">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r w:rsidR="001C027C" w:rsidRPr="001C027C">
        <w:t>https://zakazky.s</w:t>
      </w:r>
      <w:r w:rsidR="001C027C">
        <w:t>pravazeleznic</w:t>
      </w:r>
      <w:r w:rsidR="001C027C" w:rsidRPr="001C027C">
        <w:t>.cz</w:t>
      </w:r>
      <w:r w:rsidR="001C027C">
        <w:t>/</w:t>
      </w:r>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59375A">
        <w:t xml:space="preserve"> s výjimkou případů, kdy komunikace s dodavatelem prostřednictvím elektronického nástroje nebude objektivně možná, např. s ohledem na chybějící registraci dodavatele v elektronickém nástroji</w:t>
      </w:r>
      <w:r>
        <w:t>.</w:t>
      </w:r>
    </w:p>
    <w:p w14:paraId="0F7B43D3" w14:textId="2EAE7806" w:rsidR="004A630C" w:rsidRDefault="0035531B" w:rsidP="004A630C">
      <w:pPr>
        <w:pStyle w:val="Text1-1"/>
      </w:pPr>
      <w:r w:rsidRPr="004A630C">
        <w:t xml:space="preserve">Kontaktní </w:t>
      </w:r>
      <w:r w:rsidR="004A630C" w:rsidRPr="004A630C">
        <w:t>osobou</w:t>
      </w:r>
      <w:r w:rsidR="004A630C">
        <w:t xml:space="preserve"> zadavatele pro zadávací řízení je: </w:t>
      </w:r>
      <w:r w:rsidR="00827A24">
        <w:t xml:space="preserve">Ing. Michael Dobrý </w:t>
      </w:r>
    </w:p>
    <w:p w14:paraId="06E5B32C" w14:textId="461EFF13" w:rsidR="004A630C" w:rsidRDefault="004A630C" w:rsidP="004A630C">
      <w:pPr>
        <w:pStyle w:val="Textbezslovn"/>
        <w:spacing w:after="0"/>
      </w:pPr>
      <w:r>
        <w:t xml:space="preserve">telefon: </w:t>
      </w:r>
      <w:r>
        <w:tab/>
      </w:r>
      <w:r w:rsidR="00827A24">
        <w:t xml:space="preserve">+420 727 876 075 </w:t>
      </w:r>
    </w:p>
    <w:p w14:paraId="35175755" w14:textId="433D605F" w:rsidR="004A630C" w:rsidRDefault="004A630C" w:rsidP="004A630C">
      <w:pPr>
        <w:pStyle w:val="Textbezslovn"/>
        <w:spacing w:after="0"/>
      </w:pPr>
      <w:r>
        <w:t xml:space="preserve">e-mail: </w:t>
      </w:r>
      <w:r>
        <w:tab/>
      </w:r>
      <w:hyperlink r:id="rId12" w:history="1">
        <w:r w:rsidR="00827A24" w:rsidRPr="00F171BC">
          <w:rPr>
            <w:rStyle w:val="Hypertextovodkaz"/>
            <w:noProof w:val="0"/>
          </w:rPr>
          <w:t>dobry@spravazeleznic.cz</w:t>
        </w:r>
      </w:hyperlink>
      <w:r w:rsidR="00827A24">
        <w:rPr>
          <w:rStyle w:val="Hypertextovodkaz"/>
          <w:noProof w:val="0"/>
        </w:rPr>
        <w:t xml:space="preserve"> </w:t>
      </w:r>
    </w:p>
    <w:p w14:paraId="5B7E2222" w14:textId="77777777" w:rsidR="004A630C" w:rsidRDefault="004A630C" w:rsidP="004A630C">
      <w:pPr>
        <w:pStyle w:val="Textbezslovn"/>
        <w:spacing w:after="0"/>
      </w:pPr>
      <w:r>
        <w:t xml:space="preserve">adresa: </w:t>
      </w:r>
      <w:r>
        <w:tab/>
        <w:t>Správa železnic, státní organizace</w:t>
      </w:r>
    </w:p>
    <w:p w14:paraId="10F04C6B" w14:textId="77777777" w:rsidR="004A630C" w:rsidRDefault="004A630C" w:rsidP="004A630C">
      <w:pPr>
        <w:pStyle w:val="Textbezslovn"/>
        <w:spacing w:after="0" w:line="240" w:lineRule="auto"/>
        <w:ind w:left="1446" w:firstLine="681"/>
      </w:pPr>
      <w:r>
        <w:t>Stavební správa západ</w:t>
      </w:r>
    </w:p>
    <w:p w14:paraId="6DB06515" w14:textId="77777777" w:rsidR="004A630C" w:rsidRDefault="004A630C" w:rsidP="004A630C">
      <w:pPr>
        <w:pStyle w:val="Textbezslovn"/>
        <w:spacing w:after="0" w:line="240" w:lineRule="auto"/>
        <w:ind w:left="1446" w:firstLine="681"/>
      </w:pPr>
      <w:r>
        <w:t>Ke Štvanici 656/3</w:t>
      </w:r>
    </w:p>
    <w:p w14:paraId="2322CA05" w14:textId="77777777" w:rsidR="004A630C" w:rsidRDefault="004A630C" w:rsidP="004A630C">
      <w:pPr>
        <w:pStyle w:val="Textbezslovn"/>
        <w:ind w:left="1446" w:firstLine="681"/>
      </w:pPr>
      <w:r>
        <w:t>186 00 Praha 8 - Karlín</w:t>
      </w:r>
    </w:p>
    <w:p w14:paraId="262F27C0" w14:textId="34B68E38" w:rsidR="0035531B" w:rsidRDefault="0035531B" w:rsidP="0035531B">
      <w:pPr>
        <w:pStyle w:val="Nadpis1-1"/>
      </w:pPr>
      <w:bookmarkStart w:id="8" w:name="_Toc113267487"/>
      <w:r>
        <w:t>ÚČEL</w:t>
      </w:r>
      <w:r w:rsidR="00845C50">
        <w:t xml:space="preserve"> a </w:t>
      </w:r>
      <w:r>
        <w:t>PŘEDMĚT PLNĚNÍ VEŘEJNÉ ZAKÁZKY</w:t>
      </w:r>
      <w:bookmarkEnd w:id="8"/>
    </w:p>
    <w:p w14:paraId="7A14C6C4" w14:textId="77777777" w:rsidR="0035531B" w:rsidRPr="00A85FCF" w:rsidRDefault="0035531B" w:rsidP="0035531B">
      <w:pPr>
        <w:pStyle w:val="Text1-1"/>
        <w:rPr>
          <w:b/>
          <w:bCs/>
        </w:rPr>
      </w:pPr>
      <w:r w:rsidRPr="00A85FCF">
        <w:rPr>
          <w:b/>
          <w:bCs/>
        </w:rPr>
        <w:t>Účel veřejné zakázky</w:t>
      </w:r>
    </w:p>
    <w:p w14:paraId="0A1A3B20" w14:textId="5A88F7F4" w:rsidR="0035531B" w:rsidRPr="007167FE" w:rsidRDefault="00066E1D" w:rsidP="0035531B">
      <w:pPr>
        <w:pStyle w:val="Textbezslovn"/>
      </w:pPr>
      <w:r>
        <w:rPr>
          <w:rFonts w:eastAsia="Times New Roman" w:cs="Arial"/>
          <w:lang w:eastAsia="cs-CZ"/>
        </w:rPr>
        <w:t>Základním ú</w:t>
      </w:r>
      <w:r w:rsidR="00D92FAE" w:rsidRPr="00810779">
        <w:rPr>
          <w:rFonts w:eastAsia="Times New Roman" w:cs="Arial"/>
          <w:lang w:eastAsia="cs-CZ"/>
        </w:rPr>
        <w:t>čelem</w:t>
      </w:r>
      <w:r w:rsidR="00120442">
        <w:rPr>
          <w:rFonts w:eastAsia="Times New Roman" w:cs="Arial"/>
          <w:lang w:eastAsia="cs-CZ"/>
        </w:rPr>
        <w:t xml:space="preserve"> veřejné zakázky</w:t>
      </w:r>
      <w:r w:rsidR="00D92FAE" w:rsidRPr="00810779">
        <w:rPr>
          <w:rFonts w:eastAsia="Times New Roman" w:cs="Arial"/>
          <w:lang w:eastAsia="cs-CZ"/>
        </w:rPr>
        <w:t xml:space="preserve"> je </w:t>
      </w:r>
      <w:r w:rsidR="0021542A" w:rsidRPr="00810779">
        <w:rPr>
          <w:rFonts w:eastAsia="Times New Roman" w:cs="Arial"/>
          <w:lang w:eastAsia="cs-CZ"/>
        </w:rPr>
        <w:t xml:space="preserve">získání </w:t>
      </w:r>
      <w:r w:rsidR="005F11D2">
        <w:rPr>
          <w:rFonts w:eastAsia="Times New Roman" w:cs="Arial"/>
          <w:lang w:eastAsia="cs-CZ"/>
        </w:rPr>
        <w:t xml:space="preserve">potřebných </w:t>
      </w:r>
      <w:r w:rsidR="0021542A" w:rsidRPr="00810779">
        <w:rPr>
          <w:rFonts w:eastAsia="Times New Roman" w:cs="Arial"/>
          <w:lang w:eastAsia="cs-CZ"/>
        </w:rPr>
        <w:t xml:space="preserve">informací o geologické stavbě </w:t>
      </w:r>
      <w:r w:rsidR="005F11D2">
        <w:rPr>
          <w:rFonts w:eastAsia="Times New Roman" w:cs="Arial"/>
          <w:lang w:eastAsia="cs-CZ"/>
        </w:rPr>
        <w:t>a geotechnických vlastnostech horninového prostředí v místech budoucí stavby „N</w:t>
      </w:r>
      <w:r w:rsidR="0021542A" w:rsidRPr="00810779">
        <w:rPr>
          <w:rFonts w:eastAsia="Times New Roman" w:cs="Arial"/>
          <w:lang w:eastAsia="cs-CZ"/>
        </w:rPr>
        <w:t>ovostavb</w:t>
      </w:r>
      <w:r w:rsidR="005F11D2">
        <w:rPr>
          <w:rFonts w:eastAsia="Times New Roman" w:cs="Arial"/>
          <w:lang w:eastAsia="cs-CZ"/>
        </w:rPr>
        <w:t>a</w:t>
      </w:r>
      <w:r w:rsidR="0021542A" w:rsidRPr="00810779">
        <w:rPr>
          <w:rFonts w:eastAsia="Times New Roman" w:cs="Arial"/>
          <w:lang w:eastAsia="cs-CZ"/>
        </w:rPr>
        <w:t xml:space="preserve"> </w:t>
      </w:r>
      <w:r w:rsidR="0021542A" w:rsidRPr="00133B7C">
        <w:t>trati Praha-Smíchov – Beroun</w:t>
      </w:r>
      <w:r w:rsidR="005F11D2">
        <w:t xml:space="preserve">“ </w:t>
      </w:r>
      <w:r>
        <w:t>(dále jen „</w:t>
      </w:r>
      <w:r w:rsidRPr="00066E1D">
        <w:rPr>
          <w:b/>
          <w:bCs/>
        </w:rPr>
        <w:t>Stavba</w:t>
      </w:r>
      <w:r>
        <w:t xml:space="preserve">“) </w:t>
      </w:r>
      <w:r w:rsidR="005F11D2">
        <w:t>za účelem získání co možná nejpřesnějších podkladů pro účely zpracování projektové dokumentace a snížení geotechnických rizik spojených s</w:t>
      </w:r>
      <w:r>
        <w:t> </w:t>
      </w:r>
      <w:r w:rsidR="005F11D2">
        <w:t>výstavbou</w:t>
      </w:r>
      <w:r>
        <w:t xml:space="preserve"> v další fázi projektu</w:t>
      </w:r>
      <w:r w:rsidR="005F11D2">
        <w:t>.</w:t>
      </w:r>
      <w:r w:rsidR="0021542A">
        <w:t xml:space="preserve"> </w:t>
      </w:r>
    </w:p>
    <w:p w14:paraId="2B5B0016" w14:textId="77777777" w:rsidR="0035531B" w:rsidRPr="00A85FCF" w:rsidRDefault="0035531B" w:rsidP="0035531B">
      <w:pPr>
        <w:pStyle w:val="Text1-1"/>
        <w:rPr>
          <w:b/>
          <w:bCs/>
        </w:rPr>
      </w:pPr>
      <w:r w:rsidRPr="00A85FCF">
        <w:rPr>
          <w:b/>
          <w:bCs/>
        </w:rPr>
        <w:t>Předmět plnění veřejné zakázky</w:t>
      </w:r>
    </w:p>
    <w:p w14:paraId="0120BD69" w14:textId="1B6A1630" w:rsidR="00066E1D" w:rsidRDefault="00A76265" w:rsidP="00066E1D">
      <w:pPr>
        <w:spacing w:after="120"/>
        <w:ind w:left="709"/>
        <w:jc w:val="both"/>
      </w:pPr>
      <w:r w:rsidRPr="00A76265">
        <w:t xml:space="preserve">Předmětem </w:t>
      </w:r>
      <w:r w:rsidR="006B477A">
        <w:t>rámcové dohody</w:t>
      </w:r>
      <w:r w:rsidRPr="00A76265">
        <w:t xml:space="preserve"> je</w:t>
      </w:r>
      <w:r w:rsidR="00066E1D">
        <w:t xml:space="preserve"> realizace komplexních </w:t>
      </w:r>
      <w:r w:rsidR="00066E1D" w:rsidRPr="00066E1D">
        <w:t xml:space="preserve">geotechnických průzkumu Stavby. </w:t>
      </w:r>
      <w:r>
        <w:t xml:space="preserve">Práce zahrnují zejména zhotovení vrtných prací, </w:t>
      </w:r>
      <w:r w:rsidR="005F11D2">
        <w:t xml:space="preserve">hydrogeologických vrtů, </w:t>
      </w:r>
      <w:r w:rsidR="0021542A">
        <w:t>polních zkoušek, laboratorních zkoušek a geofyzikálního průzkumu</w:t>
      </w:r>
      <w:r w:rsidR="005F11D2">
        <w:t xml:space="preserve"> a vyhodnocení provedeného geotechnického průzkumu</w:t>
      </w:r>
      <w:r w:rsidR="0021542A">
        <w:t>.</w:t>
      </w:r>
    </w:p>
    <w:p w14:paraId="2A8512FA" w14:textId="77777777" w:rsidR="00652EFD" w:rsidRPr="00A85FCF" w:rsidRDefault="00652EFD" w:rsidP="00652EFD">
      <w:pPr>
        <w:pStyle w:val="Text1-1"/>
        <w:rPr>
          <w:b/>
          <w:bCs/>
        </w:rPr>
      </w:pPr>
      <w:r w:rsidRPr="00A85FCF">
        <w:rPr>
          <w:b/>
          <w:bCs/>
        </w:rPr>
        <w:t>Klasifikace předmětu veřejné zakázky</w:t>
      </w:r>
    </w:p>
    <w:p w14:paraId="0CFBB9B5" w14:textId="7C89B739" w:rsidR="002F1B22" w:rsidRDefault="002F1B22" w:rsidP="00652EFD">
      <w:pPr>
        <w:pStyle w:val="Text1-1"/>
        <w:numPr>
          <w:ilvl w:val="0"/>
          <w:numId w:val="0"/>
        </w:numPr>
        <w:spacing w:after="0"/>
        <w:ind w:left="737"/>
      </w:pPr>
      <w:r w:rsidRPr="002F00AF">
        <w:t>kód CPV 71332000-4 Geotechnické služby</w:t>
      </w:r>
    </w:p>
    <w:p w14:paraId="4A46F13B" w14:textId="7C72402E" w:rsidR="005F11D2" w:rsidRDefault="005F11D2" w:rsidP="00652EFD">
      <w:pPr>
        <w:pStyle w:val="Text1-1"/>
        <w:numPr>
          <w:ilvl w:val="0"/>
          <w:numId w:val="0"/>
        </w:numPr>
        <w:spacing w:after="0"/>
        <w:ind w:left="737"/>
      </w:pPr>
      <w:r>
        <w:t xml:space="preserve">kód CPV </w:t>
      </w:r>
      <w:r w:rsidR="008C5C3A">
        <w:t>4</w:t>
      </w:r>
      <w:r>
        <w:t>5111250-5</w:t>
      </w:r>
      <w:r w:rsidR="00335CA4">
        <w:t xml:space="preserve"> Geologický průzkum staveniště</w:t>
      </w:r>
    </w:p>
    <w:p w14:paraId="03E932D2" w14:textId="7BE28C39" w:rsidR="00335CA4" w:rsidRDefault="00335CA4" w:rsidP="00335CA4">
      <w:pPr>
        <w:pStyle w:val="Text1-1"/>
        <w:numPr>
          <w:ilvl w:val="0"/>
          <w:numId w:val="0"/>
        </w:numPr>
        <w:spacing w:after="0"/>
        <w:ind w:left="737"/>
      </w:pPr>
      <w:r w:rsidRPr="002F00AF">
        <w:t>kód CPV 713</w:t>
      </w:r>
      <w:r>
        <w:t>51730-9 Geologický průzkum</w:t>
      </w:r>
    </w:p>
    <w:p w14:paraId="3F246463" w14:textId="24A8F3C3" w:rsidR="00652EFD" w:rsidRDefault="00817A68" w:rsidP="00817A68">
      <w:pPr>
        <w:pStyle w:val="Text1-1"/>
        <w:numPr>
          <w:ilvl w:val="0"/>
          <w:numId w:val="0"/>
        </w:numPr>
        <w:spacing w:after="0"/>
        <w:ind w:left="737"/>
      </w:pPr>
      <w:r w:rsidRPr="002F00AF">
        <w:t xml:space="preserve">kód CPV </w:t>
      </w:r>
      <w:r w:rsidRPr="00817A68">
        <w:t xml:space="preserve">45121000-1 </w:t>
      </w:r>
      <w:r>
        <w:t>Průzkum pomocí vrtů</w:t>
      </w:r>
    </w:p>
    <w:p w14:paraId="4E3B2D80" w14:textId="093274FF" w:rsidR="00817A68" w:rsidRDefault="00817A68" w:rsidP="00652EFD">
      <w:pPr>
        <w:pStyle w:val="Text1-1"/>
        <w:numPr>
          <w:ilvl w:val="0"/>
          <w:numId w:val="0"/>
        </w:numPr>
        <w:ind w:left="737"/>
      </w:pPr>
      <w:r w:rsidRPr="002F00AF">
        <w:t xml:space="preserve">kód CPV </w:t>
      </w:r>
      <w:r w:rsidRPr="00817A68">
        <w:t>45122000-8</w:t>
      </w:r>
      <w:r>
        <w:t xml:space="preserve"> Průzkum pomocí sond</w:t>
      </w:r>
    </w:p>
    <w:p w14:paraId="68AF4E49" w14:textId="44585E98" w:rsidR="00A85FCF" w:rsidRDefault="00652EFD" w:rsidP="00652EFD">
      <w:pPr>
        <w:pStyle w:val="Text1-1"/>
      </w:pPr>
      <w:r w:rsidRPr="00810779">
        <w:t>Doba plnění veřejné zakázky je podrobně uvedena v</w:t>
      </w:r>
      <w:r w:rsidR="000506AF">
        <w:t> </w:t>
      </w:r>
      <w:r w:rsidR="008516E2">
        <w:t>r</w:t>
      </w:r>
      <w:r w:rsidR="000506AF">
        <w:t>ámcové dohodě</w:t>
      </w:r>
      <w:r w:rsidRPr="00810779">
        <w:t xml:space="preserve"> na plnění veřejné zakázky, jejíž závazný vzor tvoří Díl 2 zadávací dokumentace.</w:t>
      </w:r>
      <w:r w:rsidR="00A85FCF" w:rsidRPr="00A85FCF">
        <w:t xml:space="preserve"> </w:t>
      </w:r>
    </w:p>
    <w:p w14:paraId="175510EC" w14:textId="0D36406C" w:rsidR="00A85FCF" w:rsidRPr="000425D9" w:rsidRDefault="3849141F" w:rsidP="000425D9">
      <w:pPr>
        <w:pStyle w:val="Text1-1"/>
      </w:pPr>
      <w:r>
        <w:t xml:space="preserve">Na základě rámcové dohody bude zadavatel zadávat vybranému dodavateli jednotlivé dílčí zakázky, a to </w:t>
      </w:r>
      <w:r w:rsidRPr="3849141F">
        <w:rPr>
          <w:b/>
          <w:bCs/>
        </w:rPr>
        <w:t xml:space="preserve">dle aktuálních potřeb a zejména finančních možností </w:t>
      </w:r>
      <w:r w:rsidRPr="3849141F">
        <w:rPr>
          <w:b/>
          <w:bCs/>
        </w:rPr>
        <w:lastRenderedPageBreak/>
        <w:t>zadavatele</w:t>
      </w:r>
      <w:r>
        <w:t>. Zadavatel bude poptávat související plnění na základě uzavřené rámcové dohody průběžně po celou dobu jejího trvání, a to na základě dílčích objednávek a smluv uzavíraných s jediným účastníkem (vybraným dodavatelem této veřejné zakázky) rámcové dohody (dále jen „</w:t>
      </w:r>
      <w:r w:rsidRPr="3849141F">
        <w:rPr>
          <w:b/>
          <w:bCs/>
        </w:rPr>
        <w:t>Prováděcí smlouvy</w:t>
      </w:r>
      <w:r>
        <w:t xml:space="preserve">“). Jednotlivé dílčí veřejné zakázky budou po dobu trvání rámcové dohody zadávány postupem bez obnovení soutěže ve smyslu § 134 ZZVZ. Při uzavírání dílčích Prováděcích smluv nebude účastník rámcové dohody oprávněn nabídnout zadavateli vyšší položkové ceny, než jaké uvedl v nabídce v rámci vyplněného položkového rozpočtu dle přílohy č. </w:t>
      </w:r>
      <w:r w:rsidRPr="00F9651A">
        <w:t>11</w:t>
      </w:r>
      <w:r>
        <w:t xml:space="preserve"> těchto Pokynů (Oceněný soupis prací). Bližší postup pro uzavírání Prováděcích smluv je obsažen v rámcové dohodě.</w:t>
      </w:r>
    </w:p>
    <w:p w14:paraId="0C893249" w14:textId="62094045" w:rsidR="006C2050" w:rsidRPr="00F418A5" w:rsidRDefault="00F418A5" w:rsidP="00F418A5">
      <w:pPr>
        <w:pStyle w:val="Text1-1"/>
        <w:keepNext/>
        <w:rPr>
          <w:b/>
          <w:bCs/>
        </w:rPr>
      </w:pPr>
      <w:r w:rsidRPr="00F418A5">
        <w:rPr>
          <w:b/>
          <w:bCs/>
        </w:rPr>
        <w:t>Režim zadávacího řízení</w:t>
      </w:r>
      <w:r w:rsidR="000425D9">
        <w:rPr>
          <w:b/>
          <w:bCs/>
        </w:rPr>
        <w:t xml:space="preserve"> a postup při uzavírání Prováděcích smluv</w:t>
      </w:r>
    </w:p>
    <w:p w14:paraId="3499D146" w14:textId="540BF8C6" w:rsidR="00F418A5" w:rsidRDefault="00F418A5" w:rsidP="00F418A5">
      <w:pPr>
        <w:pStyle w:val="Text1-2"/>
      </w:pPr>
      <w:r w:rsidRPr="00F418A5">
        <w:t xml:space="preserve">V otevřeném zadávacím řízení bude uzavřena </w:t>
      </w:r>
      <w:r>
        <w:t>r</w:t>
      </w:r>
      <w:r w:rsidRPr="00F418A5">
        <w:t>ámcová dohoda s</w:t>
      </w:r>
      <w:r>
        <w:t xml:space="preserve"> jedním</w:t>
      </w:r>
      <w:r w:rsidRPr="00F418A5">
        <w:t xml:space="preserve"> účastník</w:t>
      </w:r>
      <w:r>
        <w:t>em</w:t>
      </w:r>
      <w:r w:rsidRPr="00F418A5">
        <w:t>, je</w:t>
      </w:r>
      <w:r>
        <w:t>hož</w:t>
      </w:r>
      <w:r w:rsidRPr="00F418A5">
        <w:t xml:space="preserve"> nabídka bude v zadávacím řízení hodnocena jako nejvýhodnější.</w:t>
      </w:r>
      <w:r>
        <w:t xml:space="preserve"> Zadávání dílčích zakázek bude probíhat postupem bez obnovení soutěže.</w:t>
      </w:r>
    </w:p>
    <w:p w14:paraId="2FBB9646" w14:textId="7F18E122" w:rsidR="000425D9" w:rsidRDefault="002B097A" w:rsidP="00A42807">
      <w:pPr>
        <w:pStyle w:val="Text1-2"/>
      </w:pPr>
      <w:bookmarkStart w:id="9" w:name="_Ref113005549"/>
      <w:proofErr w:type="gramStart"/>
      <w:r>
        <w:t xml:space="preserve">Zadavatel </w:t>
      </w:r>
      <w:r w:rsidR="00F418A5">
        <w:t>bude</w:t>
      </w:r>
      <w:proofErr w:type="gramEnd"/>
      <w:r w:rsidR="00F418A5">
        <w:t xml:space="preserve"> na základě rámcové dohody</w:t>
      </w:r>
      <w:r w:rsidR="00A42807">
        <w:t xml:space="preserve"> poptávat</w:t>
      </w:r>
      <w:r w:rsidR="00F418A5">
        <w:t xml:space="preserve"> jednotlivé služby</w:t>
      </w:r>
      <w:r w:rsidR="00A06E01">
        <w:t xml:space="preserve"> v souladu </w:t>
      </w:r>
      <w:r w:rsidR="00D0700C">
        <w:t>oceněným soupisem prací</w:t>
      </w:r>
      <w:r w:rsidR="00A06E01">
        <w:t>, který účastník předloží ve své nabídce</w:t>
      </w:r>
      <w:bookmarkEnd w:id="9"/>
      <w:r w:rsidR="000425D9">
        <w:t xml:space="preserve">. </w:t>
      </w:r>
    </w:p>
    <w:p w14:paraId="410648BE" w14:textId="5DCE38EE" w:rsidR="00A06E01" w:rsidRDefault="00A06E01" w:rsidP="00614368">
      <w:pPr>
        <w:pStyle w:val="Text1-2"/>
      </w:pPr>
      <w:r>
        <w:t xml:space="preserve">Účastník </w:t>
      </w:r>
      <w:r w:rsidR="008516E2">
        <w:t>r</w:t>
      </w:r>
      <w:r>
        <w:t>ámcové dohody bude</w:t>
      </w:r>
      <w:r w:rsidR="008516E2">
        <w:t xml:space="preserve"> vždy a v </w:t>
      </w:r>
      <w:r w:rsidR="00A07FA1">
        <w:t>dostatečném předstihu</w:t>
      </w:r>
      <w:r w:rsidR="008516E2">
        <w:t xml:space="preserve"> informován</w:t>
      </w:r>
      <w:r>
        <w:t xml:space="preserve"> o</w:t>
      </w:r>
      <w:r w:rsidR="008516E2">
        <w:t> </w:t>
      </w:r>
      <w:r>
        <w:t>úmyslu</w:t>
      </w:r>
      <w:r w:rsidR="00BF091D">
        <w:t xml:space="preserve"> </w:t>
      </w:r>
      <w:r w:rsidR="008516E2">
        <w:t>z</w:t>
      </w:r>
      <w:r w:rsidR="00A07FA1">
        <w:t xml:space="preserve">adavatele poptávat </w:t>
      </w:r>
      <w:r w:rsidR="008516E2">
        <w:t xml:space="preserve">konkrétní činnosti na základě </w:t>
      </w:r>
      <w:r w:rsidR="00A07FA1">
        <w:t>objednávk</w:t>
      </w:r>
      <w:r w:rsidR="008516E2">
        <w:t xml:space="preserve">y. </w:t>
      </w:r>
      <w:r w:rsidR="00BF091D">
        <w:t xml:space="preserve"> Podrobnosti stanoví </w:t>
      </w:r>
      <w:r w:rsidR="008516E2">
        <w:t>r</w:t>
      </w:r>
      <w:r w:rsidR="00BF091D">
        <w:t>ámcová dohoda.</w:t>
      </w:r>
    </w:p>
    <w:p w14:paraId="690425E6" w14:textId="26CBCCDF" w:rsidR="006217B8" w:rsidRDefault="006217B8" w:rsidP="00F418A5">
      <w:pPr>
        <w:pStyle w:val="Text1-2"/>
      </w:pPr>
      <w:r>
        <w:t>Konkrétní předmět plnění bude pokaždé obsažen v objednávce.</w:t>
      </w:r>
    </w:p>
    <w:p w14:paraId="3F66F48F" w14:textId="69FD6015" w:rsidR="00CC2054" w:rsidRDefault="00CC2054" w:rsidP="00F418A5">
      <w:pPr>
        <w:pStyle w:val="Text1-2"/>
      </w:pPr>
      <w:r>
        <w:t xml:space="preserve">Rámcová dohoda bude v souladu s § 131 odst. 3 ZZVZ uzavřena na dobu </w:t>
      </w:r>
      <w:r w:rsidR="00A55321">
        <w:t xml:space="preserve">5 </w:t>
      </w:r>
      <w:r>
        <w:t>let.</w:t>
      </w:r>
    </w:p>
    <w:p w14:paraId="762CB6D7" w14:textId="1F0076F2" w:rsidR="00A241BF" w:rsidRDefault="004C777D" w:rsidP="00A241BF">
      <w:pPr>
        <w:pStyle w:val="Text1-2"/>
      </w:pPr>
      <w:r>
        <w:t xml:space="preserve">Zadavatel výslovně upozorňuje na skutečnost, že negarantuje realizaci veškerého plnění specifikovaného zde či v rámcové dohodě. Zadavatel může požadovat všechny specifikované části, jen některé či </w:t>
      </w:r>
      <w:r w:rsidR="00D008D4">
        <w:t>pouze první objednávku</w:t>
      </w:r>
      <w:r>
        <w:t>.</w:t>
      </w:r>
      <w:r w:rsidR="008516E2">
        <w:t xml:space="preserve"> Účastník rámcové dohody tedy nemá nárok na uzavření dílčích Prováděcích smluv</w:t>
      </w:r>
      <w:r w:rsidR="00D008D4">
        <w:t>, s výhradou první prováděcí smlouvy, na uzavření, které bude mít účastník rámcové dohody nárok</w:t>
      </w:r>
      <w:r w:rsidR="008516E2">
        <w:t xml:space="preserve">. </w:t>
      </w:r>
    </w:p>
    <w:p w14:paraId="1C5BB5DE" w14:textId="77777777" w:rsidR="0035531B" w:rsidRDefault="0035531B" w:rsidP="006F6B09">
      <w:pPr>
        <w:pStyle w:val="Nadpis1-1"/>
      </w:pPr>
      <w:bookmarkStart w:id="10" w:name="_Toc113267488"/>
      <w:r>
        <w:t>ZDROJE FINANCOVÁNÍ</w:t>
      </w:r>
      <w:r w:rsidR="00845C50">
        <w:t xml:space="preserve"> a </w:t>
      </w:r>
      <w:r>
        <w:t>PŘEDPOKLÁDANÁ HODNOTA VEŘEJNÉ ZAKÁZKY</w:t>
      </w:r>
      <w:bookmarkEnd w:id="10"/>
    </w:p>
    <w:p w14:paraId="055CB5D5" w14:textId="13C732D6" w:rsidR="0035531B" w:rsidRDefault="001C65E9" w:rsidP="0035531B">
      <w:pPr>
        <w:pStyle w:val="Text1-1"/>
      </w:pPr>
      <w:r>
        <w:t xml:space="preserve">U této veřejné zakázky se předpokládá, že bude financována z prostředků České </w:t>
      </w:r>
      <w:r w:rsidR="008516E2">
        <w:t>republiky – Státního</w:t>
      </w:r>
      <w:r>
        <w:t xml:space="preserve"> fondu dopravní infrastruktury</w:t>
      </w:r>
      <w:r w:rsidR="0035531B">
        <w:t>.</w:t>
      </w:r>
    </w:p>
    <w:p w14:paraId="50B857FD"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4B1453CF" w14:textId="249DD0F3" w:rsidR="0035531B" w:rsidRPr="003710FF" w:rsidRDefault="3849141F" w:rsidP="0035531B">
      <w:pPr>
        <w:pStyle w:val="Text1-1"/>
      </w:pPr>
      <w:r>
        <w:t xml:space="preserve">Předpokládaná hodnota veřejné zakázky činí </w:t>
      </w:r>
      <w:r w:rsidRPr="3849141F">
        <w:rPr>
          <w:b/>
          <w:bCs/>
        </w:rPr>
        <w:t>278.</w:t>
      </w:r>
      <w:r w:rsidR="00F12338">
        <w:rPr>
          <w:b/>
          <w:bCs/>
        </w:rPr>
        <w:t>451.271</w:t>
      </w:r>
      <w:r w:rsidRPr="3849141F">
        <w:rPr>
          <w:b/>
          <w:bCs/>
        </w:rPr>
        <w:t>,-</w:t>
      </w:r>
      <w:r>
        <w:t xml:space="preserve"> </w:t>
      </w:r>
      <w:r w:rsidRPr="3849141F">
        <w:rPr>
          <w:b/>
          <w:bCs/>
        </w:rPr>
        <w:t>Kč</w:t>
      </w:r>
      <w:r>
        <w:t xml:space="preserve"> (bez DPH). Předpokládaná hodnota je stanovena jako souhrnná předpokládaná hodnota všech veřejných zakázek, které mohou být na základě rámcové dohody zadány. Zadavatel současně stanovil i maximální hodnotu, tj. souhrnnou hodnotu všech plnění, které může zadat na základě uzavřené rámcové dohody, která činí</w:t>
      </w:r>
      <w:r w:rsidR="003364BC">
        <w:t xml:space="preserve"> </w:t>
      </w:r>
      <w:proofErr w:type="gramStart"/>
      <w:r w:rsidRPr="3849141F">
        <w:rPr>
          <w:b/>
          <w:bCs/>
        </w:rPr>
        <w:t>450.000.000,– Kč</w:t>
      </w:r>
      <w:proofErr w:type="gramEnd"/>
      <w:r>
        <w:t xml:space="preserve"> (bez DPH).</w:t>
      </w:r>
    </w:p>
    <w:p w14:paraId="65E0104D" w14:textId="77777777" w:rsidR="0035531B" w:rsidRDefault="0035531B" w:rsidP="006F6B09">
      <w:pPr>
        <w:pStyle w:val="Nadpis1-1"/>
      </w:pPr>
      <w:bookmarkStart w:id="11" w:name="_Toc113267489"/>
      <w:r>
        <w:t>OBSAH ZADÁVACÍ DOKUMENTACE</w:t>
      </w:r>
      <w:bookmarkEnd w:id="11"/>
      <w:r>
        <w:t xml:space="preserve"> </w:t>
      </w:r>
    </w:p>
    <w:p w14:paraId="5FDE4D96"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6E5357BE" w14:textId="6E782D54"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0E5A1594" w14:textId="3EABA3D5"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30FA847E" w14:textId="1CDBFDFD" w:rsidR="00ED116C" w:rsidRDefault="00ED116C" w:rsidP="005B3161">
      <w:pPr>
        <w:pStyle w:val="Textbezslovn"/>
        <w:tabs>
          <w:tab w:val="left" w:pos="1701"/>
        </w:tabs>
        <w:ind w:left="2836" w:hanging="2099"/>
      </w:pPr>
      <w:r>
        <w:t>Část 2</w:t>
      </w:r>
      <w:r>
        <w:tab/>
        <w:t>Pokyny pro dodavatele</w:t>
      </w:r>
      <w:r w:rsidR="008D2EA0">
        <w:t xml:space="preserve"> (tento dokument) </w:t>
      </w:r>
    </w:p>
    <w:p w14:paraId="15B99252" w14:textId="729C48C3" w:rsidR="00ED116C" w:rsidRPr="00085908" w:rsidRDefault="00ED116C" w:rsidP="00ED116C">
      <w:pPr>
        <w:pStyle w:val="Textbezslovn"/>
        <w:tabs>
          <w:tab w:val="left" w:pos="1701"/>
        </w:tabs>
        <w:ind w:left="1701" w:hanging="964"/>
        <w:rPr>
          <w:b/>
          <w:caps/>
        </w:rPr>
      </w:pPr>
      <w:r w:rsidRPr="00ED116C">
        <w:rPr>
          <w:b/>
        </w:rPr>
        <w:t>DÍL 2</w:t>
      </w:r>
      <w:r w:rsidRPr="00ED116C">
        <w:rPr>
          <w:b/>
        </w:rPr>
        <w:tab/>
      </w:r>
      <w:r w:rsidR="00085908" w:rsidRPr="00085908">
        <w:rPr>
          <w:b/>
          <w:caps/>
        </w:rPr>
        <w:t>Rámcová dohoda</w:t>
      </w:r>
    </w:p>
    <w:p w14:paraId="0B2EFE47" w14:textId="59B902CF" w:rsidR="00ED116C" w:rsidRDefault="00ED116C" w:rsidP="00ED116C">
      <w:pPr>
        <w:pStyle w:val="Textbezslovn"/>
        <w:tabs>
          <w:tab w:val="left" w:pos="1701"/>
        </w:tabs>
        <w:spacing w:after="0"/>
        <w:ind w:left="1701" w:hanging="964"/>
      </w:pPr>
      <w:r>
        <w:lastRenderedPageBreak/>
        <w:t>Část 1</w:t>
      </w:r>
      <w:r>
        <w:tab/>
      </w:r>
      <w:r w:rsidR="00085908">
        <w:t>Rámcová dohoda</w:t>
      </w:r>
      <w:r>
        <w:t xml:space="preserve"> včetně příloh </w:t>
      </w:r>
    </w:p>
    <w:p w14:paraId="5549EB44" w14:textId="4505C696" w:rsidR="00CC05EF" w:rsidRDefault="00ED116C" w:rsidP="00025801">
      <w:pPr>
        <w:pStyle w:val="Textbezslovn"/>
        <w:tabs>
          <w:tab w:val="left" w:pos="1701"/>
        </w:tabs>
        <w:spacing w:after="0"/>
        <w:ind w:left="1701" w:hanging="964"/>
        <w:rPr>
          <w:rFonts w:eastAsia="Times New Roman" w:cs="Arial"/>
          <w:lang w:eastAsia="cs-CZ"/>
        </w:rPr>
      </w:pPr>
      <w:r>
        <w:t xml:space="preserve">Část </w:t>
      </w:r>
      <w:r w:rsidR="00372FA7">
        <w:t>2</w:t>
      </w:r>
      <w:r>
        <w:tab/>
      </w:r>
      <w:r w:rsidRPr="00810779">
        <w:t>Zvláštní technické podmínky</w:t>
      </w:r>
      <w:r w:rsidR="00CC05EF" w:rsidRPr="00810779">
        <w:t xml:space="preserve"> pro stavbu „</w:t>
      </w:r>
      <w:r w:rsidR="00025801" w:rsidRPr="00810779">
        <w:t xml:space="preserve">Novostavba trati Praha-Smíchov – Beroun: Zhotovení </w:t>
      </w:r>
      <w:r w:rsidR="00335CA4">
        <w:t xml:space="preserve">podrobného </w:t>
      </w:r>
      <w:r w:rsidR="00025801" w:rsidRPr="00810779">
        <w:t>geotechnického průzkumu</w:t>
      </w:r>
      <w:r w:rsidR="00CC05EF" w:rsidRPr="00810779">
        <w:t>“</w:t>
      </w:r>
    </w:p>
    <w:p w14:paraId="2927106B" w14:textId="77777777" w:rsidR="00234E27" w:rsidRDefault="0051315F" w:rsidP="00D0700C">
      <w:pPr>
        <w:pStyle w:val="Textbezslovn"/>
        <w:tabs>
          <w:tab w:val="left" w:pos="1701"/>
        </w:tabs>
      </w:pPr>
      <w:r>
        <w:t xml:space="preserve">Část </w:t>
      </w:r>
      <w:r w:rsidR="00372FA7">
        <w:t>3</w:t>
      </w:r>
      <w:r>
        <w:tab/>
        <w:t>Projekt podrobného geotechnického průzkumu</w:t>
      </w:r>
    </w:p>
    <w:p w14:paraId="337DAE22" w14:textId="2E65760B" w:rsidR="00D0700C" w:rsidRPr="00CC05EF" w:rsidRDefault="00234E27" w:rsidP="00D0700C">
      <w:pPr>
        <w:pStyle w:val="Textbezslovn"/>
        <w:tabs>
          <w:tab w:val="left" w:pos="1701"/>
        </w:tabs>
      </w:pPr>
      <w:r>
        <w:t>Část 4</w:t>
      </w:r>
      <w:r>
        <w:tab/>
        <w:t>Neoceněný soupis prací</w:t>
      </w:r>
    </w:p>
    <w:p w14:paraId="3A24F3F7" w14:textId="5B7CC0CE" w:rsidR="005A3D2F" w:rsidRPr="007C1719" w:rsidRDefault="0035531B" w:rsidP="005B3161">
      <w:pPr>
        <w:pStyle w:val="Text1-1"/>
        <w:rPr>
          <w:rStyle w:val="Hypertextovodkaz"/>
          <w:noProof w:val="0"/>
          <w:color w:val="auto"/>
          <w:u w:val="none"/>
        </w:rPr>
      </w:pPr>
      <w:r w:rsidRPr="00CC05EF">
        <w:t>Zadávací dokumentace je přístupná na profilu zadavatele</w:t>
      </w:r>
      <w:r w:rsidR="005A3D2F" w:rsidRPr="00CC05EF">
        <w:t xml:space="preserve"> </w:t>
      </w:r>
      <w:r w:rsidR="001C027C" w:rsidRPr="00CC05EF">
        <w:t>https://zakazky.spravazeleznic.cz/</w:t>
      </w:r>
      <w:r w:rsidRPr="00CC05EF">
        <w:t>,</w:t>
      </w:r>
      <w:r w:rsidR="00845C50" w:rsidRPr="00CC05EF">
        <w:t xml:space="preserve"> s </w:t>
      </w:r>
      <w:r w:rsidRPr="00CC05EF">
        <w:t>výjimkou oznámení</w:t>
      </w:r>
      <w:r w:rsidR="00092CC9" w:rsidRPr="00CC05EF">
        <w:t xml:space="preserve"> o </w:t>
      </w:r>
      <w:r w:rsidRPr="00CC05EF">
        <w:t>zahájení zadávacího řízení – veřejné služby, které je dostupné</w:t>
      </w:r>
      <w:r w:rsidR="00845C50" w:rsidRPr="00CC05EF">
        <w:t xml:space="preserve"> </w:t>
      </w:r>
      <w:r w:rsidRPr="00CC05EF">
        <w:t>na stránkách Věstníku veřejných zakázek dostupných z:</w:t>
      </w:r>
      <w:r w:rsidR="00845C50" w:rsidRPr="00CC05EF">
        <w:t xml:space="preserve"> </w:t>
      </w:r>
      <w:hyperlink r:id="rId13" w:history="1">
        <w:r w:rsidR="005A3D2F" w:rsidRPr="00CC05EF">
          <w:rPr>
            <w:rStyle w:val="Hypertextovodkaz"/>
            <w:noProof w:val="0"/>
          </w:rPr>
          <w:t>https://vestnikverejnychzakazek.cz/</w:t>
        </w:r>
      </w:hyperlink>
    </w:p>
    <w:p w14:paraId="1DD3EE16" w14:textId="76B2FE7D" w:rsidR="005A3D2F" w:rsidRDefault="0035531B" w:rsidP="005B3161">
      <w:pPr>
        <w:pStyle w:val="Text1-1"/>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4137A8">
        <w:t xml:space="preserve"> </w:t>
      </w:r>
      <w:hyperlink r:id="rId15" w:history="1">
        <w:r w:rsidR="00AF7036" w:rsidRPr="007A76CC">
          <w:rPr>
            <w:rStyle w:val="Hypertextovodkaz"/>
          </w:rPr>
          <w:t>https://www.spravazeleznic.cz/</w:t>
        </w:r>
      </w:hyperlink>
      <w:r w:rsidR="004137A8">
        <w:t xml:space="preserve"> (v sekci „O </w:t>
      </w:r>
      <w:proofErr w:type="gramStart"/>
      <w:r w:rsidR="004137A8">
        <w:t>nás“ –&gt; „Vnitřní</w:t>
      </w:r>
      <w:proofErr w:type="gramEnd"/>
      <w:r w:rsidR="004137A8">
        <w:t xml:space="preserve"> předpisy“ odkaz „Dokumenty a předpisy“).</w:t>
      </w:r>
    </w:p>
    <w:p w14:paraId="448826E5" w14:textId="77777777" w:rsidR="00ED116C" w:rsidRPr="00753A57" w:rsidRDefault="00ED116C" w:rsidP="005B3161">
      <w:pPr>
        <w:pStyle w:val="Text1-1"/>
      </w:pPr>
      <w:r w:rsidRPr="00ED116C">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w:t>
      </w:r>
      <w:r w:rsidRPr="00753A57">
        <w:t>mohou jakýmkoliv způsobem ovlivnit cenu a správnost nabídky.</w:t>
      </w:r>
    </w:p>
    <w:p w14:paraId="3648F3DC" w14:textId="77777777" w:rsidR="00D92FAE" w:rsidRPr="00ED4F51" w:rsidRDefault="00ED116C" w:rsidP="00330984">
      <w:pPr>
        <w:pStyle w:val="Text1-1"/>
      </w:pPr>
      <w:r w:rsidRPr="00ED4F51">
        <w:t xml:space="preserve">Zadavatel sděluje, že následující části zadávací dokumentace vypracovala osoba odlišná od zadavatele, a to: </w:t>
      </w:r>
    </w:p>
    <w:p w14:paraId="366531D3" w14:textId="5328A08C" w:rsidR="00335CA4" w:rsidRDefault="3849141F" w:rsidP="00232307">
      <w:pPr>
        <w:pStyle w:val="Odstavecseseznamem"/>
        <w:numPr>
          <w:ilvl w:val="0"/>
          <w:numId w:val="18"/>
        </w:numPr>
        <w:autoSpaceDE w:val="0"/>
        <w:autoSpaceDN w:val="0"/>
        <w:spacing w:after="120"/>
        <w:jc w:val="both"/>
        <w:rPr>
          <w:rFonts w:eastAsia="Times New Roman" w:cs="Arial"/>
          <w:lang w:eastAsia="cs-CZ"/>
        </w:rPr>
      </w:pPr>
      <w:r w:rsidRPr="3849141F">
        <w:rPr>
          <w:rFonts w:eastAsia="Times New Roman" w:cs="Arial"/>
          <w:lang w:eastAsia="cs-CZ"/>
        </w:rPr>
        <w:t>DÍL 2, Část 3 (</w:t>
      </w:r>
      <w:r>
        <w:t>Novostavba trati Praha-Smíchov – Beroun: Projekt podrobného geotechnického průzkumu</w:t>
      </w:r>
      <w:r w:rsidRPr="3849141F">
        <w:rPr>
          <w:rFonts w:eastAsia="Times New Roman" w:cs="Arial"/>
          <w:lang w:eastAsia="cs-CZ"/>
        </w:rPr>
        <w:t>), zhotovitel SUDOP PRAHA a.s., Olšanská 1a, 130 80 Praha 3, IČO: 257 93 349, zhotovitel části Mott MacDonald CZ, spol. s r.o., Národní 984/15, 110 00 Praha 1, IČO: 48588733</w:t>
      </w:r>
    </w:p>
    <w:p w14:paraId="1F577969" w14:textId="4D2FE79E" w:rsidR="3849141F" w:rsidRDefault="3849141F" w:rsidP="00232307">
      <w:pPr>
        <w:pStyle w:val="Odstavecseseznamem"/>
        <w:numPr>
          <w:ilvl w:val="0"/>
          <w:numId w:val="18"/>
        </w:numPr>
        <w:spacing w:after="120"/>
        <w:jc w:val="both"/>
        <w:rPr>
          <w:rFonts w:eastAsia="Times New Roman" w:cs="Arial"/>
          <w:lang w:eastAsia="cs-CZ"/>
        </w:rPr>
      </w:pPr>
      <w:r w:rsidRPr="3849141F">
        <w:rPr>
          <w:rFonts w:eastAsia="Times New Roman" w:cs="Arial"/>
          <w:lang w:eastAsia="cs-CZ"/>
        </w:rPr>
        <w:t xml:space="preserve">DÍL </w:t>
      </w:r>
      <w:r w:rsidR="001405B9">
        <w:rPr>
          <w:rFonts w:eastAsia="Times New Roman" w:cs="Arial"/>
          <w:lang w:eastAsia="cs-CZ"/>
        </w:rPr>
        <w:t>2</w:t>
      </w:r>
      <w:r w:rsidRPr="3849141F">
        <w:rPr>
          <w:rFonts w:eastAsia="Times New Roman" w:cs="Arial"/>
          <w:lang w:eastAsia="cs-CZ"/>
        </w:rPr>
        <w:t xml:space="preserve">, Část 4 </w:t>
      </w:r>
      <w:r w:rsidR="00FE6255">
        <w:t xml:space="preserve">(Neoceněný soupis prací), </w:t>
      </w:r>
      <w:r w:rsidR="00FE6255" w:rsidRPr="3849141F">
        <w:rPr>
          <w:rFonts w:eastAsia="Times New Roman" w:cs="Arial"/>
          <w:lang w:eastAsia="cs-CZ"/>
        </w:rPr>
        <w:t>zhotovitel SUDOP PRAHA a.s., Olšanská 1a, 130 80 Praha 3, IČO: 257 93 349, zhotovitel části Mott MacDonald CZ, spol. s r.o., Národní 984/15, 110 00 Praha 1, IČO: 48588733</w:t>
      </w:r>
    </w:p>
    <w:p w14:paraId="57DA0F5E" w14:textId="47432540" w:rsidR="0035531B" w:rsidRPr="00ED4F51" w:rsidRDefault="0035531B" w:rsidP="0035531B">
      <w:pPr>
        <w:pStyle w:val="Text1-1"/>
      </w:pPr>
      <w:r w:rsidRPr="00ED4F51">
        <w:t>Pro vyloučení pochybností zadavatel uvádí, že ohledně této veřejné zakázky nevedl předběžné tržní konzultace.</w:t>
      </w:r>
      <w:r w:rsidR="00BC20B0" w:rsidRPr="00BC20B0">
        <w:t xml:space="preserve"> </w:t>
      </w:r>
      <w:r w:rsidR="00BC20B0">
        <w:t>Zadavatel představil Projekt podrobného geotechnického průzkumu možným zhotovitelům formou „</w:t>
      </w:r>
      <w:proofErr w:type="spellStart"/>
      <w:r w:rsidR="00BC20B0">
        <w:t>Meet</w:t>
      </w:r>
      <w:proofErr w:type="spellEnd"/>
      <w:r w:rsidR="00BC20B0">
        <w:t xml:space="preserve"> </w:t>
      </w:r>
      <w:proofErr w:type="spellStart"/>
      <w:r w:rsidR="00BC20B0">
        <w:t>the</w:t>
      </w:r>
      <w:proofErr w:type="spellEnd"/>
      <w:r w:rsidR="00BC20B0">
        <w:t xml:space="preserve"> </w:t>
      </w:r>
      <w:proofErr w:type="spellStart"/>
      <w:r w:rsidR="00BC20B0">
        <w:t>Buyer</w:t>
      </w:r>
      <w:proofErr w:type="spellEnd"/>
      <w:r w:rsidR="00BC20B0">
        <w:t>“.</w:t>
      </w:r>
    </w:p>
    <w:p w14:paraId="638C775E" w14:textId="77777777" w:rsidR="0035531B" w:rsidRDefault="0035531B" w:rsidP="00CC4380">
      <w:pPr>
        <w:pStyle w:val="Nadpis1-1"/>
      </w:pPr>
      <w:bookmarkStart w:id="12" w:name="_Toc113267490"/>
      <w:r>
        <w:t>VYSVĚTLENÍ, ZMĚNY</w:t>
      </w:r>
      <w:r w:rsidR="00845C50">
        <w:t xml:space="preserve"> a </w:t>
      </w:r>
      <w:r>
        <w:t>DOPLNĚNÍ ZADÁVACÍ DOKUMENTACE</w:t>
      </w:r>
      <w:bookmarkEnd w:id="12"/>
      <w:r>
        <w:t xml:space="preserve"> </w:t>
      </w:r>
    </w:p>
    <w:p w14:paraId="1ECC3268" w14:textId="6BD632B5"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r w:rsidR="001C027C" w:rsidRPr="001C027C">
        <w:t>https://zakazky.s</w:t>
      </w:r>
      <w:r w:rsidR="001C027C">
        <w:t>pravazeleznic</w:t>
      </w:r>
      <w:r w:rsidR="001C027C" w:rsidRPr="001C027C">
        <w:t>.cz</w:t>
      </w:r>
      <w:r w:rsidR="001C027C">
        <w:t>/</w:t>
      </w:r>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w:t>
      </w:r>
      <w:r w:rsidR="00090FBE">
        <w:t>adrese: https://zakazky.spravazeleznic.cz/</w:t>
      </w:r>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1AB690C8" w14:textId="77777777"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68DD09B1"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02C9BE9F" w14:textId="77777777" w:rsidR="0035531B" w:rsidRDefault="0035531B" w:rsidP="00CC4380">
      <w:pPr>
        <w:pStyle w:val="Nadpis1-1"/>
      </w:pPr>
      <w:bookmarkStart w:id="13" w:name="_Toc113267491"/>
      <w:r>
        <w:lastRenderedPageBreak/>
        <w:t>POŽADAVKY ZADAVATELE NA KVALIFIKACI</w:t>
      </w:r>
      <w:bookmarkEnd w:id="13"/>
    </w:p>
    <w:p w14:paraId="10A27BC8"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44736CF8" w14:textId="77777777" w:rsidR="0035531B" w:rsidRPr="00CC4380" w:rsidRDefault="0035531B" w:rsidP="0035531B">
      <w:pPr>
        <w:pStyle w:val="Text1-1"/>
        <w:rPr>
          <w:rStyle w:val="Tun9b"/>
        </w:rPr>
      </w:pPr>
      <w:r w:rsidRPr="00CC4380">
        <w:rPr>
          <w:rStyle w:val="Tun9b"/>
        </w:rPr>
        <w:t>Prokázání splnění základní způsobilosti:</w:t>
      </w:r>
    </w:p>
    <w:p w14:paraId="1B283140"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FF61ED7" w14:textId="77777777" w:rsidR="0035531B" w:rsidRDefault="0035531B" w:rsidP="00092CC9">
      <w:pPr>
        <w:pStyle w:val="Odrka1-1"/>
      </w:pPr>
      <w:proofErr w:type="gramStart"/>
      <w:r>
        <w:t>Způsobilým</w:t>
      </w:r>
      <w:proofErr w:type="gramEnd"/>
      <w:r>
        <w:t xml:space="preserve"> není dodavatel, </w:t>
      </w:r>
      <w:proofErr w:type="gramStart"/>
      <w:r>
        <w:t>který</w:t>
      </w:r>
      <w:proofErr w:type="gramEnd"/>
    </w:p>
    <w:p w14:paraId="500A1FF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2F78CB9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827A55E"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33FFD97F"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947A883"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4D189F74" w14:textId="77777777" w:rsidR="0035531B" w:rsidRDefault="0035531B" w:rsidP="00092CC9">
      <w:pPr>
        <w:pStyle w:val="Odrka1-1"/>
      </w:pPr>
      <w:r>
        <w:t xml:space="preserve">Způsob prokázání základní způsobilosti: </w:t>
      </w:r>
    </w:p>
    <w:p w14:paraId="44A9F457"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70F8738"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39C35279" w14:textId="77777777" w:rsidR="0035531B" w:rsidRDefault="0035531B" w:rsidP="00CC4380">
      <w:pPr>
        <w:pStyle w:val="Odrka1-2-"/>
      </w:pPr>
      <w:r>
        <w:t>potvrzení příslušného finančního úřadu ve vztahu</w:t>
      </w:r>
      <w:r w:rsidR="00BC6D2B">
        <w:t xml:space="preserve"> k </w:t>
      </w:r>
      <w:r>
        <w:t>§ 74 odst. 1 písm. b) ZZVZ;</w:t>
      </w:r>
    </w:p>
    <w:p w14:paraId="153FD1B6"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4C5D0038" w14:textId="77777777" w:rsidR="0035531B" w:rsidRDefault="0035531B" w:rsidP="00CC4380">
      <w:pPr>
        <w:pStyle w:val="Odrka1-2-"/>
      </w:pPr>
      <w:r>
        <w:t>písemného čestného prohlášení ve vztahu</w:t>
      </w:r>
      <w:r w:rsidR="00BC6D2B">
        <w:t xml:space="preserve"> k </w:t>
      </w:r>
      <w:r>
        <w:t xml:space="preserve">§ 74 odst. 1 písm. c) ZZVZ; </w:t>
      </w:r>
    </w:p>
    <w:p w14:paraId="26DE3AAA"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367D48D3"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7F5FA1E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12D370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 xml:space="preserve">podmínek </w:t>
      </w:r>
      <w:r>
        <w:lastRenderedPageBreak/>
        <w:t>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54A271CD" w14:textId="77777777" w:rsidR="0035531B" w:rsidRPr="00CC4380" w:rsidRDefault="0035531B" w:rsidP="0035531B">
      <w:pPr>
        <w:pStyle w:val="Text1-1"/>
        <w:rPr>
          <w:rStyle w:val="Tun9b"/>
        </w:rPr>
      </w:pPr>
      <w:r w:rsidRPr="00CC4380">
        <w:rPr>
          <w:rStyle w:val="Tun9b"/>
        </w:rPr>
        <w:t>Prokázání splnění profesní způsobilosti:</w:t>
      </w:r>
    </w:p>
    <w:p w14:paraId="76F4A1C8"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1EF6D78"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79475926"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0D2F1CBF" w14:textId="0F2FD0BB" w:rsidR="0035531B" w:rsidRDefault="001D6E71" w:rsidP="00BD5A0E">
      <w:pPr>
        <w:pStyle w:val="Odrka1-2-"/>
        <w:spacing w:after="0"/>
      </w:pPr>
      <w:r w:rsidRPr="004876B1">
        <w:t>geologické práce</w:t>
      </w:r>
      <w:r w:rsidR="0035531B" w:rsidRPr="004876B1">
        <w:t>.</w:t>
      </w:r>
    </w:p>
    <w:p w14:paraId="38675061" w14:textId="77777777" w:rsidR="00174109" w:rsidRPr="004876B1" w:rsidRDefault="00174109" w:rsidP="00174109">
      <w:pPr>
        <w:pStyle w:val="Odrka1-2-"/>
        <w:numPr>
          <w:ilvl w:val="0"/>
          <w:numId w:val="0"/>
        </w:numPr>
        <w:spacing w:after="0"/>
        <w:ind w:left="1531"/>
      </w:pPr>
    </w:p>
    <w:p w14:paraId="3DD671F5" w14:textId="77777777" w:rsidR="0035531B" w:rsidRDefault="0035531B" w:rsidP="00092CC9">
      <w:pPr>
        <w:pStyle w:val="Odrka1-1"/>
      </w:pPr>
      <w:r>
        <w:t>Odborná způsobilost:</w:t>
      </w:r>
    </w:p>
    <w:p w14:paraId="66DEABB4" w14:textId="77777777" w:rsidR="00BD5A0E" w:rsidRPr="00E42D7F" w:rsidRDefault="00BD5A0E" w:rsidP="00BD5A0E">
      <w:pPr>
        <w:pStyle w:val="Odrka1-2-"/>
      </w:pPr>
      <w:r w:rsidRPr="00E42D7F">
        <w:t xml:space="preserve">Zadavatel požaduje předložení dokladu o autorizaci v rozsahu dle § 5 odst. 3 písm. </w:t>
      </w:r>
      <w:r w:rsidR="00095D9D" w:rsidRPr="004876B1">
        <w:rPr>
          <w:b/>
        </w:rPr>
        <w:t>i)</w:t>
      </w:r>
      <w:r w:rsidR="00095D9D" w:rsidRPr="004876B1">
        <w:t xml:space="preserve"> geotechnika</w:t>
      </w:r>
      <w:r w:rsidRPr="00E42D7F">
        <w:t xml:space="preserve"> zákona č. 360/1992 Sb., o výkonu povolání autorizovaných architektů a o výkonu povolání autorizovaných inženýrů a techniků činných ve výstavbě, ve znění pozdějších předpisů.</w:t>
      </w:r>
    </w:p>
    <w:p w14:paraId="7303BB81" w14:textId="05EF4EBB" w:rsidR="009101F6" w:rsidRDefault="00137A7D" w:rsidP="00A05077">
      <w:pPr>
        <w:pStyle w:val="Odrka1-2-"/>
      </w:pPr>
      <w:r w:rsidRPr="00137A7D">
        <w:t>Zadavatel požaduje předložení</w:t>
      </w:r>
      <w:r>
        <w:t xml:space="preserve"> osvědčení o odborné způsobilosti projektovat, provádět a vyhodnocovat geologické práce dle </w:t>
      </w:r>
      <w:r w:rsidR="004F18B4">
        <w:t>vyhlášky MŽP</w:t>
      </w:r>
      <w:r>
        <w:t xml:space="preserve"> č. 206/2001 Sb.,</w:t>
      </w:r>
      <w:r w:rsidR="004F18B4">
        <w:t xml:space="preserve"> </w:t>
      </w:r>
      <w:r>
        <w:t>§</w:t>
      </w:r>
      <w:r w:rsidR="004F18B4">
        <w:t xml:space="preserve"> </w:t>
      </w:r>
      <w:r>
        <w:t>2</w:t>
      </w:r>
      <w:r w:rsidR="004F18B4">
        <w:t xml:space="preserve"> </w:t>
      </w:r>
      <w:r>
        <w:t xml:space="preserve">odst. 2 písm. </w:t>
      </w:r>
      <w:r w:rsidRPr="009101F6">
        <w:rPr>
          <w:b/>
        </w:rPr>
        <w:t>c)</w:t>
      </w:r>
      <w:r w:rsidR="004F18B4">
        <w:t>, pro účely této vyhlášky se rozumí hydrogeologií geologické práce uvedené v § 2 odst.</w:t>
      </w:r>
      <w:r w:rsidR="009101F6">
        <w:t xml:space="preserve"> odst. 1 písm. c) a d) zákona</w:t>
      </w:r>
      <w:r w:rsidR="006C732B">
        <w:t xml:space="preserve"> č. 62/1988 Sb.</w:t>
      </w:r>
      <w:r w:rsidR="009101F6">
        <w:t>, pokud se týkají hydrogeologie.</w:t>
      </w:r>
    </w:p>
    <w:p w14:paraId="4102D4DC" w14:textId="5D259571" w:rsidR="009101F6" w:rsidRDefault="009101F6" w:rsidP="009101F6">
      <w:pPr>
        <w:pStyle w:val="Odrka1-2-"/>
      </w:pPr>
      <w:r w:rsidRPr="00137A7D">
        <w:t>Zadavatel požaduje předložení</w:t>
      </w:r>
      <w:r>
        <w:t xml:space="preserve"> osvědčení o odborné způsobilosti projektovat, provádět a vyhodnocovat geologické práce dle vyhlášky MŽP č. 206/2001 Sb., § 2 odst. 2 písm. </w:t>
      </w:r>
      <w:r w:rsidRPr="009101F6">
        <w:rPr>
          <w:b/>
        </w:rPr>
        <w:t>d)</w:t>
      </w:r>
      <w:r>
        <w:t>, pro účely této vyhlášky se rozumí inženýrskou geologií geologické práce uvedené v § 2 odst. odst. 1 písm. d) zákona</w:t>
      </w:r>
      <w:r w:rsidR="006C732B" w:rsidRPr="006C732B">
        <w:t xml:space="preserve"> </w:t>
      </w:r>
      <w:r w:rsidR="006C732B">
        <w:t>č. 62/1988 Sb.</w:t>
      </w:r>
      <w:r>
        <w:t xml:space="preserve">, pokud se týkají </w:t>
      </w:r>
      <w:r w:rsidR="00410412">
        <w:t>inženýrské geologie</w:t>
      </w:r>
      <w:r>
        <w:t>.</w:t>
      </w:r>
    </w:p>
    <w:p w14:paraId="4BB791C5" w14:textId="5FB6FB7D" w:rsidR="00410412" w:rsidRPr="004427EE" w:rsidRDefault="00410412" w:rsidP="00410412">
      <w:pPr>
        <w:pStyle w:val="Odrka1-2-"/>
      </w:pPr>
      <w:r w:rsidRPr="00137A7D">
        <w:t>Zadavatel požaduje předložení</w:t>
      </w:r>
      <w:r>
        <w:t xml:space="preserve"> osvědčení o odborné způsobilosti projektovat, provádět a vyhodnocovat geologické práce dle vyhlášky MŽP č. 206/2001 Sb., </w:t>
      </w:r>
      <w:r w:rsidRPr="00410412">
        <w:t xml:space="preserve">§ 2 odst. 2 písm. </w:t>
      </w:r>
      <w:r w:rsidRPr="00410412">
        <w:rPr>
          <w:b/>
        </w:rPr>
        <w:t>h)</w:t>
      </w:r>
      <w:r w:rsidRPr="00410412">
        <w:t>, pro účely této vyhlášky se rozumí geofyzikou geologické práce uvedené v § 2 odst. odst. 1 písm. a) až g) zákona</w:t>
      </w:r>
      <w:r w:rsidR="006C732B" w:rsidRPr="006C732B">
        <w:t xml:space="preserve"> </w:t>
      </w:r>
      <w:r w:rsidR="006C732B">
        <w:t>č. 62/1988 Sb.</w:t>
      </w:r>
      <w:r w:rsidRPr="00410412">
        <w:t xml:space="preserve">, pokud jsou prováděny </w:t>
      </w:r>
      <w:r w:rsidRPr="004427EE">
        <w:t>pouze geofyzikálními metodami.</w:t>
      </w:r>
    </w:p>
    <w:p w14:paraId="5F050654" w14:textId="74128C4C" w:rsidR="00BD5A0E" w:rsidRPr="004427EE" w:rsidRDefault="00154A22" w:rsidP="00154A22">
      <w:pPr>
        <w:pStyle w:val="Odrka1-2-"/>
      </w:pPr>
      <w:r w:rsidRPr="00F249F2">
        <w:t xml:space="preserve">Zadavatel požaduje předložení osvědčení o odborné způsobilosti </w:t>
      </w:r>
      <w:r w:rsidR="004427EE" w:rsidRPr="00F249F2">
        <w:t xml:space="preserve">podle § 4 písm. </w:t>
      </w:r>
      <w:r w:rsidR="004427EE" w:rsidRPr="00F249F2">
        <w:rPr>
          <w:b/>
        </w:rPr>
        <w:t>e</w:t>
      </w:r>
      <w:r w:rsidRPr="00F249F2">
        <w:rPr>
          <w:b/>
        </w:rPr>
        <w:t>)</w:t>
      </w:r>
      <w:r w:rsidRPr="00F249F2">
        <w:t xml:space="preserve"> </w:t>
      </w:r>
      <w:r w:rsidR="004427EE" w:rsidRPr="00F249F2">
        <w:t>vyhlášky Českého báňského úřadu</w:t>
      </w:r>
      <w:r w:rsidRPr="00F249F2">
        <w:t xml:space="preserve"> č. 298/2005 Sb., o požadavcích na odbornou</w:t>
      </w:r>
      <w:r w:rsidRPr="004427EE">
        <w:t xml:space="preserve"> </w:t>
      </w:r>
      <w:r w:rsidRPr="00F249F2">
        <w:t>kvalifikaci a odbornou</w:t>
      </w:r>
      <w:r w:rsidRPr="004427EE">
        <w:t xml:space="preserve"> způsobilost při hornické činnosti nebo činnosti prováděné hornickým způsobem a o změně některých právních předpisů, ve znění pozdějších předpisů, </w:t>
      </w:r>
      <w:r w:rsidR="004427EE">
        <w:t xml:space="preserve">k projektování </w:t>
      </w:r>
      <w:r w:rsidRPr="004427EE">
        <w:t>a</w:t>
      </w:r>
      <w:r w:rsidR="004427EE">
        <w:t xml:space="preserve"> navrhování objektů</w:t>
      </w:r>
      <w:r w:rsidRPr="004427EE">
        <w:t xml:space="preserve"> </w:t>
      </w:r>
      <w:r w:rsidR="00F249F2">
        <w:t xml:space="preserve">a zařízení, které jsou součástí činností prováděných hornickým způsobem, a to v rozsahu </w:t>
      </w:r>
      <w:r w:rsidRPr="004427EE">
        <w:t xml:space="preserve">podle § 3 písm. </w:t>
      </w:r>
      <w:r w:rsidR="00F249F2">
        <w:rPr>
          <w:rFonts w:eastAsia="Times New Roman" w:cs="Arial"/>
          <w:b/>
          <w:lang w:eastAsia="cs-CZ"/>
        </w:rPr>
        <w:t>f</w:t>
      </w:r>
      <w:r w:rsidRPr="004427EE">
        <w:rPr>
          <w:rFonts w:eastAsia="Times New Roman" w:cs="Arial"/>
          <w:b/>
          <w:lang w:eastAsia="cs-CZ"/>
        </w:rPr>
        <w:t xml:space="preserve">) </w:t>
      </w:r>
      <w:r w:rsidR="00F249F2">
        <w:rPr>
          <w:rFonts w:eastAsia="Times New Roman" w:cs="Arial"/>
          <w:lang w:eastAsia="cs-CZ"/>
        </w:rPr>
        <w:t>vrtání vrtů s délkou nad 30 m pro jiné účely než k činnostem uvedeným v § 2 a 3</w:t>
      </w:r>
      <w:r w:rsidRPr="004427EE">
        <w:t>, zákona č. 61/1988 Sb., o hornické činnosti, výbušninách a o státní báňské správě, ve znění pozdějších předpisů.</w:t>
      </w:r>
    </w:p>
    <w:p w14:paraId="5ED0B74E" w14:textId="1280C659"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w:t>
      </w:r>
      <w:r>
        <w:lastRenderedPageBreak/>
        <w:t xml:space="preserve">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w:t>
      </w:r>
      <w:r w:rsidR="000469B0">
        <w:t>odborného týmu</w:t>
      </w:r>
      <w:r>
        <w:t xml:space="preserve"> dle čl. 8.5 těchto Pokynů, jejichž prostřednictvím dodavatel odbornou způsobilost zabezpečuje. </w:t>
      </w:r>
    </w:p>
    <w:p w14:paraId="08150FAB"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F3CBEE6" w14:textId="2599881C"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 xml:space="preserve">seznam významných </w:t>
      </w:r>
      <w:r w:rsidR="005B3161">
        <w:rPr>
          <w:rStyle w:val="Tun9b"/>
        </w:rPr>
        <w:t>zakázek</w:t>
      </w:r>
      <w:r w:rsidRPr="00CC4380">
        <w:rPr>
          <w:rStyle w:val="Tun9b"/>
        </w:rPr>
        <w:t>:</w:t>
      </w:r>
    </w:p>
    <w:p w14:paraId="187459DE" w14:textId="2520665C" w:rsidR="00392730" w:rsidRDefault="00392730" w:rsidP="00F73471">
      <w:pPr>
        <w:pStyle w:val="Textbezslovn"/>
      </w:pPr>
      <w:r>
        <w:t xml:space="preserve">Zadavatel požaduje předložení seznamu ukončených významných </w:t>
      </w:r>
      <w:r w:rsidR="00174109">
        <w:t xml:space="preserve">zakázek </w:t>
      </w:r>
      <w:r>
        <w:t xml:space="preserve">obdobného charakteru poskytnutých dodavatelem v </w:t>
      </w:r>
      <w:r w:rsidRPr="00AA7FEC">
        <w:t xml:space="preserve">posledních </w:t>
      </w:r>
      <w:r w:rsidR="00DC22A3">
        <w:t>10</w:t>
      </w:r>
      <w:r w:rsidR="00DC22A3" w:rsidRPr="00AA7FEC">
        <w:t xml:space="preserve"> </w:t>
      </w:r>
      <w:r w:rsidRPr="00AA7FEC">
        <w:t xml:space="preserve">letech </w:t>
      </w:r>
      <w:r w:rsidRPr="00330984">
        <w:t>před</w:t>
      </w:r>
      <w:r w:rsidRPr="00EF6B9E">
        <w:t xml:space="preserve"> zahájením</w:t>
      </w:r>
      <w:r>
        <w:t xml:space="preserve"> zadávacího řízení. </w:t>
      </w:r>
    </w:p>
    <w:p w14:paraId="25D1DB80" w14:textId="30CAB63D" w:rsidR="00DC6175" w:rsidRPr="00AA7FEC" w:rsidRDefault="00392730" w:rsidP="00F73471">
      <w:pPr>
        <w:pStyle w:val="Textbezslovn"/>
      </w:pPr>
      <w:r w:rsidRPr="001E7607">
        <w:t xml:space="preserve">Za významné </w:t>
      </w:r>
      <w:r w:rsidR="005B3161">
        <w:t>zakázky</w:t>
      </w:r>
      <w:r w:rsidRPr="001E7607">
        <w:t xml:space="preserve"> obdobného charakteru se pokládají pouze takové </w:t>
      </w:r>
      <w:r w:rsidR="005A5445">
        <w:t xml:space="preserve">zakázky </w:t>
      </w:r>
      <w:r w:rsidRPr="001E7607">
        <w:t>obdobného charakteru, jejichž předmětem byly následující činnosti uvedené níže v tomto článku (dále jen „</w:t>
      </w:r>
      <w:r w:rsidRPr="001E7607">
        <w:rPr>
          <w:b/>
        </w:rPr>
        <w:t xml:space="preserve">významné </w:t>
      </w:r>
      <w:r w:rsidR="005B3161">
        <w:rPr>
          <w:b/>
        </w:rPr>
        <w:t>zakázky</w:t>
      </w:r>
      <w:r w:rsidRPr="001E7607">
        <w:t xml:space="preserve">“). Dodavatel musí informacemi uvedenými v předloženém seznamu významných </w:t>
      </w:r>
      <w:r w:rsidR="005B3161">
        <w:t>zakázek</w:t>
      </w:r>
      <w:r w:rsidRPr="001E7607">
        <w:t xml:space="preserve"> prokázat, že v uvedeném období poskytl </w:t>
      </w:r>
      <w:r w:rsidR="005B3161">
        <w:t xml:space="preserve">takové </w:t>
      </w:r>
      <w:r w:rsidRPr="001E7607">
        <w:t xml:space="preserve">významné </w:t>
      </w:r>
      <w:r w:rsidR="005B3161">
        <w:t>zakázky</w:t>
      </w:r>
      <w:r w:rsidRPr="001E7607">
        <w:t xml:space="preserve">, </w:t>
      </w:r>
      <w:r w:rsidRPr="00AA7FEC">
        <w:t>jejichž předmětem byly následující činnosti:</w:t>
      </w:r>
    </w:p>
    <w:p w14:paraId="012AA3E0" w14:textId="1795A57F" w:rsidR="005C077B" w:rsidRPr="007742EC" w:rsidRDefault="005B3161" w:rsidP="00232307">
      <w:pPr>
        <w:pStyle w:val="Textbezslovn"/>
        <w:numPr>
          <w:ilvl w:val="0"/>
          <w:numId w:val="19"/>
        </w:numPr>
        <w:ind w:left="1134" w:hanging="425"/>
      </w:pPr>
      <w:bookmarkStart w:id="14" w:name="_Hlk118898329"/>
      <w:r w:rsidRPr="005B3161">
        <w:rPr>
          <w:u w:val="single"/>
        </w:rPr>
        <w:t>Minimálně dvě</w:t>
      </w:r>
      <w:r>
        <w:t xml:space="preserve"> (samostatné) významné zakázky, </w:t>
      </w:r>
      <w:r w:rsidR="00BC20B0">
        <w:t xml:space="preserve">ve kterých dodavatel </w:t>
      </w:r>
      <w:r w:rsidR="007742EC">
        <w:t xml:space="preserve">na vlastní odpovědnost </w:t>
      </w:r>
      <w:r w:rsidR="00BC20B0">
        <w:t xml:space="preserve">realizoval </w:t>
      </w:r>
      <w:r w:rsidR="00BC20B0" w:rsidRPr="007742EC">
        <w:t xml:space="preserve">geotechnický </w:t>
      </w:r>
      <w:r w:rsidR="00CE4E91" w:rsidRPr="007742EC">
        <w:t>průzkum obsahujíc</w:t>
      </w:r>
      <w:r w:rsidR="003D487B" w:rsidRPr="007742EC">
        <w:t>í</w:t>
      </w:r>
      <w:r w:rsidR="00C95082" w:rsidRPr="007742EC">
        <w:t>ho</w:t>
      </w:r>
      <w:r w:rsidR="00CE4E91" w:rsidRPr="007742EC">
        <w:t xml:space="preserve"> </w:t>
      </w:r>
      <w:r w:rsidR="003D487B" w:rsidRPr="007742EC">
        <w:t xml:space="preserve">jádrové </w:t>
      </w:r>
      <w:r w:rsidR="00CE4E91" w:rsidRPr="007742EC">
        <w:t>vrtání</w:t>
      </w:r>
      <w:r w:rsidR="005C077B" w:rsidRPr="007742EC">
        <w:t xml:space="preserve"> ve skalních horninách</w:t>
      </w:r>
      <w:r w:rsidR="00CE4E91" w:rsidRPr="007742EC">
        <w:t xml:space="preserve"> do hloubky minimálně </w:t>
      </w:r>
      <w:r w:rsidR="005C077B" w:rsidRPr="007742EC">
        <w:t>10</w:t>
      </w:r>
      <w:r w:rsidR="00CE4E91" w:rsidRPr="007742EC">
        <w:t>0m</w:t>
      </w:r>
      <w:bookmarkEnd w:id="14"/>
      <w:r w:rsidR="00BC20B0" w:rsidRPr="007742EC">
        <w:t xml:space="preserve">. </w:t>
      </w:r>
    </w:p>
    <w:p w14:paraId="49510371" w14:textId="77777777" w:rsidR="007742EC" w:rsidRPr="007742EC" w:rsidRDefault="007742EC" w:rsidP="00232307">
      <w:pPr>
        <w:pStyle w:val="Textbezslovn"/>
        <w:numPr>
          <w:ilvl w:val="0"/>
          <w:numId w:val="19"/>
        </w:numPr>
        <w:ind w:left="1134" w:hanging="425"/>
      </w:pPr>
      <w:bookmarkStart w:id="15" w:name="_Hlk118898350"/>
      <w:r w:rsidRPr="007742EC">
        <w:rPr>
          <w:u w:val="single"/>
        </w:rPr>
        <w:t xml:space="preserve">Minimálně dvě </w:t>
      </w:r>
      <w:r w:rsidRPr="007742EC">
        <w:t xml:space="preserve">(samostatné) významné zakázky, ve kterých dodavatel na vlastní </w:t>
      </w:r>
      <w:proofErr w:type="gramStart"/>
      <w:r w:rsidRPr="007742EC">
        <w:t>odpovědnost  realizoval</w:t>
      </w:r>
      <w:proofErr w:type="gramEnd"/>
      <w:r w:rsidRPr="007742EC">
        <w:t xml:space="preserve"> geotechnický průzkum s celkovou hodnotou provedení geotechnických průzkumů min. 10 mil. Kč bez DPH za každou jednotlivou zakázku. </w:t>
      </w:r>
    </w:p>
    <w:p w14:paraId="44781819" w14:textId="77777777" w:rsidR="007742EC" w:rsidRDefault="007742EC" w:rsidP="00232307">
      <w:pPr>
        <w:pStyle w:val="Textbezslovn"/>
        <w:numPr>
          <w:ilvl w:val="0"/>
          <w:numId w:val="19"/>
        </w:numPr>
        <w:ind w:left="1097" w:hanging="425"/>
      </w:pPr>
      <w:bookmarkStart w:id="16" w:name="_Hlk118898356"/>
      <w:bookmarkEnd w:id="15"/>
      <w:r w:rsidRPr="007742EC">
        <w:rPr>
          <w:u w:val="single"/>
        </w:rPr>
        <w:t>Minimálně dvě</w:t>
      </w:r>
      <w:r w:rsidRPr="007742EC">
        <w:t xml:space="preserve"> (samostatné) významné zakázky, ve kterých dodavatel na vlastní </w:t>
      </w:r>
      <w:proofErr w:type="gramStart"/>
      <w:r w:rsidRPr="007742EC">
        <w:t>odpovědnost  realizoval</w:t>
      </w:r>
      <w:proofErr w:type="gramEnd"/>
      <w:r w:rsidRPr="007742EC">
        <w:t xml:space="preserve"> geofyzikální průzkum s celkovou hodnotou provedení geofyzikálních průzkumů min. 0,5 mil</w:t>
      </w:r>
      <w:r w:rsidRPr="00AA7FEC">
        <w:t xml:space="preserve">. Kč </w:t>
      </w:r>
      <w:r>
        <w:t xml:space="preserve">bez DPH </w:t>
      </w:r>
      <w:r w:rsidRPr="00AA7FEC">
        <w:t>za každou jednotlivou zakázku</w:t>
      </w:r>
      <w:r>
        <w:t xml:space="preserve">. </w:t>
      </w:r>
    </w:p>
    <w:p w14:paraId="601B5F6B" w14:textId="309B42E0" w:rsidR="00392730" w:rsidRDefault="00392730" w:rsidP="00392730">
      <w:pPr>
        <w:pStyle w:val="Textbezslovn"/>
      </w:pPr>
      <w:bookmarkStart w:id="17" w:name="_Hlk115714167"/>
      <w:bookmarkEnd w:id="16"/>
      <w:r>
        <w:t xml:space="preserve">Seznam významných </w:t>
      </w:r>
      <w:r w:rsidR="00993B18">
        <w:t>zakázek</w:t>
      </w:r>
      <w:r>
        <w:t xml:space="preserve"> bude předložen ve formě vzorového formuláře obsaženého v Příloze č. </w:t>
      </w:r>
      <w:r w:rsidRPr="00F9651A">
        <w:t>4</w:t>
      </w:r>
      <w:r>
        <w:t xml:space="preserve"> těchto Pokynů</w:t>
      </w:r>
      <w:bookmarkEnd w:id="17"/>
      <w:r>
        <w:t xml:space="preserve">. V předloženém seznamu musí být uvedeny všechny požadované údaje, zejména název významné </w:t>
      </w:r>
      <w:r w:rsidR="00993B18">
        <w:t>zakázky</w:t>
      </w:r>
      <w:r>
        <w:t xml:space="preserve">, předmět plnění s uvedením zadavatelem shora požadovaných údajů, cena, doba poskytnutí významné </w:t>
      </w:r>
      <w:r w:rsidR="00993B18">
        <w:t>zakázky</w:t>
      </w:r>
      <w:r>
        <w:t xml:space="preserve">, identifikace objednatele a kontaktní údaje na osobu na straně objednatele, u níž je možné ověřit rozhodné skutečnosti ohledně realizované významné </w:t>
      </w:r>
      <w:r w:rsidR="00993B18">
        <w:t>zakázky</w:t>
      </w:r>
      <w:r>
        <w:t>. Seznam musí být předložen i v případě, že byla objednatelem Správa železni</w:t>
      </w:r>
      <w:r w:rsidR="00040961">
        <w:t>c</w:t>
      </w:r>
      <w:r>
        <w:t>, státní organizace. Zadavatel si vyhrazuje právo ověřit správnost údajů uvedených v seznamu významných služeb.</w:t>
      </w:r>
    </w:p>
    <w:p w14:paraId="780DC279" w14:textId="0D4E2C36" w:rsidR="00993B18" w:rsidRDefault="00392730" w:rsidP="00392730">
      <w:pPr>
        <w:pStyle w:val="Textbezslovn"/>
      </w:pPr>
      <w:r>
        <w:t xml:space="preserve">Doba </w:t>
      </w:r>
      <w:r w:rsidR="00BC20B0">
        <w:t>10</w:t>
      </w:r>
      <w:r w:rsidR="00BC20B0" w:rsidRPr="00D518D2">
        <w:t xml:space="preserve"> </w:t>
      </w:r>
      <w:r w:rsidR="006C35C3" w:rsidRPr="00D518D2">
        <w:t>let</w:t>
      </w:r>
      <w:r w:rsidR="00D518D2" w:rsidRPr="00D518D2">
        <w:t xml:space="preserve"> </w:t>
      </w:r>
      <w:r w:rsidRPr="00D518D2">
        <w:t xml:space="preserve">se považuje za splněnou, pokud byly významné </w:t>
      </w:r>
      <w:r w:rsidR="00993B18">
        <w:t>zakázky</w:t>
      </w:r>
      <w:r w:rsidRPr="00D518D2">
        <w:t xml:space="preserve"> v průběhu této doby dokončeny a pro prokázání kvalifikace postačuje, aby byly požadované minimální hodnoty významných </w:t>
      </w:r>
      <w:r w:rsidR="00993B18">
        <w:t>zakázek</w:t>
      </w:r>
      <w:r w:rsidRPr="00D518D2">
        <w:t xml:space="preserve"> dosaženy za celou dobu poskytování významných</w:t>
      </w:r>
      <w:r w:rsidR="00174109">
        <w:t xml:space="preserve"> zakázek</w:t>
      </w:r>
      <w:r w:rsidRPr="00D518D2">
        <w:t xml:space="preserve">, nikoliv pouze v průběhu posledních </w:t>
      </w:r>
      <w:r w:rsidR="00CA5593">
        <w:t>10</w:t>
      </w:r>
      <w:r w:rsidR="006C35C3" w:rsidRPr="00D518D2">
        <w:t xml:space="preserve"> let</w:t>
      </w:r>
      <w:r w:rsidR="00D518D2" w:rsidRPr="00D518D2">
        <w:t xml:space="preserve"> </w:t>
      </w:r>
      <w:r w:rsidRPr="00D518D2">
        <w:t xml:space="preserve">před zahájením zadávacího řízení. </w:t>
      </w:r>
    </w:p>
    <w:p w14:paraId="152867F6" w14:textId="05E466A7" w:rsidR="00392730" w:rsidRDefault="00392730" w:rsidP="00392730">
      <w:pPr>
        <w:pStyle w:val="Textbezslovn"/>
      </w:pPr>
      <w:r w:rsidRPr="00D518D2">
        <w:t xml:space="preserve">V případě, že byla referovaná významná </w:t>
      </w:r>
      <w:r w:rsidR="00993B18">
        <w:t>zakázka</w:t>
      </w:r>
      <w:r w:rsidRPr="00D518D2">
        <w:t xml:space="preserve">, resp. činnost součástí rozsáhlejšího plnění pro objednatele postačí, pokud je </w:t>
      </w:r>
      <w:r w:rsidR="00935206" w:rsidRPr="00D518D2">
        <w:t xml:space="preserve">v uvedené době </w:t>
      </w:r>
      <w:r w:rsidRPr="00D518D2">
        <w:t xml:space="preserve">dokončeno plnění v rozsahu referované činnosti </w:t>
      </w:r>
      <w:r w:rsidR="00935206" w:rsidRPr="00D518D2">
        <w:t>s tím, že zakázka jako celek dokončena není; zároveň však platí, že nestačí (tj. nepovažuje se za plnění dokončené v požadované době), pokud je v</w:t>
      </w:r>
      <w:r w:rsidR="00993B18">
        <w:t> </w:t>
      </w:r>
      <w:r w:rsidR="00935206" w:rsidRPr="00D518D2">
        <w:t xml:space="preserve">posledních </w:t>
      </w:r>
      <w:r w:rsidR="00CA5593">
        <w:t>10</w:t>
      </w:r>
      <w:r w:rsidR="006C35C3" w:rsidRPr="00D518D2">
        <w:t xml:space="preserve"> letech</w:t>
      </w:r>
      <w:r w:rsidR="00D518D2" w:rsidRPr="00D518D2">
        <w:t xml:space="preserve"> </w:t>
      </w:r>
      <w:r w:rsidR="00935206" w:rsidRPr="00D518D2">
        <w:t xml:space="preserve">dokončena zakázka rozsáhlejšího plnění jako celek, avšak plnění v rozsahu referované činnosti bylo dokončeno dříve než před </w:t>
      </w:r>
      <w:r w:rsidR="00CA5593">
        <w:t>10</w:t>
      </w:r>
      <w:r w:rsidR="00935206" w:rsidRPr="00D518D2">
        <w:t xml:space="preserve"> lety</w:t>
      </w:r>
      <w:r w:rsidRPr="00D518D2">
        <w:t>. Je</w:t>
      </w:r>
      <w:r>
        <w:t xml:space="preserve">-li referenční zakázka součástí rozsáhlejšího plnění pro téhož dodavatele, je pro prokázání splnění kvalifikace relevantní pouze ta jeho část, která odpovídá zadavatelem stanovené minimální úrovni významné </w:t>
      </w:r>
      <w:r w:rsidR="00993B18">
        <w:t>zakázky</w:t>
      </w:r>
      <w:r>
        <w:t xml:space="preserve">. Zadavatel upozorňuje, že z předloženého seznamu musí pro potřeby posouzení kvalifikace konkrétně vyplývat, jaká byla cena té části plnění, které obsahově odpovídá zadavatelem stanovené minimální úrovni významné </w:t>
      </w:r>
      <w:r w:rsidR="00910E11">
        <w:t>zakázky</w:t>
      </w:r>
      <w:r>
        <w:t xml:space="preserve">, a v jakém časovém období byly tyto konkrétní </w:t>
      </w:r>
      <w:r w:rsidR="00993B18">
        <w:t>činnosti</w:t>
      </w:r>
      <w:r>
        <w:t xml:space="preserve"> poskytovány.</w:t>
      </w:r>
    </w:p>
    <w:p w14:paraId="78B3ED12" w14:textId="2348E385" w:rsidR="00CC05EF" w:rsidRDefault="00CC05EF" w:rsidP="00392730">
      <w:pPr>
        <w:pStyle w:val="Textbezslovn"/>
      </w:pPr>
      <w:r w:rsidRPr="005664D9">
        <w:t xml:space="preserve">Pro odstranění pochybností zadavatel upřesňuje, že pro potřeby doložení referenčních zakázek </w:t>
      </w:r>
      <w:r w:rsidR="00993B18">
        <w:t>d</w:t>
      </w:r>
      <w:r w:rsidR="009E5675" w:rsidRPr="00A46897">
        <w:t>le písm. a)</w:t>
      </w:r>
      <w:r w:rsidRPr="00A46897">
        <w:t xml:space="preserve"> se</w:t>
      </w:r>
      <w:r w:rsidRPr="005664D9">
        <w:t xml:space="preserve"> zakázka na geotechnický průzkum</w:t>
      </w:r>
      <w:r w:rsidRPr="005664D9" w:rsidDel="00647128">
        <w:t xml:space="preserve"> </w:t>
      </w:r>
      <w:r w:rsidRPr="005664D9">
        <w:t xml:space="preserve">považuje za </w:t>
      </w:r>
      <w:r w:rsidR="004F5C8D" w:rsidRPr="005664D9">
        <w:t>dokončen</w:t>
      </w:r>
      <w:r w:rsidR="004F5C8D">
        <w:t>ou</w:t>
      </w:r>
      <w:r w:rsidR="004F5C8D" w:rsidRPr="005664D9">
        <w:t xml:space="preserve"> </w:t>
      </w:r>
      <w:r w:rsidRPr="005664D9">
        <w:lastRenderedPageBreak/>
        <w:t>předáním kompletní závěrečné zprávy geotechnického průzkumu, objednateli po zapracování všech připomínek ze strany objednatele.</w:t>
      </w:r>
    </w:p>
    <w:p w14:paraId="22AE2F7F" w14:textId="23F0C6EF" w:rsidR="00392730" w:rsidRDefault="00392730" w:rsidP="00392730">
      <w:pPr>
        <w:pStyle w:val="Textbezslovn"/>
      </w:pPr>
      <w:r>
        <w:t xml:space="preserve">Dodavatel může použít k prokázání splnění kritéria kvalifikace týkajícího se požadavku na předložení seznamu referenčních zakázek i takové významné </w:t>
      </w:r>
      <w:r w:rsidR="00910E11">
        <w:t>zakázky</w:t>
      </w:r>
      <w:r>
        <w:t>, které poskytl</w:t>
      </w:r>
    </w:p>
    <w:p w14:paraId="0F60CE3E" w14:textId="77777777" w:rsidR="00392730" w:rsidRDefault="00392730" w:rsidP="00232307">
      <w:pPr>
        <w:pStyle w:val="Odstavec1-1a"/>
        <w:numPr>
          <w:ilvl w:val="0"/>
          <w:numId w:val="14"/>
        </w:numPr>
        <w:spacing w:after="0"/>
      </w:pPr>
      <w:r>
        <w:t>společně s jinými dodavateli, a to v rozsahu, v jakém se na plnění zakázky podílel, nebo</w:t>
      </w:r>
    </w:p>
    <w:p w14:paraId="0FD4CF5B" w14:textId="77777777" w:rsidR="00392730" w:rsidRDefault="00392730" w:rsidP="00232307">
      <w:pPr>
        <w:pStyle w:val="Odstavec1-1a"/>
        <w:numPr>
          <w:ilvl w:val="0"/>
          <w:numId w:val="14"/>
        </w:numPr>
      </w:pPr>
      <w:r>
        <w:t>jako poddodavatel, a to v rozsahu, v jakém se na plnění zakázky podílel.</w:t>
      </w:r>
    </w:p>
    <w:p w14:paraId="72239DB0" w14:textId="670C942A" w:rsidR="00392730" w:rsidRDefault="00392730" w:rsidP="00392730">
      <w:pPr>
        <w:pStyle w:val="Textbezslovn"/>
      </w:pPr>
      <w:r>
        <w:t xml:space="preserve">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w:t>
      </w:r>
      <w:r w:rsidR="00910E11">
        <w:t>zakázky</w:t>
      </w:r>
      <w:r>
        <w:t>.</w:t>
      </w:r>
    </w:p>
    <w:p w14:paraId="5B655BA7" w14:textId="689D0B30" w:rsidR="00935206" w:rsidRDefault="00935206" w:rsidP="00392730">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významné </w:t>
      </w:r>
      <w:r w:rsidR="00910E11">
        <w:t>zakázky</w:t>
      </w:r>
      <w:r w:rsidRPr="00DB4342">
        <w:t>.</w:t>
      </w:r>
    </w:p>
    <w:p w14:paraId="5A79F31A" w14:textId="0B002F97" w:rsidR="0035531B" w:rsidRPr="00930B79" w:rsidRDefault="00A07A94" w:rsidP="009E5675">
      <w:pPr>
        <w:pStyle w:val="Text1-1"/>
        <w:rPr>
          <w:rStyle w:val="Tun9b"/>
        </w:rPr>
      </w:pPr>
      <w:r w:rsidRPr="005664D9">
        <w:rPr>
          <w:rStyle w:val="Tun9b"/>
        </w:rPr>
        <w:t xml:space="preserve">Technická </w:t>
      </w:r>
      <w:r w:rsidR="00993B18" w:rsidRPr="005664D9">
        <w:rPr>
          <w:rStyle w:val="Tun9b"/>
        </w:rPr>
        <w:t xml:space="preserve">kvalifikace </w:t>
      </w:r>
      <w:r w:rsidR="00993B18">
        <w:rPr>
          <w:rStyle w:val="Tun9b"/>
        </w:rPr>
        <w:t>– seznam</w:t>
      </w:r>
      <w:r w:rsidRPr="005664D9">
        <w:rPr>
          <w:rStyle w:val="Tun9b"/>
        </w:rPr>
        <w:t xml:space="preserve"> </w:t>
      </w:r>
      <w:r w:rsidR="000469B0">
        <w:rPr>
          <w:rStyle w:val="Tun9b"/>
        </w:rPr>
        <w:t>odborného personálu</w:t>
      </w:r>
      <w:r w:rsidRPr="005664D9">
        <w:rPr>
          <w:rStyle w:val="Tun9b"/>
        </w:rPr>
        <w:t>:</w:t>
      </w:r>
    </w:p>
    <w:p w14:paraId="63199CD9" w14:textId="32F35182" w:rsidR="00993B18" w:rsidRDefault="009E1AEE" w:rsidP="009E1AEE">
      <w:pPr>
        <w:pStyle w:val="Textbezslovn"/>
      </w:pPr>
      <w:r>
        <w:t xml:space="preserve">Zadavatel požaduje předložení seznamu </w:t>
      </w:r>
      <w:r w:rsidR="000469B0">
        <w:t>odborného personálu</w:t>
      </w:r>
      <w:r>
        <w:t xml:space="preserve"> dodavatele. </w:t>
      </w:r>
    </w:p>
    <w:p w14:paraId="277C1E45" w14:textId="77777777" w:rsidR="00993B18" w:rsidRPr="00993B18" w:rsidRDefault="009E1AEE" w:rsidP="009E1AEE">
      <w:pPr>
        <w:pStyle w:val="Textbezslovn"/>
      </w:pPr>
      <w:r w:rsidRPr="00993B18">
        <w:t>Pro každou osobu odborného personálu v níže uvedené funkci, může být za účelem splnění kvalifikace doložena pouze jedna osoba</w:t>
      </w:r>
      <w:r w:rsidR="00993B18" w:rsidRPr="00993B18">
        <w:t xml:space="preserve">. </w:t>
      </w:r>
    </w:p>
    <w:p w14:paraId="137019B2" w14:textId="4B8B540D" w:rsidR="009E1AEE" w:rsidRDefault="009E1AEE" w:rsidP="009E1AEE">
      <w:pPr>
        <w:pStyle w:val="Textbezslovn"/>
      </w:pPr>
      <w:r>
        <w:t>Jednotlivé požadavky na kvalifikační kritéria u každé jednotlivé funkce</w:t>
      </w:r>
      <w:r w:rsidR="00993B18">
        <w:t xml:space="preserve"> musí být splněny beze zbytku</w:t>
      </w:r>
      <w:r>
        <w:t xml:space="preserve">, nelze </w:t>
      </w:r>
      <w:r w:rsidR="00993B18">
        <w:t xml:space="preserve">tedy </w:t>
      </w:r>
      <w:r>
        <w:t>jakkoliv rozdělit mezi více fyzických osob</w:t>
      </w:r>
      <w:r w:rsidR="00993B18">
        <w:t>;</w:t>
      </w:r>
      <w:r>
        <w:t xml:space="preserve"> u téže funkce člena odborného personálu nemůže být prokázáno splnění např. požadované</w:t>
      </w:r>
      <w:r w:rsidR="00CA368A">
        <w:t xml:space="preserve"> </w:t>
      </w:r>
      <w:proofErr w:type="gramStart"/>
      <w:r w:rsidR="00CA368A">
        <w:t xml:space="preserve">praxe </w:t>
      </w:r>
      <w:r>
        <w:t xml:space="preserve"> jednou</w:t>
      </w:r>
      <w:proofErr w:type="gramEnd"/>
      <w:r>
        <w:t xml:space="preserve"> osobou a pomocí jiné osoby odborná způsobilost</w:t>
      </w:r>
      <w:r w:rsidR="00993B18">
        <w:t xml:space="preserve"> apod.</w:t>
      </w:r>
      <w:r>
        <w:t xml:space="preserve"> Dodavatel je oprávněn </w:t>
      </w:r>
      <w:r w:rsidR="00993B18">
        <w:t>prokázat prostřednictvím</w:t>
      </w:r>
      <w:r>
        <w:t xml:space="preserve"> jedné fyzické osob</w:t>
      </w:r>
      <w:r w:rsidR="00993B18">
        <w:t>y</w:t>
      </w:r>
      <w:r>
        <w:t xml:space="preserve"> výkon více funkcí člena odborného personálu za předpokladu, že tato osoba splňuje všechna kvalifikační kritéria požadovaná na výkon těchto funkcí.</w:t>
      </w:r>
      <w:r w:rsidR="00993B18">
        <w:t xml:space="preserve"> Bez ohledu na uvedené platí, že je</w:t>
      </w:r>
      <w:r>
        <w:t>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14:paraId="4E966EB2" w14:textId="7F49E7BD" w:rsidR="009E1AEE" w:rsidRDefault="009E1AEE" w:rsidP="009E1AEE">
      <w:pPr>
        <w:pStyle w:val="Textbezslovn"/>
      </w:pPr>
      <w:r>
        <w:t>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2CA6878B" w14:textId="77777777" w:rsidR="009E1AEE" w:rsidRPr="00232307" w:rsidRDefault="009E1AEE" w:rsidP="00232307">
      <w:pPr>
        <w:pStyle w:val="Odstavec1-1a"/>
        <w:numPr>
          <w:ilvl w:val="0"/>
          <w:numId w:val="33"/>
        </w:numPr>
        <w:rPr>
          <w:rStyle w:val="Tun9b"/>
        </w:rPr>
      </w:pPr>
      <w:r w:rsidRPr="00232307">
        <w:rPr>
          <w:rStyle w:val="Tun9b"/>
        </w:rPr>
        <w:t xml:space="preserve">vedoucí týmu </w:t>
      </w:r>
    </w:p>
    <w:p w14:paraId="2EC5F33A" w14:textId="2E308C09" w:rsidR="009E1AEE" w:rsidRPr="00D518D2" w:rsidRDefault="009E1AEE" w:rsidP="00614368">
      <w:pPr>
        <w:pStyle w:val="Odrka1-2-"/>
      </w:pPr>
      <w:r w:rsidRPr="00D518D2">
        <w:t xml:space="preserve">nejméně 5 let praxe </w:t>
      </w:r>
      <w:r w:rsidR="00C925C8">
        <w:t>při</w:t>
      </w:r>
      <w:r w:rsidR="0068258F" w:rsidRPr="00D518D2">
        <w:t xml:space="preserve"> </w:t>
      </w:r>
      <w:r w:rsidR="000A0F9C" w:rsidRPr="00D518D2">
        <w:t xml:space="preserve">provádění </w:t>
      </w:r>
      <w:r w:rsidR="004812E1" w:rsidRPr="00D518D2">
        <w:t>geotechnických průzkumů</w:t>
      </w:r>
      <w:r w:rsidR="00283106">
        <w:t xml:space="preserve"> na pozici vedoucí týmu/odpovědný hlavní projektový manažer nebo obdobné (u</w:t>
      </w:r>
      <w:r w:rsidR="00283106" w:rsidRPr="00283106">
        <w:t>vedená zkušenost musí vyplynout z profesního životopisu</w:t>
      </w:r>
      <w:r w:rsidR="00372FA7">
        <w:t>)</w:t>
      </w:r>
      <w:r w:rsidR="00283106" w:rsidRPr="00283106">
        <w:t xml:space="preserve">. Zadavatel požaduje, aby v každém požadovaném roce byla uvedena alespoň 1 relevantní zkušenost (byť třeba se shodným projektem, pokud tento trval více let), ze které bude vyplývat, že člen </w:t>
      </w:r>
      <w:r w:rsidR="00283106">
        <w:t>odborného personálu se podílel na konkrétním průzkumu na uvedené pozici vedoucí týmu/odpovědný hlavní projektový manažer</w:t>
      </w:r>
      <w:r w:rsidRPr="00D518D2">
        <w:t xml:space="preserve">; </w:t>
      </w:r>
    </w:p>
    <w:p w14:paraId="7B10C744" w14:textId="62AE272D" w:rsidR="009E1AEE" w:rsidRDefault="0068258F" w:rsidP="00614368">
      <w:pPr>
        <w:pStyle w:val="Odrka1-2-"/>
      </w:pPr>
      <w:r w:rsidRPr="00D518D2">
        <w:t>zkušenost s </w:t>
      </w:r>
      <w:r w:rsidR="00E9091B" w:rsidRPr="00283106">
        <w:rPr>
          <w:rFonts w:cs="Arial"/>
          <w:bCs/>
        </w:rPr>
        <w:t>plněním</w:t>
      </w:r>
      <w:r w:rsidRPr="00D518D2">
        <w:t xml:space="preserve"> alespoň jedné </w:t>
      </w:r>
      <w:r w:rsidR="00283106">
        <w:t xml:space="preserve">významné </w:t>
      </w:r>
      <w:r w:rsidRPr="007742EC">
        <w:t xml:space="preserve">zakázky </w:t>
      </w:r>
      <w:r w:rsidR="00C925C8" w:rsidRPr="007742EC">
        <w:t>při</w:t>
      </w:r>
      <w:r w:rsidRPr="007742EC">
        <w:t xml:space="preserve"> provádění geotechnického průzkumu </w:t>
      </w:r>
      <w:r w:rsidR="00E9091B" w:rsidRPr="007742EC">
        <w:rPr>
          <w:rFonts w:cs="Arial"/>
          <w:bCs/>
        </w:rPr>
        <w:t>ve funkci vedoucího týmu</w:t>
      </w:r>
      <w:r w:rsidR="00283106" w:rsidRPr="007742EC">
        <w:rPr>
          <w:rFonts w:cs="Arial"/>
          <w:bCs/>
        </w:rPr>
        <w:t xml:space="preserve"> (</w:t>
      </w:r>
      <w:r w:rsidR="00283106" w:rsidRPr="007742EC">
        <w:t>odpovědný hlavní projektový manažer nebo obdobné)</w:t>
      </w:r>
      <w:r w:rsidR="00283106" w:rsidRPr="007742EC">
        <w:rPr>
          <w:rFonts w:cs="Arial"/>
          <w:bCs/>
        </w:rPr>
        <w:t xml:space="preserve"> po dobu alespoň 6 měsíců</w:t>
      </w:r>
      <w:r w:rsidR="00283106" w:rsidRPr="00283106">
        <w:rPr>
          <w:rFonts w:cs="Arial"/>
          <w:bCs/>
        </w:rPr>
        <w:t xml:space="preserve"> </w:t>
      </w:r>
      <w:r w:rsidR="00C925C8">
        <w:rPr>
          <w:rFonts w:cs="Arial"/>
          <w:bCs/>
        </w:rPr>
        <w:t>s</w:t>
      </w:r>
      <w:r w:rsidR="00E9091B" w:rsidRPr="00283106">
        <w:rPr>
          <w:rFonts w:cs="Arial"/>
          <w:bCs/>
        </w:rPr>
        <w:t xml:space="preserve"> hodnotou </w:t>
      </w:r>
      <w:r w:rsidR="00E9091B" w:rsidRPr="00283106">
        <w:rPr>
          <w:rFonts w:ascii="Verdana" w:hAnsi="Verdana" w:cs="Calibri"/>
        </w:rPr>
        <w:lastRenderedPageBreak/>
        <w:t xml:space="preserve">geotechnického </w:t>
      </w:r>
      <w:r w:rsidR="00D97E8B" w:rsidRPr="00D518D2">
        <w:t xml:space="preserve">průzkumu </w:t>
      </w:r>
      <w:r w:rsidR="00283106">
        <w:t>v min. hodnotě</w:t>
      </w:r>
      <w:r w:rsidRPr="00D518D2">
        <w:t xml:space="preserve"> </w:t>
      </w:r>
      <w:r w:rsidR="004812E1" w:rsidRPr="00283106">
        <w:rPr>
          <w:b/>
        </w:rPr>
        <w:t>10 </w:t>
      </w:r>
      <w:r w:rsidRPr="00283106">
        <w:rPr>
          <w:b/>
        </w:rPr>
        <w:t>mil. Kč</w:t>
      </w:r>
      <w:r w:rsidRPr="00D518D2">
        <w:t xml:space="preserve"> bez DPH</w:t>
      </w:r>
      <w:r w:rsidR="00CA79CC" w:rsidRPr="00D518D2">
        <w:t xml:space="preserve"> </w:t>
      </w:r>
      <w:r w:rsidR="00CA79CC" w:rsidRPr="00283106">
        <w:rPr>
          <w:rFonts w:ascii="Verdana" w:hAnsi="Verdana"/>
        </w:rPr>
        <w:t xml:space="preserve">(uvedená částka se vztahuje k hodnotě geotechnického průzkumu, nikoli k hodnotě </w:t>
      </w:r>
      <w:r w:rsidR="00372FA7">
        <w:rPr>
          <w:rFonts w:ascii="Verdana" w:hAnsi="Verdana"/>
        </w:rPr>
        <w:t xml:space="preserve">významné </w:t>
      </w:r>
      <w:r w:rsidR="00CA79CC" w:rsidRPr="00283106">
        <w:rPr>
          <w:rFonts w:ascii="Verdana" w:hAnsi="Verdana"/>
        </w:rPr>
        <w:t>zakázky jako celku</w:t>
      </w:r>
      <w:r w:rsidR="00C7317D" w:rsidRPr="00283106">
        <w:rPr>
          <w:rFonts w:ascii="Verdana" w:hAnsi="Verdana"/>
        </w:rPr>
        <w:t>, pokud bylo předmětem zakázky více činností</w:t>
      </w:r>
      <w:r w:rsidR="00CA79CC" w:rsidRPr="00283106">
        <w:rPr>
          <w:rFonts w:ascii="Verdana" w:hAnsi="Verdana"/>
        </w:rPr>
        <w:t>)</w:t>
      </w:r>
      <w:r w:rsidR="00B04BB8">
        <w:t>;</w:t>
      </w:r>
    </w:p>
    <w:p w14:paraId="43882C95" w14:textId="512A76FA" w:rsidR="008933D7" w:rsidRPr="00D518D2" w:rsidRDefault="008933D7" w:rsidP="008933D7">
      <w:pPr>
        <w:pStyle w:val="Odrka1-2-"/>
      </w:pPr>
      <w:r w:rsidRPr="00E42D7F">
        <w:t xml:space="preserve">autorizaci v rozsahu dle § 5 odst. 3 písm. </w:t>
      </w:r>
      <w:r w:rsidRPr="004876B1">
        <w:rPr>
          <w:b/>
        </w:rPr>
        <w:t>i)</w:t>
      </w:r>
      <w:r w:rsidRPr="004876B1">
        <w:t xml:space="preserve"> geotechnika</w:t>
      </w:r>
      <w:r w:rsidRPr="00E42D7F">
        <w:t xml:space="preserve"> zákona č. 360/1992 Sb., o výkonu povolání autorizovaných architektů a o výkonu povolání autorizovaných inženýrů a techniků činných ve výstavbě, ve znění pozdějších předpisů.</w:t>
      </w:r>
    </w:p>
    <w:p w14:paraId="1A10A52B" w14:textId="777A6D6B" w:rsidR="0068258F" w:rsidRPr="00DA2029" w:rsidRDefault="009E1AEE" w:rsidP="0068258F">
      <w:pPr>
        <w:pStyle w:val="Odstavec1-1a"/>
        <w:rPr>
          <w:rStyle w:val="Tun9b"/>
          <w:b w:val="0"/>
        </w:rPr>
      </w:pPr>
      <w:r w:rsidRPr="00DA2029">
        <w:rPr>
          <w:b/>
        </w:rPr>
        <w:t xml:space="preserve">specialista </w:t>
      </w:r>
      <w:r w:rsidR="00764324" w:rsidRPr="00DA2029">
        <w:rPr>
          <w:rStyle w:val="Tun9b"/>
        </w:rPr>
        <w:t>na inženýrskou geologii</w:t>
      </w:r>
    </w:p>
    <w:p w14:paraId="0570F32B" w14:textId="32EA46B8" w:rsidR="00283106" w:rsidRDefault="0068258F" w:rsidP="00614368">
      <w:pPr>
        <w:pStyle w:val="Odrka1-2-"/>
      </w:pPr>
      <w:r w:rsidRPr="00DA2029">
        <w:t xml:space="preserve">nejméně </w:t>
      </w:r>
      <w:r w:rsidR="008933D7">
        <w:t>10</w:t>
      </w:r>
      <w:r w:rsidR="008933D7" w:rsidRPr="00DA2029">
        <w:t xml:space="preserve"> </w:t>
      </w:r>
      <w:r w:rsidRPr="00DA2029">
        <w:t xml:space="preserve">let praxe v oboru </w:t>
      </w:r>
      <w:r w:rsidR="006044FB" w:rsidRPr="00DA2029">
        <w:t>inženýrská geologie</w:t>
      </w:r>
      <w:r w:rsidR="00283106">
        <w:t xml:space="preserve"> (u</w:t>
      </w:r>
      <w:r w:rsidR="00283106" w:rsidRPr="00283106">
        <w:t>vedená zkušenost musí vyplynout z profesního životopisu</w:t>
      </w:r>
      <w:r w:rsidR="00372FA7">
        <w:t>)</w:t>
      </w:r>
      <w:r w:rsidR="00283106" w:rsidRPr="00283106">
        <w:t xml:space="preserve">. Zadavatel požaduje, aby v každém požadovaném roce byla uvedena alespoň 1 relevantní zkušenost (byť třeba se shodným projektem, pokud tento trval více let), ze které bude vyplývat, že člen </w:t>
      </w:r>
      <w:r w:rsidR="00283106">
        <w:t xml:space="preserve">odborného personálu se podílel na konkrétním projektu v oboru své specializace – tj. </w:t>
      </w:r>
      <w:r w:rsidR="00283106" w:rsidRPr="00DA2029">
        <w:t>inženýrská geologie</w:t>
      </w:r>
      <w:r w:rsidR="00283106">
        <w:t xml:space="preserve">;  </w:t>
      </w:r>
    </w:p>
    <w:p w14:paraId="2514E6DE" w14:textId="6B2B1555" w:rsidR="0068258F" w:rsidRPr="00D518D2" w:rsidRDefault="006044FB" w:rsidP="00614368">
      <w:pPr>
        <w:pStyle w:val="Odrka1-2-"/>
      </w:pPr>
      <w:r w:rsidRPr="00D518D2">
        <w:t xml:space="preserve">zkušenost s plněním alespoň jedné </w:t>
      </w:r>
      <w:r w:rsidR="00283106">
        <w:t>význ</w:t>
      </w:r>
      <w:r w:rsidR="00283106" w:rsidRPr="0082258C">
        <w:t xml:space="preserve">amné </w:t>
      </w:r>
      <w:r w:rsidRPr="0082258C">
        <w:t xml:space="preserve">zakázky </w:t>
      </w:r>
      <w:r w:rsidR="00283106" w:rsidRPr="0082258C">
        <w:t>po dobu alespoň 6 měsíců na pozici osoby odpovědné za</w:t>
      </w:r>
      <w:r w:rsidR="00283106">
        <w:t xml:space="preserve"> inženýrskou geologii spočívající v přípravě </w:t>
      </w:r>
      <w:r w:rsidRPr="00D518D2">
        <w:t>dokumentac</w:t>
      </w:r>
      <w:r w:rsidR="00283106">
        <w:t>e</w:t>
      </w:r>
      <w:r w:rsidRPr="00D518D2">
        <w:t xml:space="preserve"> vrtných jader diamantového vrtání v územích s rizikem krasových fenoménů ve vápencích; </w:t>
      </w:r>
    </w:p>
    <w:p w14:paraId="2DE996D6" w14:textId="2F50291E" w:rsidR="0068258F" w:rsidRPr="00DA2029" w:rsidRDefault="00D518D2" w:rsidP="0068258F">
      <w:pPr>
        <w:pStyle w:val="Odrka1-2-"/>
      </w:pPr>
      <w:r>
        <w:t xml:space="preserve">osvědčení o odborné způsobilosti dle </w:t>
      </w:r>
      <w:r w:rsidR="006044FB" w:rsidRPr="00DA2029">
        <w:t>vyhlášky Ministerstva životního prostředí č. 206/2001 Sb., o osvědčení odborné způsobilosti projektovat, provádět a</w:t>
      </w:r>
      <w:r w:rsidR="003A7661">
        <w:t> </w:t>
      </w:r>
      <w:r w:rsidR="006044FB" w:rsidRPr="00DA2029">
        <w:t>vyhodnocovat geologické práce, v platném znění, v oboru inženýrská geologie</w:t>
      </w:r>
      <w:r w:rsidR="00D3018B">
        <w:t xml:space="preserve">. </w:t>
      </w:r>
    </w:p>
    <w:p w14:paraId="185FB772" w14:textId="231A974B" w:rsidR="0068258F" w:rsidRPr="00DA2029" w:rsidRDefault="0068258F" w:rsidP="0068258F">
      <w:pPr>
        <w:pStyle w:val="Odstavec1-1a"/>
        <w:rPr>
          <w:rStyle w:val="Tun9b"/>
        </w:rPr>
      </w:pPr>
      <w:r w:rsidRPr="00DA2029">
        <w:rPr>
          <w:rStyle w:val="Tun9b"/>
        </w:rPr>
        <w:t xml:space="preserve">specialista na </w:t>
      </w:r>
      <w:r w:rsidR="002E3C70">
        <w:rPr>
          <w:rStyle w:val="Tun9b"/>
        </w:rPr>
        <w:t>hydrogeologii</w:t>
      </w:r>
    </w:p>
    <w:p w14:paraId="7F3E4E7D" w14:textId="77777777" w:rsidR="00B04BB8" w:rsidRDefault="003A7661" w:rsidP="0068258F">
      <w:pPr>
        <w:pStyle w:val="Odrka1-2-"/>
      </w:pPr>
      <w:r w:rsidRPr="00DA2029">
        <w:t xml:space="preserve">nejméně </w:t>
      </w:r>
      <w:r w:rsidR="008933D7">
        <w:t>10</w:t>
      </w:r>
      <w:r w:rsidR="008933D7" w:rsidRPr="00DA2029">
        <w:t xml:space="preserve"> </w:t>
      </w:r>
      <w:r w:rsidRPr="00DA2029">
        <w:t>let praxe v oboru hydrogeologie</w:t>
      </w:r>
      <w:r>
        <w:t xml:space="preserve"> (u</w:t>
      </w:r>
      <w:r w:rsidRPr="00283106">
        <w:t>vedená zkušenost musí vyplynout z profesního životopisu</w:t>
      </w:r>
      <w:r w:rsidR="00372FA7">
        <w:t>)</w:t>
      </w:r>
      <w:r w:rsidRPr="00283106">
        <w:t xml:space="preserve">. Zadavatel požaduje, aby v každém požadovaném roce byla uvedena alespoň 1 relevantní zkušenost (byť třeba se shodným projektem, pokud tento trval více let), ze které bude vyplývat, že člen </w:t>
      </w:r>
      <w:r>
        <w:t xml:space="preserve">odborného personálu se podílel na konkrétním projektu v oboru své specializace – tj. </w:t>
      </w:r>
      <w:r w:rsidRPr="00DA2029">
        <w:t>hydrogeologie</w:t>
      </w:r>
      <w:r>
        <w:t xml:space="preserve">; </w:t>
      </w:r>
    </w:p>
    <w:p w14:paraId="4A4E83D0" w14:textId="14561237" w:rsidR="0068258F" w:rsidRPr="00DA2029" w:rsidRDefault="00D518D2" w:rsidP="0068258F">
      <w:pPr>
        <w:pStyle w:val="Odrka1-2-"/>
      </w:pPr>
      <w:r>
        <w:t>osvědčení o odborné způsobilosti dle</w:t>
      </w:r>
      <w:r w:rsidRPr="00DA2029">
        <w:t xml:space="preserve"> </w:t>
      </w:r>
      <w:r w:rsidR="002E3C70" w:rsidRPr="00DA2029">
        <w:t>vyhlášky Ministerstva životního prostředí č. 206/2001 Sb., o osvědčení odborné způsobilosti projektovat, provádět a vyhodnocovat geologické práce, v platném znění, v oboru hydrogeologie</w:t>
      </w:r>
      <w:r w:rsidR="00D3018B">
        <w:t xml:space="preserve">. </w:t>
      </w:r>
    </w:p>
    <w:p w14:paraId="111F4B78" w14:textId="385A8127" w:rsidR="0068258F" w:rsidRPr="00DA2029" w:rsidRDefault="0068258F" w:rsidP="0068258F">
      <w:pPr>
        <w:pStyle w:val="Odstavec1-1a"/>
        <w:rPr>
          <w:rStyle w:val="Tun9b"/>
        </w:rPr>
      </w:pPr>
      <w:r w:rsidRPr="00DA2029">
        <w:rPr>
          <w:rStyle w:val="Tun9b"/>
        </w:rPr>
        <w:t xml:space="preserve">specialista na </w:t>
      </w:r>
      <w:r w:rsidR="002E3C70">
        <w:rPr>
          <w:rStyle w:val="Tun9b"/>
        </w:rPr>
        <w:t>geofyziku</w:t>
      </w:r>
    </w:p>
    <w:p w14:paraId="4CDCC09A" w14:textId="069EA86D" w:rsidR="0082258C" w:rsidRDefault="003A7661" w:rsidP="003A7661">
      <w:pPr>
        <w:pStyle w:val="Odrka1-2-"/>
      </w:pPr>
      <w:r w:rsidRPr="00DA2029">
        <w:t xml:space="preserve">nejméně </w:t>
      </w:r>
      <w:r w:rsidR="008933D7">
        <w:t>10</w:t>
      </w:r>
      <w:r w:rsidR="008933D7" w:rsidRPr="00DA2029">
        <w:t xml:space="preserve"> </w:t>
      </w:r>
      <w:r w:rsidRPr="00DA2029">
        <w:t xml:space="preserve">let praxe v oboru </w:t>
      </w:r>
      <w:r>
        <w:t>geofyzika (u</w:t>
      </w:r>
      <w:r w:rsidRPr="00283106">
        <w:t xml:space="preserve">vedená zkušenost musí vyplynout z profesního životopisu. Zadavatel požaduje, aby v každém požadovaném roce byla uvedena alespoň 1 relevantní zkušenost (byť třeba se shodným projektem, pokud tento trval více let), ze které bude vyplývat, že člen </w:t>
      </w:r>
      <w:r>
        <w:t>odborného personálu se podílel na konkrétním projektu v oboru své specializace – tj. geofyzika);</w:t>
      </w:r>
    </w:p>
    <w:p w14:paraId="00BBF585" w14:textId="77777777" w:rsidR="003509B5" w:rsidRDefault="003509B5" w:rsidP="003509B5">
      <w:pPr>
        <w:pStyle w:val="Odrka1-2-"/>
      </w:pPr>
      <w:bookmarkStart w:id="18" w:name="_Hlk118898668"/>
      <w:r w:rsidRPr="00D518D2">
        <w:t xml:space="preserve">zkušenost </w:t>
      </w:r>
      <w:r w:rsidRPr="00F8722C">
        <w:t>s </w:t>
      </w:r>
      <w:r w:rsidRPr="00F8722C">
        <w:rPr>
          <w:rFonts w:cs="Arial"/>
          <w:bCs/>
        </w:rPr>
        <w:t>plněním</w:t>
      </w:r>
      <w:r w:rsidRPr="00F8722C">
        <w:t xml:space="preserve"> alespoň jedné významné zakázky při provádění geofyzikálního průzkumu</w:t>
      </w:r>
      <w:r w:rsidRPr="00F8722C">
        <w:rPr>
          <w:rFonts w:cs="Arial"/>
          <w:bCs/>
        </w:rPr>
        <w:t xml:space="preserve"> ve funkci specialista na geofyziku (</w:t>
      </w:r>
      <w:r w:rsidRPr="00F8722C">
        <w:t xml:space="preserve">nebo obdobné) </w:t>
      </w:r>
      <w:r w:rsidRPr="00F8722C">
        <w:rPr>
          <w:rFonts w:cs="Arial"/>
          <w:bCs/>
        </w:rPr>
        <w:t>po dobu alespoň 6 měsíců s hodnotou</w:t>
      </w:r>
      <w:r w:rsidRPr="00283106">
        <w:rPr>
          <w:rFonts w:cs="Arial"/>
          <w:bCs/>
        </w:rPr>
        <w:t xml:space="preserve"> </w:t>
      </w:r>
      <w:r w:rsidRPr="002E4DCC">
        <w:t>geofyzikální</w:t>
      </w:r>
      <w:r>
        <w:t>ho</w:t>
      </w:r>
      <w:r w:rsidRPr="002E4DCC">
        <w:t xml:space="preserve"> </w:t>
      </w:r>
      <w:r w:rsidRPr="00D518D2">
        <w:t xml:space="preserve">průzkumu </w:t>
      </w:r>
      <w:r>
        <w:t>v min. hodnotě</w:t>
      </w:r>
      <w:r w:rsidRPr="00D518D2">
        <w:t xml:space="preserve"> </w:t>
      </w:r>
      <w:r w:rsidRPr="00F8722C">
        <w:rPr>
          <w:b/>
          <w:bCs/>
        </w:rPr>
        <w:t>0,5</w:t>
      </w:r>
      <w:r w:rsidRPr="00283106">
        <w:rPr>
          <w:b/>
        </w:rPr>
        <w:t> mil. Kč</w:t>
      </w:r>
      <w:r w:rsidRPr="00D518D2">
        <w:t xml:space="preserve"> bez DPH </w:t>
      </w:r>
      <w:r w:rsidRPr="00283106">
        <w:rPr>
          <w:rFonts w:ascii="Verdana" w:hAnsi="Verdana"/>
        </w:rPr>
        <w:t xml:space="preserve">(uvedená částka se vztahuje k hodnotě </w:t>
      </w:r>
      <w:r>
        <w:rPr>
          <w:rFonts w:ascii="Verdana" w:hAnsi="Verdana"/>
        </w:rPr>
        <w:t>geofyzikálního</w:t>
      </w:r>
      <w:r w:rsidRPr="00283106">
        <w:rPr>
          <w:rFonts w:ascii="Verdana" w:hAnsi="Verdana"/>
        </w:rPr>
        <w:t xml:space="preserve"> průzkumu, nikoli k hodnotě </w:t>
      </w:r>
      <w:r>
        <w:rPr>
          <w:rFonts w:ascii="Verdana" w:hAnsi="Verdana"/>
        </w:rPr>
        <w:t xml:space="preserve">významné </w:t>
      </w:r>
      <w:r w:rsidRPr="00283106">
        <w:rPr>
          <w:rFonts w:ascii="Verdana" w:hAnsi="Verdana"/>
        </w:rPr>
        <w:t>zakázky jako celku, pokud bylo předmětem zakázky více činností)</w:t>
      </w:r>
      <w:r>
        <w:rPr>
          <w:rFonts w:ascii="Verdana" w:hAnsi="Verdana"/>
        </w:rPr>
        <w:t>;</w:t>
      </w:r>
    </w:p>
    <w:bookmarkEnd w:id="18"/>
    <w:p w14:paraId="460F2BBA" w14:textId="3F9AB7CA" w:rsidR="0068258F" w:rsidRDefault="0068258F" w:rsidP="0068258F">
      <w:pPr>
        <w:pStyle w:val="Odrka1-2-"/>
        <w:numPr>
          <w:ilvl w:val="0"/>
          <w:numId w:val="0"/>
        </w:numPr>
        <w:ind w:left="1531" w:hanging="454"/>
      </w:pPr>
      <w:r w:rsidRPr="00DA2029">
        <w:t>-</w:t>
      </w:r>
      <w:r w:rsidRPr="00DA2029">
        <w:tab/>
      </w:r>
      <w:r w:rsidR="00D518D2">
        <w:t xml:space="preserve">osvědčení o odborné způsobilosti </w:t>
      </w:r>
      <w:r w:rsidR="00D518D2" w:rsidRPr="00D518D2">
        <w:t xml:space="preserve">dle </w:t>
      </w:r>
      <w:r w:rsidRPr="00D518D2">
        <w:t>vyhlášky Ministerstva životního prostředí č. 206/2001 Sb., o osvědčení odborné způsobilosti projektovat, provádět a</w:t>
      </w:r>
      <w:r w:rsidR="00D3018B">
        <w:t> </w:t>
      </w:r>
      <w:r w:rsidRPr="00D518D2">
        <w:t>vyhodnocovat geologické práce, v platném</w:t>
      </w:r>
      <w:r w:rsidRPr="00DA2029">
        <w:t xml:space="preserve"> znění, v oboru </w:t>
      </w:r>
      <w:r w:rsidR="009B1E27">
        <w:t>geofyzika</w:t>
      </w:r>
      <w:r w:rsidR="00E2566F">
        <w:t>.</w:t>
      </w:r>
    </w:p>
    <w:p w14:paraId="60348950" w14:textId="0F95B4EC"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w:t>
      </w:r>
      <w:r w:rsidR="00153880">
        <w:t>geotechnický průzkum</w:t>
      </w:r>
      <w:r>
        <w:t>, nese odpovědnost za úplnost, bezvadnost a</w:t>
      </w:r>
      <w:r w:rsidR="00D3018B">
        <w:t> </w:t>
      </w:r>
      <w:r>
        <w:t xml:space="preserve">technickou správnost </w:t>
      </w:r>
      <w:r w:rsidR="00153880">
        <w:t>provádění geotechnického průzkumu</w:t>
      </w:r>
      <w:r>
        <w:t xml:space="preserve"> a vykonává koordinační funkci vůči týmům případných poddodavatelů. </w:t>
      </w:r>
    </w:p>
    <w:p w14:paraId="463DF077" w14:textId="77777777" w:rsidR="003A7661" w:rsidRDefault="009E1AEE" w:rsidP="009E1AEE">
      <w:pPr>
        <w:pStyle w:val="Textbezslovn"/>
      </w:pPr>
      <w:r>
        <w:t xml:space="preserve">Seznam odborného personálu </w:t>
      </w:r>
      <w:r w:rsidRPr="00F9651A">
        <w:t>dodavatele zadavatel doporučuje předložit ve formě dle vzorového formuláře obsaženého v Příloze č. 5 těchto</w:t>
      </w:r>
      <w:r>
        <w:t xml:space="preserve"> Pokynů a </w:t>
      </w:r>
      <w:r w:rsidR="003A7661">
        <w:t xml:space="preserve">současné i formou </w:t>
      </w:r>
      <w:r>
        <w:lastRenderedPageBreak/>
        <w:t>profesní</w:t>
      </w:r>
      <w:r w:rsidR="003A7661">
        <w:t>ho</w:t>
      </w:r>
      <w:r>
        <w:t xml:space="preserve"> životopis</w:t>
      </w:r>
      <w:r w:rsidR="003A7661">
        <w:t>u</w:t>
      </w:r>
      <w:r>
        <w:t xml:space="preserve"> každého člena </w:t>
      </w:r>
      <w:r w:rsidRPr="00F9651A">
        <w:t xml:space="preserve">odborného personálu dodavatele </w:t>
      </w:r>
      <w:r w:rsidR="003A7661" w:rsidRPr="00F9651A">
        <w:t>v podobě</w:t>
      </w:r>
      <w:r w:rsidRPr="00F9651A">
        <w:t xml:space="preserve"> dle vzorového formuláře obsaženého v Příloze č. 6 těchto Pokynů. Praxi v požadovaném oboru a zkušenosti členů odborného personálu za účelem prokázání kvalifikace dodavatel uvede v příslušném sloupci v Příloze č. 5 těchto</w:t>
      </w:r>
      <w:r>
        <w:t xml:space="preserve"> Pokynů a rovněž v profesním životopisu. </w:t>
      </w:r>
    </w:p>
    <w:p w14:paraId="35CC30FC" w14:textId="4BE62C44" w:rsidR="009E1AEE" w:rsidRDefault="009E1AEE" w:rsidP="009E1AEE">
      <w:pPr>
        <w:pStyle w:val="Textbezslovn"/>
      </w:pPr>
      <w:r>
        <w:t>V dokumentech předložených dodavatelem k prokázání technické kvalifikace musí být uvedeny veškeré informace nezbytné k posouzení splnění kvalifikace</w:t>
      </w:r>
      <w:r w:rsidR="003A7661">
        <w:t xml:space="preserve">. </w:t>
      </w:r>
    </w:p>
    <w:p w14:paraId="757FF854" w14:textId="7030ECC4" w:rsidR="009E1AEE" w:rsidRDefault="009E1AEE" w:rsidP="009E1AEE">
      <w:pPr>
        <w:pStyle w:val="Textbezslovn"/>
      </w:pPr>
      <w:r>
        <w:t xml:space="preserve">Zadavatel si vyhrazuje právo ověřit pravdivost údajů o zkušenostech </w:t>
      </w:r>
      <w:r w:rsidR="002A5470">
        <w:t>člena odborného personálu</w:t>
      </w:r>
      <w:r>
        <w:t>, zejména, zda se na plnění konkrétních zakázek skutečně podílel. Za tímto účelem požaduje zadavatel v profesním životopisu těchto členů odborného personálu uvést informace a spojení na kontaktní osobu objednatele, pro něhož byla zakázka realizována.</w:t>
      </w:r>
    </w:p>
    <w:p w14:paraId="4966A4FA" w14:textId="583CF981" w:rsidR="009E1AEE" w:rsidRDefault="009E1AEE" w:rsidP="009E1AEE">
      <w:pPr>
        <w:pStyle w:val="Textbezslovn"/>
      </w:pPr>
      <w:r>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w:t>
      </w:r>
    </w:p>
    <w:p w14:paraId="01D3EB6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6353ACAE" w14:textId="5332EC45" w:rsidR="0082258C" w:rsidRDefault="009E1AEE" w:rsidP="009E1AEE">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w:t>
      </w:r>
      <w:r w:rsidR="00A92C89">
        <w:t>Rámcovou dohodou</w:t>
      </w:r>
      <w:r>
        <w:t xml:space="preserve"> nahrazena osobou, která rovněž splňuje zadavatelem stanovené požadavky na kvalifikační kritéria, tj. zejména minimálně </w:t>
      </w:r>
      <w:r w:rsidR="0082258C">
        <w:t>požadovanou praxi</w:t>
      </w:r>
      <w:r>
        <w:t>, zkušenosti, odbornou způsobilost a požadavky na prevenci střetu zájmů.</w:t>
      </w:r>
    </w:p>
    <w:p w14:paraId="715406A9" w14:textId="20801045" w:rsidR="003A7661" w:rsidRDefault="003A7661" w:rsidP="003A7661">
      <w:pPr>
        <w:pStyle w:val="Textbezslovn"/>
      </w:pPr>
      <w:r>
        <w:t xml:space="preserve">Všechny požadované certifikace a oprávnění členů týmu musí být platné k datu podání nabídky a dodavatel se zavazuje je udržovat v platnosti po celou dobu trvání této veřejné zakázky. </w:t>
      </w:r>
    </w:p>
    <w:p w14:paraId="202264FD" w14:textId="17BB7566" w:rsidR="0068258F" w:rsidRPr="00F56951" w:rsidRDefault="00A07A94" w:rsidP="00603AC4">
      <w:pPr>
        <w:pStyle w:val="Text1-1"/>
        <w:rPr>
          <w:rStyle w:val="Tun9b"/>
        </w:rPr>
      </w:pPr>
      <w:r w:rsidRPr="00F56951">
        <w:rPr>
          <w:rStyle w:val="Tun9b"/>
        </w:rPr>
        <w:t xml:space="preserve">Technická </w:t>
      </w:r>
      <w:r w:rsidR="00D3018B" w:rsidRPr="00F56951">
        <w:rPr>
          <w:rStyle w:val="Tun9b"/>
        </w:rPr>
        <w:t>kvalifikace – přehled</w:t>
      </w:r>
      <w:r w:rsidRPr="00F56951">
        <w:rPr>
          <w:rStyle w:val="Tun9b"/>
        </w:rPr>
        <w:t xml:space="preserve"> technických zařízení:</w:t>
      </w:r>
    </w:p>
    <w:p w14:paraId="1DE820F5" w14:textId="6A7C3F6F" w:rsidR="00603AC4" w:rsidRPr="00D5704E" w:rsidRDefault="005C077B" w:rsidP="00603AC4">
      <w:pPr>
        <w:pStyle w:val="Odrka1-1"/>
        <w:numPr>
          <w:ilvl w:val="0"/>
          <w:numId w:val="0"/>
        </w:numPr>
        <w:ind w:left="709"/>
      </w:pPr>
      <w:r>
        <w:t>Nepoužito</w:t>
      </w:r>
      <w:r w:rsidR="00603AC4" w:rsidRPr="004814C7">
        <w:t>.</w:t>
      </w:r>
    </w:p>
    <w:p w14:paraId="60DC14BA" w14:textId="77777777" w:rsidR="0035531B" w:rsidRPr="0006499F" w:rsidRDefault="0035531B" w:rsidP="0035531B">
      <w:pPr>
        <w:pStyle w:val="Text1-1"/>
        <w:rPr>
          <w:rStyle w:val="Tun9b"/>
        </w:rPr>
      </w:pPr>
      <w:r w:rsidRPr="0006499F">
        <w:rPr>
          <w:rStyle w:val="Tun9b"/>
        </w:rPr>
        <w:t>Požadavek na prokázání kvalifikace poddodavatele</w:t>
      </w:r>
    </w:p>
    <w:p w14:paraId="76140426"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78F02B2D"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0B5437A"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40163101" w14:textId="77777777" w:rsidR="005A5100" w:rsidRDefault="005A5100" w:rsidP="005A5100">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E62CB7B" w14:textId="77777777" w:rsidR="005A5100" w:rsidRDefault="005A5100" w:rsidP="005A5100">
      <w:pPr>
        <w:pStyle w:val="Odrka1-1"/>
      </w:pPr>
      <w:r>
        <w:t>základní způsobilost podle § 74 odst. 1 písm. a) ZZVZ včetně použití § 74 odst. 2 a 3 ZZVZ, a to způsobem uvedeným v § 75 odst. 1 písm. a) ZZVZ či v § 81 ZZVZ.</w:t>
      </w:r>
    </w:p>
    <w:p w14:paraId="1F24F88A" w14:textId="77777777" w:rsidR="005A5100" w:rsidRDefault="005A5100" w:rsidP="005A5100">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34EA68FA" w14:textId="0ACEC247" w:rsidR="0035531B" w:rsidRDefault="0035531B" w:rsidP="0006499F">
      <w:pPr>
        <w:pStyle w:val="Textbezslovn"/>
      </w:pPr>
      <w:r>
        <w:lastRenderedPageBreak/>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1FCA0781"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248E9AAF"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0DD0F59B"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46B0078" w14:textId="77777777" w:rsidR="006C21E8" w:rsidRDefault="006C21E8" w:rsidP="006C21E8">
      <w:pPr>
        <w:pStyle w:val="Textbezslovn"/>
      </w:pPr>
      <w:r>
        <w:t>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37FDC82C" w14:textId="1F477F1A" w:rsidR="006C21E8" w:rsidRDefault="006C21E8" w:rsidP="006C21E8">
      <w:pPr>
        <w:pStyle w:val="Textbezslovn"/>
      </w:pPr>
      <w:r>
        <w:t xml:space="preserve">Dodavatelé v nabídkách předkládají prosté kopie dokladů prokazujících splnění kvalifikace. Před uzavřením </w:t>
      </w:r>
      <w:r w:rsidR="000506AF">
        <w:t>rámcové dohody</w:t>
      </w:r>
      <w:r>
        <w:t xml:space="preserve">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1DF50BE4"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5CD5DD61"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139AAAE2"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w:t>
      </w:r>
      <w:r>
        <w:lastRenderedPageBreak/>
        <w:t>tom rozsahu, v němž výpis ze seznamu nebo certifikát pokrývají požadavky zadavatele na prokázání splnění kvalifikačních předpokladů.</w:t>
      </w:r>
    </w:p>
    <w:p w14:paraId="2F9A4F02"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4DD5CE53"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E5934C0" w14:textId="77777777" w:rsidR="006C21E8" w:rsidRPr="006C21E8" w:rsidRDefault="006C21E8" w:rsidP="006C21E8">
      <w:pPr>
        <w:pStyle w:val="Textbezslovn"/>
        <w:rPr>
          <w:b/>
        </w:rPr>
      </w:pPr>
      <w:r w:rsidRPr="006C21E8">
        <w:rPr>
          <w:b/>
        </w:rPr>
        <w:t>Prokazování odborné způsobilosti zahraničními osobami podle zvláštních právních předpisů:</w:t>
      </w:r>
    </w:p>
    <w:p w14:paraId="5F49611F" w14:textId="4E6A62A0"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w:t>
      </w:r>
      <w:r w:rsidR="000506AF">
        <w:t>ní rámcové dohody</w:t>
      </w:r>
      <w:r>
        <w:t xml:space="preserve"> na plnění předmětu veřejné zakázky.</w:t>
      </w:r>
    </w:p>
    <w:p w14:paraId="66D613BA" w14:textId="7186EB06" w:rsidR="006C21E8" w:rsidRDefault="006C21E8" w:rsidP="00B8520D">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w:t>
      </w:r>
      <w:r w:rsidR="000506AF">
        <w:t>rámcové dohody</w:t>
      </w:r>
      <w:r w:rsidR="003A7661">
        <w:t xml:space="preserve">. </w:t>
      </w:r>
    </w:p>
    <w:p w14:paraId="40EF72D6" w14:textId="62438DA3" w:rsidR="006C21E8" w:rsidRDefault="006C21E8" w:rsidP="006C21E8">
      <w:pPr>
        <w:pStyle w:val="Odrka1-1"/>
      </w:pPr>
      <w:r w:rsidRPr="00B2309B">
        <w:t>Informace k doložení osvědčení o odborné způsobilosti podle § 3 odst. 3 zákona č. 62/1988 Sb., o geologických pracích, v platném znění, pro projektování, provádění a vyhodnocování geologických prací v oboru inženýrská geologie</w:t>
      </w:r>
      <w:r w:rsidR="00C5596B">
        <w:t>, hydrogeologie</w:t>
      </w:r>
      <w:r w:rsidR="00E2566F">
        <w:t>, geofyzika</w:t>
      </w:r>
      <w:r w:rsidRPr="00B2309B">
        <w:t xml:space="preserv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w:t>
      </w:r>
      <w:r w:rsidRPr="00B2309B">
        <w:lastRenderedPageBreak/>
        <w:t xml:space="preserve">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w:t>
      </w:r>
      <w:r w:rsidR="000506AF">
        <w:t>rámcové dohody</w:t>
      </w:r>
      <w:r w:rsidRPr="00B2309B">
        <w:t>.</w:t>
      </w:r>
    </w:p>
    <w:p w14:paraId="6618A592" w14:textId="38FB17AA" w:rsidR="00C527EC" w:rsidRDefault="00C527EC" w:rsidP="00C527EC">
      <w:pPr>
        <w:pStyle w:val="Odrka1-1"/>
      </w:pPr>
      <w:r>
        <w:t xml:space="preserve">Informace k doložení osvědčení o odborné způsobilosti </w:t>
      </w:r>
      <w:r w:rsidRPr="00C527EC">
        <w:t xml:space="preserve">k výkonu činnosti prováděné hornickým způsobem </w:t>
      </w:r>
      <w:r>
        <w:t xml:space="preserve">podle § 4 </w:t>
      </w:r>
      <w:proofErr w:type="gramStart"/>
      <w:r w:rsidRPr="00D5704E">
        <w:t xml:space="preserve">písm. </w:t>
      </w:r>
      <w:r w:rsidR="009E06A6">
        <w:t xml:space="preserve"> e) </w:t>
      </w:r>
      <w:r w:rsidRPr="00D5704E">
        <w:t xml:space="preserve"> </w:t>
      </w:r>
      <w:proofErr w:type="spellStart"/>
      <w:r>
        <w:t>vyhl</w:t>
      </w:r>
      <w:proofErr w:type="spellEnd"/>
      <w:r>
        <w:t>.</w:t>
      </w:r>
      <w:proofErr w:type="gramEnd"/>
      <w:r>
        <w:t xml:space="preserve"> č. 298/2005 Sb., o požadavcích na odbornou kvalifikaci a odbornou způsobilost při hornické činnosti nebo činnosti prováděné hornickým způsobem a o změně některých právních předpisů, ve znění pozdějších předpisů, a to v rozsahu podle § 3 zákona č. 61/1988 Sb., o hornické činnosti, výbušninách a o státní báňské správě, ve znění pozdějších předpisů: uvedená činnost je v České republice regulovanou činností a při posuzování odborné kvalifikace zahraničních osob se postupuje podle zákona č. 18/2004 Sb., o uznávání odborné kvalifikace, ve znění pozdějších předpisů. Uznávacím orgánem je Český báňský úřad. Doklady o splnění výše uvedených povinností dokládá vybraný dodavatel jako podmínku pro uzavření </w:t>
      </w:r>
      <w:r w:rsidR="000506AF">
        <w:t>rámcové dohody</w:t>
      </w:r>
      <w:r>
        <w:t>.</w:t>
      </w:r>
    </w:p>
    <w:p w14:paraId="6A877332"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95B388D"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6B957A66"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60857A96" w14:textId="77777777" w:rsidR="0035531B" w:rsidRDefault="0035531B" w:rsidP="0006499F">
      <w:pPr>
        <w:pStyle w:val="Textbezslovn"/>
      </w:pPr>
      <w:r>
        <w:t>Dodavatel je</w:t>
      </w:r>
      <w:r w:rsidR="00092CC9">
        <w:t xml:space="preserve"> v </w:t>
      </w:r>
      <w:r>
        <w:t>takovém případě povinen zadavateli předložit:</w:t>
      </w:r>
    </w:p>
    <w:p w14:paraId="7BBCBD1B" w14:textId="186EBBC4" w:rsidR="0035531B" w:rsidRDefault="0035531B" w:rsidP="0006499F">
      <w:pPr>
        <w:pStyle w:val="Odrka1-1"/>
      </w:pPr>
      <w:r>
        <w:t>doklady</w:t>
      </w:r>
      <w:r w:rsidR="00092CC9">
        <w:t xml:space="preserve"> o </w:t>
      </w:r>
      <w:r>
        <w:t xml:space="preserve">splnění základní způsobilosti podle § 74 ZZVZ jinou </w:t>
      </w:r>
      <w:r w:rsidR="00E2566F">
        <w:t>o</w:t>
      </w:r>
      <w:r>
        <w:t>sobou,</w:t>
      </w:r>
    </w:p>
    <w:p w14:paraId="12AFB53D" w14:textId="77777777" w:rsidR="0035531B" w:rsidRDefault="0035531B" w:rsidP="0006499F">
      <w:pPr>
        <w:pStyle w:val="Odrka1-1"/>
      </w:pPr>
      <w:r>
        <w:t xml:space="preserve">doklady prokazující splnění profesní způsobilosti podle § 77 odst. 1 ZZVZ jinou osobou, </w:t>
      </w:r>
    </w:p>
    <w:p w14:paraId="79C8A585" w14:textId="77777777" w:rsidR="0035531B" w:rsidRDefault="0035531B" w:rsidP="0006499F">
      <w:pPr>
        <w:pStyle w:val="Odrka1-1"/>
      </w:pPr>
      <w:r>
        <w:t>doklady prokazující splnění chybějící části kvalifikace prostřednictvím jiné osoby a</w:t>
      </w:r>
    </w:p>
    <w:p w14:paraId="2182E0A5"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34F0E133"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7FC3167" w14:textId="1EF27B5E"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 xml:space="preserve">Prokazuje-li však dodavatel prostřednictvím jiné osoby kvalifikaci a předkládá seznam významných </w:t>
      </w:r>
      <w:r w:rsidR="005A5445">
        <w:rPr>
          <w:rStyle w:val="Tun9b"/>
        </w:rPr>
        <w:t xml:space="preserve">zakázek </w:t>
      </w:r>
      <w:r w:rsidR="00A066DE" w:rsidRPr="00A066DE">
        <w:rPr>
          <w:rStyle w:val="Tun9b"/>
        </w:rPr>
        <w:t>nebo doklady o odborné kvalifikaci členů odborného personálu dodavatele vztahující se k této jiné osobě, musí písemný závazek jiné osoby prokazující část kvalifikace zavazovat tuto osobu, že bude skutečně vykonávat</w:t>
      </w:r>
      <w:r w:rsidR="005A5445">
        <w:rPr>
          <w:rStyle w:val="Tun9b"/>
        </w:rPr>
        <w:t xml:space="preserve"> plnění</w:t>
      </w:r>
      <w:r w:rsidR="00A066DE" w:rsidRPr="00A066DE">
        <w:rPr>
          <w:rStyle w:val="Tun9b"/>
        </w:rPr>
        <w:t>, ke kterým se prokazované kritérium kvalifikace vztahuje</w:t>
      </w:r>
      <w:r w:rsidRPr="0006499F">
        <w:rPr>
          <w:rStyle w:val="Tun9b"/>
        </w:rPr>
        <w:t>.</w:t>
      </w:r>
      <w:r>
        <w:t xml:space="preserve"> </w:t>
      </w:r>
    </w:p>
    <w:p w14:paraId="41000805"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39408C39" w14:textId="77777777" w:rsidR="0035531B" w:rsidRDefault="0035531B" w:rsidP="0006499F">
      <w:pPr>
        <w:pStyle w:val="Textbezslovn"/>
      </w:pPr>
      <w:r>
        <w:lastRenderedPageBreak/>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83B309F" w14:textId="77777777" w:rsidR="0035531B" w:rsidRDefault="0035531B" w:rsidP="00193D8F">
      <w:pPr>
        <w:pStyle w:val="Nadpis1-1"/>
      </w:pPr>
      <w:bookmarkStart w:id="19" w:name="_Toc113267492"/>
      <w:r>
        <w:t>DALŠÍ INFORMACE/DOKUMENTY PŘEDKLÁDANÉ DODAVATELEM</w:t>
      </w:r>
      <w:r w:rsidR="00092CC9">
        <w:t xml:space="preserve"> v </w:t>
      </w:r>
      <w:r>
        <w:t>NABÍDCE</w:t>
      </w:r>
      <w:bookmarkEnd w:id="19"/>
    </w:p>
    <w:p w14:paraId="41C51FA0" w14:textId="1C1F6ACC" w:rsidR="0035531B" w:rsidRDefault="00A066DE" w:rsidP="00A066DE">
      <w:pPr>
        <w:pStyle w:val="Text1-1"/>
      </w:pPr>
      <w:r w:rsidRPr="00A066DE">
        <w:t>V rámci splnění dalších požadavků zadavatele na sestavení a podání nabídek musí všichni dodavatelé ve svých nabídkách předložit</w:t>
      </w:r>
      <w:r w:rsidR="006B7674">
        <w:t xml:space="preserve"> zejména</w:t>
      </w:r>
      <w:r w:rsidRPr="00A066DE">
        <w:t xml:space="preserve"> následující informace, dokumenty a doklady</w:t>
      </w:r>
      <w:r w:rsidR="0035531B">
        <w:t>:</w:t>
      </w:r>
    </w:p>
    <w:p w14:paraId="425B0B20" w14:textId="6A893F94" w:rsidR="0035531B" w:rsidRDefault="00A066DE" w:rsidP="00A066DE">
      <w:pPr>
        <w:pStyle w:val="Odrka1-1"/>
      </w:pPr>
      <w:r w:rsidRPr="00A066DE">
        <w:t xml:space="preserve">Dokument obsahující informace o dodavateli, včetně prohlášení o akceptaci vzorové </w:t>
      </w:r>
      <w:r w:rsidR="000506AF">
        <w:t>Rámcové dohody</w:t>
      </w:r>
      <w:r w:rsidRPr="00A066DE">
        <w:t xml:space="preserve"> a jejích příloh. Tento dokument bude předložen ve formě formuláře obsaženého v Příloze č. 1 těchto Pokynů</w:t>
      </w:r>
      <w:r w:rsidR="0035531B">
        <w:t>.</w:t>
      </w:r>
      <w:r w:rsidR="00E2566F" w:rsidRPr="00E2566F">
        <w:t xml:space="preserve"> </w:t>
      </w:r>
      <w:r w:rsidR="00E2566F">
        <w:t>N</w:t>
      </w:r>
      <w:r w:rsidR="00E2566F" w:rsidRPr="004B09BF">
        <w:t xml:space="preserve">abídka účastníka </w:t>
      </w:r>
      <w:r w:rsidR="00E2566F">
        <w:t xml:space="preserve">zadávacího </w:t>
      </w:r>
      <w:r w:rsidR="00E2566F" w:rsidRPr="004B09BF">
        <w:t xml:space="preserve">řízení musí být mj. i v souladu se zákonem </w:t>
      </w:r>
      <w:r w:rsidR="00E2566F">
        <w:t>č</w:t>
      </w:r>
      <w:r w:rsidR="00E2566F" w:rsidRPr="000D22AD">
        <w:t>. 159/2006 Sb., o střetu zájmů, ve znění pozdějších předpisů</w:t>
      </w:r>
      <w:r w:rsidR="00E2566F" w:rsidRPr="004B09BF">
        <w:t xml:space="preserve"> </w:t>
      </w:r>
      <w:r w:rsidR="00E2566F">
        <w:t>(dále jen „</w:t>
      </w:r>
      <w:r w:rsidR="00E2566F" w:rsidRPr="006B7674">
        <w:rPr>
          <w:b/>
          <w:bCs/>
        </w:rPr>
        <w:t>zákon o střetu zájmů</w:t>
      </w:r>
      <w:r w:rsidR="00E2566F">
        <w:t xml:space="preserve">“). Součástí formuláře </w:t>
      </w:r>
      <w:r w:rsidR="00E2566F" w:rsidRPr="00B71CC3">
        <w:t>obsaženého v Příloze č. 1 t</w:t>
      </w:r>
      <w:r w:rsidR="00E2566F">
        <w:t xml:space="preserve">ěchto Pokynů proto bude </w:t>
      </w:r>
      <w:r w:rsidR="00E2566F" w:rsidRPr="000D22AD">
        <w:t xml:space="preserve">prohlášení ke střetu zájmů ve smyslu ustanovení § 4b zákona </w:t>
      </w:r>
      <w:r w:rsidR="00E2566F">
        <w:t>o</w:t>
      </w:r>
      <w:r w:rsidR="00E2566F" w:rsidRPr="000D22AD">
        <w:t xml:space="preserve"> střetu zájmů</w:t>
      </w:r>
      <w:r w:rsidR="00E2566F">
        <w:t>.</w:t>
      </w:r>
    </w:p>
    <w:p w14:paraId="39C6A7D6"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w:t>
      </w:r>
      <w:r w:rsidRPr="00F9651A">
        <w:t>oze č. 2 těchto Pokynů. Součástí Seznamu poddodavatelů budou poddodavatelé, jejichž prostřednictvím</w:t>
      </w:r>
      <w:r w:rsidRPr="00A066DE">
        <w:t xml:space="preserve">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23073110" w14:textId="55319844" w:rsidR="00797944" w:rsidRDefault="00797944" w:rsidP="00797944">
      <w:pPr>
        <w:pStyle w:val="Odrka1-1"/>
      </w:pPr>
      <w:r w:rsidRPr="00A066DE">
        <w:t xml:space="preserve">Doklady za účelem hodnocení, tj. profesní životopisy ve formě formuláře obsaženého v Příloze č. </w:t>
      </w:r>
      <w:r w:rsidRPr="00F9651A">
        <w:t xml:space="preserve">6 těchto Pokynů a vyplněnou </w:t>
      </w:r>
      <w:r w:rsidR="00EE590F" w:rsidRPr="00F9651A">
        <w:rPr>
          <w:rFonts w:ascii="Verdana" w:eastAsia="Times New Roman" w:hAnsi="Verdana" w:cs="Calibri"/>
          <w:kern w:val="32"/>
          <w:lang w:eastAsia="cs-CZ"/>
        </w:rPr>
        <w:t>Tabulku pro hodnocení odborného personálu</w:t>
      </w:r>
      <w:r w:rsidRPr="00F9651A">
        <w:rPr>
          <w:rFonts w:ascii="Verdana" w:eastAsia="Times New Roman" w:hAnsi="Verdana" w:cs="Calibri"/>
          <w:kern w:val="32"/>
          <w:lang w:eastAsia="cs-CZ"/>
        </w:rPr>
        <w:t xml:space="preserve"> ve formě formuláře dle Přílohy č. </w:t>
      </w:r>
      <w:r w:rsidR="00A71CAC" w:rsidRPr="00F9651A">
        <w:rPr>
          <w:rFonts w:ascii="Verdana" w:eastAsia="Times New Roman" w:hAnsi="Verdana" w:cs="Calibri"/>
          <w:kern w:val="32"/>
          <w:lang w:eastAsia="cs-CZ"/>
        </w:rPr>
        <w:t>10</w:t>
      </w:r>
      <w:r w:rsidRPr="00F9651A">
        <w:rPr>
          <w:rFonts w:ascii="Verdana" w:eastAsia="Times New Roman" w:hAnsi="Verdana" w:cs="Calibri"/>
          <w:kern w:val="32"/>
          <w:lang w:eastAsia="cs-CZ"/>
        </w:rPr>
        <w:t xml:space="preserve"> těchto Pokynů.</w:t>
      </w:r>
      <w:r w:rsidRPr="3849141F">
        <w:rPr>
          <w:rFonts w:ascii="Verdana" w:eastAsia="Times New Roman" w:hAnsi="Verdana" w:cs="Calibri"/>
          <w:kern w:val="32"/>
          <w:lang w:eastAsia="cs-CZ"/>
        </w:rPr>
        <w:t xml:space="preserve"> </w:t>
      </w:r>
    </w:p>
    <w:p w14:paraId="44612663" w14:textId="04440FA1"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w:t>
      </w:r>
      <w:r w:rsidR="00A71CAC">
        <w:t> </w:t>
      </w:r>
      <w:r w:rsidRPr="00A066DE">
        <w:t>prováděním díla jsou uvedeny v</w:t>
      </w:r>
      <w:r>
        <w:t> </w:t>
      </w:r>
      <w:r w:rsidRPr="00A066DE">
        <w:t>ZTP</w:t>
      </w:r>
      <w:r>
        <w:t>.</w:t>
      </w:r>
    </w:p>
    <w:p w14:paraId="5E0A830C" w14:textId="77777777" w:rsidR="0035531B" w:rsidRDefault="0035531B" w:rsidP="0035531B">
      <w:pPr>
        <w:pStyle w:val="Text1-1"/>
      </w:pPr>
      <w:r>
        <w:t>Podání nabídky společně několika dodavateli:</w:t>
      </w:r>
    </w:p>
    <w:p w14:paraId="54525074"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74E55DF6"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1E528ED2" w14:textId="0F7204E0" w:rsidR="00A066DE" w:rsidRDefault="00A066DE" w:rsidP="00A066DE">
      <w:pPr>
        <w:pStyle w:val="Odrka1-1"/>
      </w:pPr>
      <w:r>
        <w:lastRenderedPageBreak/>
        <w:t xml:space="preserve">Jeden ze společníků bude ve výše uvedené smlouvě či jiném dokumentu uveden jako vedoucí společník. Vedoucí společník musí být oprávněn ve věcech </w:t>
      </w:r>
      <w:r w:rsidR="006B7674">
        <w:t>r</w:t>
      </w:r>
      <w:r w:rsidR="000506AF">
        <w:t xml:space="preserve">ámcové </w:t>
      </w:r>
      <w:r w:rsidR="006B7674">
        <w:t>dohody</w:t>
      </w:r>
      <w:r>
        <w:t xml:space="preserve"> zastupovat každého ze společníků, jakož i všechny společníky společně a je oprávněn rovněž za ně přijímat pokyny a platby od zadavatele (Objednatele ve smyslu </w:t>
      </w:r>
      <w:r w:rsidR="000506AF">
        <w:t>Rámcové dohody</w:t>
      </w:r>
      <w:r>
        <w:t xml:space="preserve">). Vystavovat daňové </w:t>
      </w:r>
      <w:r w:rsidR="006B7674">
        <w:t>doklady – faktury</w:t>
      </w:r>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w:t>
      </w:r>
      <w:r w:rsidR="000506AF">
        <w:t>Rámcové dohody</w:t>
      </w:r>
      <w:r>
        <w:t>.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603DC9DB" w14:textId="75F9EB49"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w:t>
      </w:r>
      <w:r w:rsidR="00F9651A">
        <w:t>,</w:t>
      </w:r>
      <w:r>
        <w:t xml:space="preserve"> resp. odeslaná okamžikem doručení, resp. odeslání tomuto společníkovi</w:t>
      </w:r>
      <w:r w:rsidR="0035531B">
        <w:t>.</w:t>
      </w:r>
    </w:p>
    <w:p w14:paraId="3D75BFE9" w14:textId="77777777" w:rsidR="0035531B" w:rsidRPr="0060115D" w:rsidRDefault="0035531B" w:rsidP="0035531B">
      <w:pPr>
        <w:pStyle w:val="Text1-1"/>
        <w:rPr>
          <w:rStyle w:val="Tun9b"/>
        </w:rPr>
      </w:pPr>
      <w:r w:rsidRPr="0060115D">
        <w:rPr>
          <w:rStyle w:val="Tun9b"/>
        </w:rPr>
        <w:t>Poddodavatelské omezení</w:t>
      </w:r>
    </w:p>
    <w:p w14:paraId="2EE15945" w14:textId="77777777" w:rsidR="00470647" w:rsidRDefault="00470647" w:rsidP="006C2085">
      <w:pPr>
        <w:pStyle w:val="Odrka1-1"/>
        <w:numPr>
          <w:ilvl w:val="0"/>
          <w:numId w:val="0"/>
        </w:numPr>
        <w:ind w:left="709"/>
      </w:pPr>
      <w:r w:rsidRPr="009374D7">
        <w:t>Zadavatel nevymezuje žádné činnosti při plnění veřejné zakázky, které musí být plněny přímo vybraným dodavatelem.</w:t>
      </w:r>
    </w:p>
    <w:p w14:paraId="162A7B32" w14:textId="4B54277F" w:rsidR="00BC6D2B" w:rsidRDefault="00465FDD" w:rsidP="00465FDD">
      <w:pPr>
        <w:pStyle w:val="Text1-1"/>
      </w:pPr>
      <w:r w:rsidRPr="00465FDD">
        <w:t xml:space="preserve">Návrh </w:t>
      </w:r>
      <w:r w:rsidR="000506AF">
        <w:t>rámcové dohody</w:t>
      </w:r>
      <w:r w:rsidRPr="00465FDD">
        <w:t xml:space="preserve"> na plnění této veřejné zakázky</w:t>
      </w:r>
      <w:r w:rsidR="00BC6D2B">
        <w:t>:</w:t>
      </w:r>
    </w:p>
    <w:p w14:paraId="39A96B29" w14:textId="77777777" w:rsidR="006B7674" w:rsidRDefault="00465FDD" w:rsidP="00465FDD">
      <w:pPr>
        <w:pStyle w:val="Odrka1-1"/>
      </w:pPr>
      <w:r>
        <w:t xml:space="preserve">Dodavatel je povinen podat pouze jediný návrh </w:t>
      </w:r>
      <w:r w:rsidR="006B7674">
        <w:t>r</w:t>
      </w:r>
      <w:r w:rsidR="000506AF">
        <w:t>ámcové dohody</w:t>
      </w:r>
      <w:r>
        <w:t xml:space="preserve"> na plnění této veřejné zakázky. </w:t>
      </w:r>
    </w:p>
    <w:p w14:paraId="06F64AFB" w14:textId="77777777" w:rsidR="006B7674" w:rsidRDefault="00465FDD" w:rsidP="00465FDD">
      <w:pPr>
        <w:pStyle w:val="Odrka1-1"/>
      </w:pPr>
      <w:r>
        <w:t xml:space="preserve">Závazné požadavky zadavatele na obsah </w:t>
      </w:r>
      <w:r w:rsidR="006B7674">
        <w:t>r</w:t>
      </w:r>
      <w:r w:rsidR="00EC786F">
        <w:t>ámcové dohody</w:t>
      </w:r>
      <w:r>
        <w:t xml:space="preserve"> jsou obsaženy v závazném vzoru, který je obsažen v Dílu 2 zadávací dokumentace s názvem </w:t>
      </w:r>
      <w:r w:rsidR="006B7674">
        <w:t>r</w:t>
      </w:r>
      <w:r w:rsidR="00120442">
        <w:t>ámcová dohoda</w:t>
      </w:r>
      <w:r>
        <w:t>.</w:t>
      </w:r>
    </w:p>
    <w:p w14:paraId="12196B28" w14:textId="4AD19E87" w:rsidR="00465FDD" w:rsidRPr="004E6E02" w:rsidRDefault="00465FDD" w:rsidP="00797944">
      <w:pPr>
        <w:pStyle w:val="Odrka1-1"/>
      </w:pPr>
      <w:r>
        <w:t xml:space="preserve">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w:t>
      </w:r>
      <w:r w:rsidRPr="00797944">
        <w:rPr>
          <w:highlight w:val="yellow"/>
        </w:rPr>
        <w:t>žlutou</w:t>
      </w:r>
      <w:r>
        <w:t xml:space="preserve"> barvou), nebo není-li v těchto Pokynech uvedeno jinak</w:t>
      </w:r>
      <w:r w:rsidRPr="00590F92">
        <w:t xml:space="preserve">. Návrh </w:t>
      </w:r>
      <w:r w:rsidR="006B7674">
        <w:t>r</w:t>
      </w:r>
      <w:r w:rsidR="00EC786F">
        <w:t>ámcové dohody</w:t>
      </w:r>
      <w:r w:rsidRPr="00590F92">
        <w:t xml:space="preserve"> nemusí být dodavatelem v nabídce podepsán. </w:t>
      </w:r>
    </w:p>
    <w:p w14:paraId="0896501D" w14:textId="458CF218" w:rsidR="0035531B" w:rsidRDefault="00465FDD" w:rsidP="00465FDD">
      <w:pPr>
        <w:pStyle w:val="Odrka1-1"/>
      </w:pPr>
      <w:r>
        <w:t xml:space="preserve">V případě nabídky podávané fyzickou a nikoliv právnickou osobou, jako dodavatelem, je dodavatel oprávněn upravit návrh </w:t>
      </w:r>
      <w:r w:rsidR="000506AF">
        <w:t>rámcové dohody</w:t>
      </w:r>
      <w:r>
        <w:t xml:space="preserve"> toliko s ohledem na tuto skutečnost</w:t>
      </w:r>
      <w:r w:rsidR="0035531B">
        <w:t>.</w:t>
      </w:r>
    </w:p>
    <w:p w14:paraId="098C2874" w14:textId="77777777" w:rsidR="0035531B" w:rsidRDefault="0035531B" w:rsidP="00BC6D2B">
      <w:pPr>
        <w:pStyle w:val="Nadpis1-1"/>
      </w:pPr>
      <w:bookmarkStart w:id="20" w:name="_Toc113267493"/>
      <w:r>
        <w:t>JAZYK NABÍDEK</w:t>
      </w:r>
      <w:r w:rsidR="008F0019" w:rsidRPr="008F0019">
        <w:t xml:space="preserve"> </w:t>
      </w:r>
      <w:r w:rsidR="008F0019">
        <w:t>A KOMUNIKAČNÍ JAZYK</w:t>
      </w:r>
      <w:bookmarkEnd w:id="20"/>
    </w:p>
    <w:p w14:paraId="60F89B4B"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3C6A6C14" w14:textId="47A2EB7F"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165E26">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9C12151" w14:textId="77777777" w:rsidR="0035531B" w:rsidRDefault="0035531B" w:rsidP="00BC6D2B">
      <w:pPr>
        <w:pStyle w:val="Nadpis1-1"/>
      </w:pPr>
      <w:bookmarkStart w:id="21" w:name="_Toc113267494"/>
      <w:r>
        <w:lastRenderedPageBreak/>
        <w:t>OBSAH</w:t>
      </w:r>
      <w:r w:rsidR="00845C50">
        <w:t xml:space="preserve"> a </w:t>
      </w:r>
      <w:r>
        <w:t>PODÁVÁNÍ NABÍDEK</w:t>
      </w:r>
      <w:bookmarkEnd w:id="21"/>
    </w:p>
    <w:p w14:paraId="61280966" w14:textId="77777777"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r w:rsidR="001C027C" w:rsidRPr="001C027C">
        <w:t>https://zakazky.s</w:t>
      </w:r>
      <w:r w:rsidR="001C027C">
        <w:t>pravazeleznic</w:t>
      </w:r>
      <w:r w:rsidR="001C027C" w:rsidRPr="001C027C">
        <w:t>.cz</w:t>
      </w:r>
      <w:r w:rsidR="001C027C">
        <w:t>/</w:t>
      </w:r>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5CFDF89A" w14:textId="7C6E300B" w:rsidR="008933D7" w:rsidRPr="008F0F3A" w:rsidRDefault="00F348C0" w:rsidP="008933D7">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r w:rsidR="001C027C" w:rsidRPr="001C027C">
        <w:t>https://zakazky.s</w:t>
      </w:r>
      <w:r w:rsidR="001C027C">
        <w:t>pravazeleznic</w:t>
      </w:r>
      <w:r w:rsidR="001C027C" w:rsidRPr="001C027C">
        <w:t>.cz</w:t>
      </w:r>
      <w:r w:rsidR="001C027C">
        <w:t>/manual.html</w:t>
      </w:r>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w:t>
      </w:r>
      <w:proofErr w:type="spellStart"/>
      <w:r w:rsidR="00EF47C8" w:rsidRPr="00163717">
        <w:t>vyhl</w:t>
      </w:r>
      <w:proofErr w:type="spellEnd"/>
      <w:r w:rsidR="00EF47C8" w:rsidRPr="00163717">
        <w:t xml:space="preserve">. č. 168/2016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 xml:space="preserve">MB za jeden takový soubor, příp. zkomprimované soubory. Soubory většího </w:t>
      </w:r>
      <w:r w:rsidRPr="00B4297A">
        <w:t>rozsahu je nutno před jejich odesláním prostřednictvím E-ZAK vhodným způsobem rozdělit. Velikost samotné nabídky jako celku není nijak omezena.</w:t>
      </w:r>
      <w:r w:rsidR="008933D7" w:rsidRPr="00B4297A">
        <w:t xml:space="preserve"> </w:t>
      </w:r>
      <w:r w:rsidR="008933D7" w:rsidRPr="008F0F3A">
        <w:t xml:space="preserve">Zadavatel poskytuje Soupis prací jako součást zadávací dokumentace ve formátu XLSX a ve formátu XML. Soupis prací ve formátu XML má strukturu dat dle datového předpisu XDC (popis datového předpisu viz </w:t>
      </w:r>
      <w:hyperlink r:id="rId16" w:history="1">
        <w:r w:rsidR="008F0F3A" w:rsidRPr="008F0F3A">
          <w:rPr>
            <w:rStyle w:val="Hypertextovodkaz"/>
            <w:noProof w:val="0"/>
          </w:rPr>
          <w:t>https://xdc.spravazeleznic.cz</w:t>
        </w:r>
      </w:hyperlink>
      <w:r w:rsidR="008933D7" w:rsidRPr="008F0F3A">
        <w:rPr>
          <w:rStyle w:val="Hypertextovodkaz"/>
          <w:noProof w:val="0"/>
        </w:rPr>
        <w:t>)</w:t>
      </w:r>
      <w:r w:rsidR="008933D7" w:rsidRPr="008F0F3A">
        <w:t xml:space="preserve">. </w:t>
      </w:r>
      <w:r w:rsidR="008933D7" w:rsidRPr="008F0F3A">
        <w:rPr>
          <w:b/>
        </w:rPr>
        <w:t>Oceněný Soupis prací bude dodavatelem v nabídce předložen pouze ve formátu XML (datový předpis XDC</w:t>
      </w:r>
      <w:r w:rsidR="008F0F3A" w:rsidRPr="008F0F3A">
        <w:rPr>
          <w:b/>
        </w:rPr>
        <w:t>)</w:t>
      </w:r>
      <w:r w:rsidR="008933D7" w:rsidRPr="008F0F3A">
        <w:rPr>
          <w:b/>
        </w:rPr>
        <w:t>.</w:t>
      </w:r>
      <w:r w:rsidR="008933D7" w:rsidRPr="008F0F3A">
        <w:t xml:space="preserve"> V případě změn a doplnění zadávací dokumentace budou případné změny či úpravy Soupisu prací zadavatelem prováděny ve formátu XML </w:t>
      </w:r>
      <w:r w:rsidR="008933D7" w:rsidRPr="008F0F3A">
        <w:rPr>
          <w:rFonts w:ascii="Verdana" w:hAnsi="Verdana"/>
          <w:sz w:val="20"/>
          <w:szCs w:val="20"/>
        </w:rPr>
        <w:t xml:space="preserve">a </w:t>
      </w:r>
      <w:r w:rsidR="008933D7" w:rsidRPr="008F0F3A">
        <w:rPr>
          <w:rFonts w:ascii="Verdana" w:hAnsi="Verdana"/>
        </w:rPr>
        <w:t>XLSX</w:t>
      </w:r>
      <w:r w:rsidR="008933D7" w:rsidRPr="008F0F3A">
        <w:t xml:space="preserve">.  Soupis prací ve formátu XML (datový předpis XDC) může dodavatel také vyplnit v modulu pro ocenění nabídkové ceny na zabezpečeném serveru </w:t>
      </w:r>
      <w:hyperlink r:id="rId17" w:history="1">
        <w:r w:rsidR="008F0F3A" w:rsidRPr="008F0F3A">
          <w:rPr>
            <w:rStyle w:val="Hypertextovodkaz"/>
            <w:noProof w:val="0"/>
          </w:rPr>
          <w:t>https://xdc.spravazeleznic.cz</w:t>
        </w:r>
      </w:hyperlink>
      <w:r w:rsidR="008933D7" w:rsidRPr="008F0F3A">
        <w:t>.</w:t>
      </w:r>
    </w:p>
    <w:p w14:paraId="1BADE68E" w14:textId="77777777" w:rsidR="004E106C" w:rsidRDefault="004E106C" w:rsidP="004E106C">
      <w:pPr>
        <w:pStyle w:val="Text1-1"/>
      </w:pPr>
      <w:r>
        <w:t>Zadavatel dále upozorňuje, že v souladu s textem nařízení Rady (EU) 2022/576, kterým se mění nařízení (EU) č. 833/2014 o omezujících opatřeních vzhledem k činnostem Ruska destabilizujícím situaci na Ukrajině, nesmí být smlouva uzavřena s:</w:t>
      </w:r>
    </w:p>
    <w:p w14:paraId="79729D24" w14:textId="77777777" w:rsidR="004E106C" w:rsidRDefault="004E106C" w:rsidP="00232307">
      <w:pPr>
        <w:pStyle w:val="Text1-1"/>
        <w:numPr>
          <w:ilvl w:val="1"/>
          <w:numId w:val="24"/>
        </w:numPr>
        <w:tabs>
          <w:tab w:val="num" w:pos="360"/>
        </w:tabs>
        <w:ind w:left="1418"/>
      </w:pPr>
      <w:r>
        <w:t>jakýmkoli Ruským státním příslušníkem, fyzickou či právnickou osobou nebo subjektem či orgánem se sídlem v Rusku;</w:t>
      </w:r>
    </w:p>
    <w:p w14:paraId="3D0359D3" w14:textId="77777777" w:rsidR="004E106C" w:rsidRDefault="004E106C" w:rsidP="00232307">
      <w:pPr>
        <w:pStyle w:val="Text1-1"/>
        <w:numPr>
          <w:ilvl w:val="1"/>
          <w:numId w:val="24"/>
        </w:numPr>
        <w:tabs>
          <w:tab w:val="num" w:pos="360"/>
        </w:tabs>
        <w:ind w:left="1418"/>
      </w:pPr>
      <w:r>
        <w:t>právnickou osobou, subjektem nebo orgánem, které jsou z více než 50 % přímo či nepřímo vlastněny některým ze subjektů uvedených v písmenu a) výše, nebo</w:t>
      </w:r>
    </w:p>
    <w:p w14:paraId="4499D549" w14:textId="77777777" w:rsidR="004E106C" w:rsidRDefault="004E106C" w:rsidP="00232307">
      <w:pPr>
        <w:pStyle w:val="Text1-1"/>
        <w:numPr>
          <w:ilvl w:val="1"/>
          <w:numId w:val="24"/>
        </w:numPr>
        <w:tabs>
          <w:tab w:val="num" w:pos="360"/>
        </w:tabs>
        <w:ind w:left="1418"/>
      </w:pPr>
      <w:r>
        <w:t>fyzickou nebo právnickou osobou, subjektem nebo orgánem, které jednají jménem nebo na pokyn některého ze subjektů uvedených v písmenu a) nebo b) výše,</w:t>
      </w:r>
    </w:p>
    <w:p w14:paraId="5C981EFE" w14:textId="11356988" w:rsidR="004E106C" w:rsidRDefault="004E106C" w:rsidP="004E106C">
      <w:pPr>
        <w:pStyle w:val="Text1-1"/>
        <w:numPr>
          <w:ilvl w:val="0"/>
          <w:numId w:val="0"/>
        </w:numPr>
        <w:ind w:left="737"/>
      </w:pPr>
      <w:r>
        <w:t>včetně poddodavatelů, dodavatelů nebo subjektů, jejichž způsobilost je využívána ve smyslu směrnic o zadávání veřejných zakázek, pokud představují více než 10 % hodnoty zakázky, nebo společně s nimi.</w:t>
      </w:r>
    </w:p>
    <w:p w14:paraId="491E4964" w14:textId="546C7C24" w:rsidR="00F066F0" w:rsidRDefault="00F066F0" w:rsidP="004E106C">
      <w:pPr>
        <w:pStyle w:val="Text1-1"/>
        <w:numPr>
          <w:ilvl w:val="0"/>
          <w:numId w:val="0"/>
        </w:numPr>
        <w:ind w:left="737"/>
      </w:pPr>
      <w:r w:rsidRPr="00CD701B">
        <w:rPr>
          <w:rFonts w:eastAsia="Verdana" w:cstheme="majorBidi"/>
          <w:noProof/>
          <w:szCs w:val="26"/>
        </w:rPr>
        <w:lastRenderedPageBreak/>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1"/>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t xml:space="preserve"> (</w:t>
      </w:r>
      <w:r w:rsidRPr="00666E83">
        <w:t xml:space="preserve">dále jen </w:t>
      </w:r>
      <w:r w:rsidRPr="00666E83">
        <w:rPr>
          <w:rFonts w:eastAsia="Verdana" w:cstheme="majorBidi"/>
          <w:noProof/>
          <w:szCs w:val="26"/>
        </w:rPr>
        <w:t>„Osoby vedené na sankčních seznamech“</w:t>
      </w:r>
      <w:r w:rsidRPr="00666E83">
        <w:t>).</w:t>
      </w:r>
      <w:r>
        <w:t xml:space="preserve"> 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3B594768" w14:textId="3440F5FE" w:rsidR="004E106C" w:rsidRDefault="3849141F" w:rsidP="004E106C">
      <w:pPr>
        <w:pStyle w:val="Text1-1"/>
        <w:numPr>
          <w:ilvl w:val="1"/>
          <w:numId w:val="0"/>
        </w:numPr>
        <w:ind w:left="737"/>
      </w:pPr>
      <w:r>
        <w:t xml:space="preserve">Zadavatel proto požaduje, aby každý účastník garantoval, že v případě výběru jeho nabídky, uzavření Rámcové dohody a plnění veřejné zakázky, nedojde k porušení právních předpisů a rozhodnutí upravujících mezinárodní sankce, kterými jsou Česká republika nebo Zadavatel vázáni. Skutečnost, že dodavatel nespadá pod situace vymezené výše, prokáže dodavatel předložením čestného prohlášení ve své nabídce, jehož vzor tvoří Přílohu č. </w:t>
      </w:r>
      <w:r w:rsidRPr="00F9651A">
        <w:t>9</w:t>
      </w:r>
      <w:r>
        <w:t xml:space="preserve"> zadávací dokumentace.</w:t>
      </w:r>
    </w:p>
    <w:p w14:paraId="3247CE2E" w14:textId="77777777" w:rsidR="0035531B" w:rsidRDefault="0035531B" w:rsidP="0035531B">
      <w:pPr>
        <w:pStyle w:val="Text1-1"/>
      </w:pPr>
      <w:r>
        <w:t>Nabídka bude předložena</w:t>
      </w:r>
      <w:r w:rsidR="00092CC9">
        <w:t xml:space="preserve"> v </w:t>
      </w:r>
      <w:r>
        <w:t>následující struktuře:</w:t>
      </w:r>
    </w:p>
    <w:p w14:paraId="07BD87E4" w14:textId="4BE67DA8" w:rsidR="00F348C0" w:rsidRDefault="00F348C0" w:rsidP="00F348C0">
      <w:pPr>
        <w:pStyle w:val="Odrka1-1"/>
      </w:pPr>
      <w:r>
        <w:t xml:space="preserve">Návrh </w:t>
      </w:r>
      <w:r w:rsidR="00797944">
        <w:t>r</w:t>
      </w:r>
      <w:r w:rsidR="00967824">
        <w:t>ámcové dohody</w:t>
      </w:r>
      <w:r>
        <w:t xml:space="preserve"> na plnění této veřejné zakázky, zpracovaný dle instrukcí obsažených v těchto Pokynech</w:t>
      </w:r>
      <w:r w:rsidR="00797944">
        <w:t>;</w:t>
      </w:r>
      <w:r>
        <w:t xml:space="preserve"> přílohy</w:t>
      </w:r>
      <w:r w:rsidR="00797944">
        <w:t>, které jsou</w:t>
      </w:r>
      <w:r>
        <w:t xml:space="preserve"> součástí návrhu </w:t>
      </w:r>
      <w:r w:rsidR="00797944">
        <w:t>r</w:t>
      </w:r>
      <w:r w:rsidR="00967824">
        <w:t>ámcové dohody</w:t>
      </w:r>
      <w:r w:rsidR="009B2A6E">
        <w:t>,</w:t>
      </w:r>
      <w:r>
        <w:t xml:space="preserve"> nemusí</w:t>
      </w:r>
      <w:r w:rsidR="00797944">
        <w:t xml:space="preserve"> být připojeny</w:t>
      </w:r>
      <w:r>
        <w:t xml:space="preserve">, budou připojeny zadavatelem před podpisem </w:t>
      </w:r>
      <w:r w:rsidR="00797944">
        <w:t>r</w:t>
      </w:r>
      <w:r w:rsidR="00967824">
        <w:t xml:space="preserve">ámcové </w:t>
      </w:r>
      <w:r w:rsidR="00F62707">
        <w:t>dohody</w:t>
      </w:r>
      <w:r>
        <w:t>.</w:t>
      </w:r>
    </w:p>
    <w:p w14:paraId="0D12ECC1" w14:textId="69DD3D4E" w:rsidR="00F348C0" w:rsidRDefault="00F348C0" w:rsidP="00F348C0">
      <w:pPr>
        <w:pStyle w:val="Odrka1-1"/>
      </w:pPr>
      <w:r>
        <w:t>Všeobecné informace o dodavateli včetně prohlášení o akceptaci zadávacích podmínek</w:t>
      </w:r>
      <w:r w:rsidR="007342DC">
        <w:t>,</w:t>
      </w:r>
      <w:r>
        <w:t xml:space="preserve"> </w:t>
      </w:r>
      <w:r w:rsidR="007342DC">
        <w:t xml:space="preserve">prohlášení k zakázaným dohodám, prohlášení ke střetu zájmů </w:t>
      </w:r>
      <w:r>
        <w:t>ve formě formuláře obsaženého v Příloze č. 1 těchto Pokynů.</w:t>
      </w:r>
    </w:p>
    <w:p w14:paraId="7F14C83C" w14:textId="4AAE75FD" w:rsidR="00797944" w:rsidRDefault="3849141F" w:rsidP="00F348C0">
      <w:pPr>
        <w:pStyle w:val="Odrka1-1"/>
      </w:pPr>
      <w:r>
        <w:t xml:space="preserve">Vyplněnou cenovou přílohu, tj. oceněný soupis prací – výkaz výměr ve struktuře dle Přílohy č. </w:t>
      </w:r>
      <w:r w:rsidRPr="00F9651A">
        <w:t>11</w:t>
      </w:r>
      <w:r>
        <w:t xml:space="preserve"> těchto Pokynů; </w:t>
      </w:r>
    </w:p>
    <w:p w14:paraId="2A11610F" w14:textId="77777777" w:rsidR="00F348C0" w:rsidRDefault="00F348C0" w:rsidP="00F348C0">
      <w:pPr>
        <w:pStyle w:val="Odrka1-1"/>
      </w:pPr>
      <w:r>
        <w:t>Plná moc, dohoda o plné moci či pověření, je-li tohoto dokumentu třeba.</w:t>
      </w:r>
    </w:p>
    <w:p w14:paraId="77C55815"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68D12373"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A49DC80" w14:textId="77777777" w:rsidR="00F348C0" w:rsidRDefault="00F348C0" w:rsidP="00F348C0">
      <w:pPr>
        <w:pStyle w:val="Odrka1-1"/>
      </w:pPr>
      <w:r>
        <w:t>Doklady prokazující splnění profesní způsobilosti.</w:t>
      </w:r>
    </w:p>
    <w:p w14:paraId="3E9CFFA7" w14:textId="5442D1A4" w:rsidR="00F348C0" w:rsidRDefault="00F348C0" w:rsidP="000D37F3">
      <w:pPr>
        <w:pStyle w:val="Odrka1-1"/>
      </w:pPr>
      <w:r>
        <w:t xml:space="preserve">Doklady prokazující splnění technické kvalifikace, tj. seznam významných </w:t>
      </w:r>
      <w:r w:rsidR="00080481">
        <w:t xml:space="preserve">zakázek </w:t>
      </w:r>
      <w:r>
        <w:t>obdobného charakteru ve formě formuláře obsaženého v Příloze č. 4 těchto Pokynů, seznam odborného personálu dodavatele ve formě formuláře obsaženého v Příloze č. 5 těchto Pokynů</w:t>
      </w:r>
      <w:r w:rsidR="005F1CCE">
        <w:t xml:space="preserve"> a</w:t>
      </w:r>
      <w:r>
        <w:t xml:space="preserve"> profesní životopisy jednotlivých členů odborného personálu dodavatele ve formě formuláře obsaženého v Příloze č. 6 těchto Pokynů (včetně příloh).</w:t>
      </w:r>
    </w:p>
    <w:p w14:paraId="3946B2C5" w14:textId="0B059CE8" w:rsidR="00797944" w:rsidRDefault="00797944" w:rsidP="000D37F3">
      <w:pPr>
        <w:pStyle w:val="Odrka1-1"/>
      </w:pPr>
      <w:r w:rsidRPr="3849141F">
        <w:rPr>
          <w:rFonts w:ascii="Verdana" w:eastAsia="Times New Roman" w:hAnsi="Verdana" w:cs="Calibri"/>
          <w:kern w:val="32"/>
          <w:lang w:eastAsia="cs-CZ"/>
        </w:rPr>
        <w:t xml:space="preserve">Vyplněnou </w:t>
      </w:r>
      <w:r w:rsidR="00EE590F" w:rsidRPr="3849141F">
        <w:rPr>
          <w:rFonts w:ascii="Verdana" w:eastAsia="Times New Roman" w:hAnsi="Verdana" w:cs="Calibri"/>
          <w:kern w:val="32"/>
          <w:lang w:eastAsia="cs-CZ"/>
        </w:rPr>
        <w:t>Tabulku pro hodnocení odborného personálu</w:t>
      </w:r>
      <w:r w:rsidRPr="3849141F">
        <w:rPr>
          <w:rFonts w:ascii="Verdana" w:eastAsia="Times New Roman" w:hAnsi="Verdana" w:cs="Calibri"/>
          <w:kern w:val="32"/>
          <w:lang w:eastAsia="cs-CZ"/>
        </w:rPr>
        <w:t xml:space="preserve"> ve formě formuláře obsaženého v Příloze č. </w:t>
      </w:r>
      <w:r w:rsidR="00A71CAC" w:rsidRPr="00F9651A">
        <w:rPr>
          <w:rFonts w:ascii="Verdana" w:eastAsia="Times New Roman" w:hAnsi="Verdana" w:cs="Calibri"/>
          <w:kern w:val="32"/>
          <w:lang w:eastAsia="cs-CZ"/>
        </w:rPr>
        <w:t>10</w:t>
      </w:r>
      <w:r w:rsidRPr="3849141F">
        <w:rPr>
          <w:rFonts w:ascii="Verdana" w:eastAsia="Times New Roman" w:hAnsi="Verdana" w:cs="Calibri"/>
          <w:kern w:val="32"/>
          <w:lang w:eastAsia="cs-CZ"/>
        </w:rPr>
        <w:t xml:space="preserve"> těchto Pokynů.</w:t>
      </w:r>
    </w:p>
    <w:p w14:paraId="28088BC0"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6AE615AC" w14:textId="77777777" w:rsidR="00F348C0" w:rsidRDefault="00F348C0" w:rsidP="00F348C0">
      <w:pPr>
        <w:pStyle w:val="Odrka1-1"/>
      </w:pPr>
      <w:r>
        <w:lastRenderedPageBreak/>
        <w:t>Údaje o poddodavatelích ve formě formuláře obsaženého v Příloze č. 2 těchto Pokynů.</w:t>
      </w:r>
    </w:p>
    <w:p w14:paraId="17DA47EB" w14:textId="604125CF" w:rsidR="00F348C0" w:rsidRDefault="00F348C0" w:rsidP="00F348C0">
      <w:pPr>
        <w:pStyle w:val="Odrka1-1"/>
      </w:pPr>
      <w:r>
        <w:t xml:space="preserve">Doklady za účelem hodnocení kvalifikace a zkušenosti vybraných členů odborného personálu dodavatele, tj. profesní životopisy ve formě formuláře obsaženého v Příloze č. </w:t>
      </w:r>
      <w:r w:rsidRPr="00F9651A">
        <w:t>6</w:t>
      </w:r>
      <w:r>
        <w:t xml:space="preserve"> těchto Pokynů jednotlivých členů odborného personálu dodavatele navržených dodavatelem k hodnocen</w:t>
      </w:r>
      <w:r w:rsidR="00E0289B">
        <w:t>í</w:t>
      </w:r>
      <w:r>
        <w:t>, včetně všech požadovaných příloh, tj. dokladů o požadovaném vzdělání a dokladů o odborné způsobilosti u těch členů odborného personálu, u kterých je odborná způsobilost požadována.</w:t>
      </w:r>
    </w:p>
    <w:p w14:paraId="77A41F07" w14:textId="20F02EF2" w:rsidR="004E106C" w:rsidRDefault="004E106C" w:rsidP="00F348C0">
      <w:pPr>
        <w:pStyle w:val="Odrka1-1"/>
      </w:pPr>
      <w:r>
        <w:t>Čestné prohlášení k mezinárodním sankcím dle přílohy č. 9 těchto Pokynů.</w:t>
      </w:r>
    </w:p>
    <w:p w14:paraId="2C05D385"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1C6455F5"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0426135" w14:textId="0DFB78D8" w:rsidR="00F348C0" w:rsidRDefault="00F348C0" w:rsidP="00F348C0">
      <w:pPr>
        <w:pStyle w:val="Text1-1"/>
      </w:pPr>
      <w:r>
        <w:t xml:space="preserve">Nabídky podané po uplynutí lhůty pro podání nabídky nebo podané </w:t>
      </w:r>
      <w:r w:rsidR="00797944">
        <w:t>jiným</w:t>
      </w:r>
      <w:r>
        <w:t xml:space="preserve"> než výše uvedeným způsobem, nebudou otevřeny, takové nabídky se nepovažují za podané a v průběhu zadávacího řízení se k nim nepřihlíží. </w:t>
      </w:r>
    </w:p>
    <w:p w14:paraId="1D9819DA" w14:textId="71C965C5" w:rsidR="00F348C0" w:rsidRDefault="00F348C0" w:rsidP="00F348C0">
      <w:pPr>
        <w:pStyle w:val="Text1-1"/>
      </w:pPr>
      <w:r>
        <w:t xml:space="preserve">Nabídky musí obsahovat veškeré dokumenty uvedené v článku 11 těchto Pokynů, stejně tak jako veškeré ostatní dokumenty požadované zadavatelem a uvedené v zadávacích podmínkách této veřejné zakázky. Požadavky na strukturu nabídky uvedené v čl. </w:t>
      </w:r>
      <w:r w:rsidR="00080481">
        <w:t>11.4</w:t>
      </w:r>
      <w:r>
        <w:t xml:space="preserve">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6F2493BD"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6944A7CD" w14:textId="77777777" w:rsidR="0035531B" w:rsidRDefault="0035531B" w:rsidP="007038DC">
      <w:pPr>
        <w:pStyle w:val="Nadpis1-1"/>
      </w:pPr>
      <w:bookmarkStart w:id="22" w:name="_Toc113267495"/>
      <w:r>
        <w:t>POŽADAVKY NA ZPRACOVÁNÍ NABÍDKOVÉ CENY</w:t>
      </w:r>
      <w:bookmarkEnd w:id="22"/>
      <w:r>
        <w:t xml:space="preserve"> </w:t>
      </w:r>
    </w:p>
    <w:p w14:paraId="53EB30A9" w14:textId="77777777" w:rsidR="006B7674" w:rsidRDefault="0074541C" w:rsidP="0074541C">
      <w:pPr>
        <w:pStyle w:val="Text1-1"/>
      </w:pPr>
      <w:r>
        <w:t xml:space="preserve">Dodavatelé jsou povinni přezkoumat zadávací dokumentaci včetně příloh v maximálních podrobnostech tak, aby na základě tohoto přezkoumání byly schopni jednotlivé práce ocenit a podat v předmětném zadávacím řízení nabídku. Dodavatelé jsou odpovědni za správnost a úplnost ocenění položek v soupisu prací – výkazu výměr, který je součástí </w:t>
      </w:r>
      <w:r w:rsidR="006B7674">
        <w:t>r</w:t>
      </w:r>
      <w:r w:rsidR="00967824">
        <w:t>ámcové dohody</w:t>
      </w:r>
      <w:r>
        <w:t xml:space="preserve">. </w:t>
      </w:r>
    </w:p>
    <w:p w14:paraId="4143ABFA" w14:textId="5CC8B370" w:rsidR="00A322B7" w:rsidRDefault="00A322B7" w:rsidP="00A322B7">
      <w:pPr>
        <w:pStyle w:val="Text1-1"/>
      </w:pPr>
      <w:r w:rsidRPr="00BC6166">
        <w:lastRenderedPageBreak/>
        <w:t xml:space="preserve">Zadavatel požaduje, aby dodavatel zpracoval </w:t>
      </w:r>
      <w:r w:rsidRPr="00BC6166">
        <w:rPr>
          <w:szCs w:val="20"/>
        </w:rPr>
        <w:t>nabídkovou</w:t>
      </w:r>
      <w:r w:rsidRPr="00BC6166">
        <w:t xml:space="preserve"> cenu</w:t>
      </w:r>
      <w:r w:rsidR="00797944">
        <w:t xml:space="preserve"> ve struktuře</w:t>
      </w:r>
      <w:r w:rsidRPr="00BC6166">
        <w:t xml:space="preserve"> </w:t>
      </w:r>
      <w:r w:rsidRPr="00A71CAC">
        <w:t xml:space="preserve">dle Přílohy č. </w:t>
      </w:r>
      <w:r w:rsidR="00A71CAC" w:rsidRPr="00F9651A">
        <w:t>11</w:t>
      </w:r>
      <w:r w:rsidRPr="006E0DE1">
        <w:t xml:space="preserve"> </w:t>
      </w:r>
      <w:r w:rsidR="00797944">
        <w:t>těchto Pokynů</w:t>
      </w:r>
      <w:r>
        <w:t xml:space="preserve"> (soupis prací a výkaz výměr) a </w:t>
      </w:r>
      <w:r w:rsidRPr="00F94EFF">
        <w:t>kompletně vyp</w:t>
      </w:r>
      <w:r w:rsidRPr="00BC6166">
        <w:t xml:space="preserve">lnil </w:t>
      </w:r>
      <w:r>
        <w:t>požadované položky nabídkové</w:t>
      </w:r>
      <w:r w:rsidRPr="00BC6166">
        <w:t xml:space="preserve"> </w:t>
      </w:r>
      <w:r>
        <w:t xml:space="preserve">ceny dle požadované struktury. </w:t>
      </w:r>
      <w:r w:rsidR="00340328">
        <w:t xml:space="preserve">Dodavatel současně uvede celkovou cenu do čl. 6.3 návrhu rámcové dohody. </w:t>
      </w:r>
    </w:p>
    <w:p w14:paraId="24D834DD" w14:textId="1316BB1F" w:rsidR="00A322B7" w:rsidRDefault="00A322B7" w:rsidP="00A322B7">
      <w:pPr>
        <w:pStyle w:val="Text1-1"/>
      </w:pPr>
      <w:bookmarkStart w:id="23" w:name="_Ref66916309"/>
      <w:r>
        <w:t xml:space="preserve">Dodavatelé jsou povinni zohlednit a ocenit v jednotkových sazbách a cenách položek uvedených příloze č. </w:t>
      </w:r>
      <w:r w:rsidR="00A71CAC" w:rsidRPr="00F9651A">
        <w:t>11</w:t>
      </w:r>
      <w:r w:rsidRPr="00A71CAC">
        <w:rPr>
          <w:color w:val="FF0000"/>
        </w:rPr>
        <w:t xml:space="preserve"> </w:t>
      </w:r>
      <w:r w:rsidR="00EE590F">
        <w:t>těchto Pokynů</w:t>
      </w:r>
      <w:r>
        <w:t xml:space="preserve"> (v soupisu prací – výkazu výměr) veškeré práce, dodávky, služby, jejichž provedení je nezbytné pro jejich řádné provedení. Jestliže je poskytnutí takových prací, dodávek, služeb a práv nezbytné pro provedení prací odpovídajících několika nebo všem položkám uvedeným v soupisu prací – výkazu výměr, jsou dodavatelé povinni jejich cenu zohlednit v jednotkových sazbách a cenách příslušných několika nebo všech položek uvedených v soupisu prací – výkazu výměr rovnoměrně. </w:t>
      </w:r>
    </w:p>
    <w:p w14:paraId="1570C413" w14:textId="77777777" w:rsidR="00A322B7" w:rsidRDefault="00A322B7" w:rsidP="00A322B7">
      <w:pPr>
        <w:pStyle w:val="Text1-1"/>
      </w:pPr>
      <w:r>
        <w:t xml:space="preserve">Dodavatel je povinen do soupisu prací – výkazu výměr doplnit jednotkové ceny a celkové ceny odpovídající zadavatelem stanovenému předpokládanému rozsahu prací a služeb (počtu jednotek). Jednotkové ceny položek uvedou v soupisu prací – výkazu výměr v Kč bez DPH. Nabídkovou cenu pro účely hodnocení tvoří součet cen všech položek soupisu prací – výkazu výměr. </w:t>
      </w:r>
    </w:p>
    <w:p w14:paraId="2C300EE2" w14:textId="21BBE7EA" w:rsidR="00A322B7" w:rsidRPr="00B26D93" w:rsidRDefault="00A322B7" w:rsidP="00A322B7">
      <w:pPr>
        <w:pStyle w:val="Text1-1"/>
      </w:pPr>
      <w:r w:rsidRPr="00B26D93" w:rsidDel="00600271">
        <w:t>Celková nabídková cena a jednot</w:t>
      </w:r>
      <w:r w:rsidRPr="00B26D93">
        <w:t xml:space="preserve">kové </w:t>
      </w:r>
      <w:r w:rsidRPr="00B26D93" w:rsidDel="00600271">
        <w:t>ceny budou stanoveny jako nejvýše přípustné za</w:t>
      </w:r>
      <w:r w:rsidRPr="00B26D93">
        <w:t> </w:t>
      </w:r>
      <w:r w:rsidRPr="00B26D93" w:rsidDel="00600271">
        <w:t xml:space="preserve">řádné plnění předmětu </w:t>
      </w:r>
      <w:r>
        <w:t>v</w:t>
      </w:r>
      <w:r w:rsidRPr="00B26D93" w:rsidDel="00600271">
        <w:t>eřejné zakázky.</w:t>
      </w:r>
      <w:r w:rsidRPr="00B26D93">
        <w:t xml:space="preserve"> Celkovou nabídkovou cenu, resp. jednotkové ceny je možno překročit pouze v</w:t>
      </w:r>
      <w:r>
        <w:t> </w:t>
      </w:r>
      <w:r w:rsidRPr="00B26D93">
        <w:t>případ</w:t>
      </w:r>
      <w:r>
        <w:t xml:space="preserve">ech stanovených v závazném návrhu rámcové dohody </w:t>
      </w:r>
      <w:r w:rsidRPr="00B26D93">
        <w:t>a v případě naplnění podmínek dle ZZVZ.</w:t>
      </w:r>
      <w:bookmarkEnd w:id="23"/>
      <w:r>
        <w:t xml:space="preserve"> </w:t>
      </w:r>
      <w:r w:rsidRPr="00A322B7">
        <w:rPr>
          <w:rFonts w:ascii="Verdana" w:eastAsia="Times New Roman" w:hAnsi="Verdana" w:cs="Calibri"/>
          <w:bCs/>
          <w:kern w:val="32"/>
          <w:lang w:eastAsia="cs-CZ"/>
        </w:rPr>
        <w:t xml:space="preserve">Požadavky na </w:t>
      </w:r>
      <w:r w:rsidRPr="00B26D93">
        <w:t>nabídkovou cenu jsou stanoveny tak, aby účastníci mohli podat vzájemně porovnatelné nabídky.</w:t>
      </w:r>
    </w:p>
    <w:p w14:paraId="28A15F6B" w14:textId="77777777" w:rsidR="0035531B" w:rsidRDefault="0035531B" w:rsidP="007038DC">
      <w:pPr>
        <w:pStyle w:val="Nadpis1-1"/>
      </w:pPr>
      <w:bookmarkStart w:id="24" w:name="_Toc113267496"/>
      <w:r>
        <w:t>VARIANTY NABÍDKY</w:t>
      </w:r>
      <w:bookmarkEnd w:id="24"/>
    </w:p>
    <w:p w14:paraId="51D65560" w14:textId="77777777" w:rsidR="0035531B" w:rsidRDefault="0035531B" w:rsidP="0035531B">
      <w:pPr>
        <w:pStyle w:val="Text1-1"/>
      </w:pPr>
      <w:r>
        <w:t xml:space="preserve">Zadavatel nepřipouští předložení varianty nabídky. </w:t>
      </w:r>
    </w:p>
    <w:p w14:paraId="269624FC" w14:textId="77777777" w:rsidR="0035531B" w:rsidRDefault="0035531B" w:rsidP="007038DC">
      <w:pPr>
        <w:pStyle w:val="Nadpis1-1"/>
      </w:pPr>
      <w:bookmarkStart w:id="25" w:name="_Toc113267497"/>
      <w:r>
        <w:t>OTEVÍRÁNÍ NABÍDEK</w:t>
      </w:r>
      <w:bookmarkEnd w:id="25"/>
      <w:r>
        <w:t xml:space="preserve"> </w:t>
      </w:r>
    </w:p>
    <w:p w14:paraId="69159A9B"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7CD91BF3" w14:textId="77777777" w:rsidR="0035531B" w:rsidRDefault="0035531B" w:rsidP="007038DC">
      <w:pPr>
        <w:pStyle w:val="Nadpis1-1"/>
      </w:pPr>
      <w:bookmarkStart w:id="26" w:name="_Toc113267498"/>
      <w:r>
        <w:t>POSOUZENÍ SPLNĚNÍ PODMÍNEK ÚČASTI</w:t>
      </w:r>
      <w:bookmarkEnd w:id="26"/>
    </w:p>
    <w:p w14:paraId="30122BD8"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4428CCF8"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6C4C1537"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282B9A3B" w14:textId="6CAC9DC3" w:rsidR="00496F9C" w:rsidRPr="00496F9C" w:rsidRDefault="0035531B" w:rsidP="00496F9C">
      <w:pPr>
        <w:pStyle w:val="Nadpis1-1"/>
      </w:pPr>
      <w:bookmarkStart w:id="27" w:name="_Toc113267499"/>
      <w:r>
        <w:lastRenderedPageBreak/>
        <w:t>HODNOCENÍ NABÍDEK</w:t>
      </w:r>
      <w:bookmarkEnd w:id="27"/>
    </w:p>
    <w:p w14:paraId="43A7CE40" w14:textId="4785ED77" w:rsidR="00496F9C" w:rsidRPr="00496F9C" w:rsidRDefault="00B32FD5" w:rsidP="00BA6CD4">
      <w:pPr>
        <w:pStyle w:val="Text1-1"/>
      </w:pPr>
      <w:r w:rsidRPr="00496F9C">
        <w:t xml:space="preserve">Hodnocení </w:t>
      </w:r>
      <w:r w:rsidRPr="00496F9C">
        <w:rPr>
          <w:rFonts w:eastAsia="Times New Roman" w:cs="Calibri"/>
          <w:bCs/>
          <w:kern w:val="32"/>
          <w:lang w:eastAsia="cs-CZ"/>
        </w:rPr>
        <w:t>nabídek</w:t>
      </w:r>
      <w:r w:rsidRPr="00496F9C">
        <w:t xml:space="preserve"> bude prováděno ve smyslu § 114 a 115 ZZVZ.</w:t>
      </w:r>
    </w:p>
    <w:p w14:paraId="6293C99C" w14:textId="77777777" w:rsidR="00B32FD5" w:rsidRPr="00BA6CD4" w:rsidRDefault="00B32FD5" w:rsidP="00BA6CD4">
      <w:pPr>
        <w:pStyle w:val="Text1-1"/>
        <w:rPr>
          <w:rFonts w:asciiTheme="majorHAnsi" w:hAnsiTheme="majorHAnsi"/>
          <w:szCs w:val="20"/>
        </w:rPr>
      </w:pPr>
      <w:r w:rsidRPr="00BA6CD4">
        <w:rPr>
          <w:rFonts w:asciiTheme="majorHAnsi" w:hAnsiTheme="majorHAnsi"/>
          <w:szCs w:val="20"/>
        </w:rPr>
        <w:t xml:space="preserve">Nabídky do zadávacího řízení budou hodnoceny dle jejich </w:t>
      </w:r>
      <w:r w:rsidRPr="00BA6CD4">
        <w:rPr>
          <w:rFonts w:asciiTheme="majorHAnsi" w:hAnsiTheme="majorHAnsi"/>
          <w:b/>
          <w:szCs w:val="20"/>
        </w:rPr>
        <w:t>ekonomické výhodnosti</w:t>
      </w:r>
      <w:r w:rsidRPr="00BA6CD4">
        <w:rPr>
          <w:rFonts w:asciiTheme="majorHAnsi" w:hAnsiTheme="majorHAnsi"/>
          <w:szCs w:val="20"/>
        </w:rPr>
        <w:t xml:space="preserve"> na základě </w:t>
      </w:r>
      <w:r w:rsidRPr="00BA6CD4">
        <w:rPr>
          <w:rFonts w:asciiTheme="majorHAnsi" w:hAnsiTheme="majorHAnsi"/>
          <w:b/>
          <w:szCs w:val="20"/>
        </w:rPr>
        <w:t>nejvýhodnějšího poměru nabídkové ceny a kvality</w:t>
      </w:r>
      <w:r w:rsidRPr="00BA6CD4">
        <w:rPr>
          <w:rFonts w:asciiTheme="majorHAnsi" w:hAnsiTheme="majorHAnsi"/>
          <w:szCs w:val="20"/>
        </w:rPr>
        <w:t>, a to na základě následujících kritérií a vah, které představují podíl jednotlivých kritérií hodnocení na celkovém hodnocení:</w:t>
      </w:r>
    </w:p>
    <w:tbl>
      <w:tblPr>
        <w:tblW w:w="793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2551"/>
      </w:tblGrid>
      <w:tr w:rsidR="00B32FD5" w:rsidRPr="00C530A1" w14:paraId="4D3CF7CC" w14:textId="77777777" w:rsidTr="00614368">
        <w:trPr>
          <w:trHeight w:val="909"/>
        </w:trPr>
        <w:tc>
          <w:tcPr>
            <w:tcW w:w="5387" w:type="dxa"/>
            <w:shd w:val="pct5" w:color="auto" w:fill="auto"/>
            <w:vAlign w:val="center"/>
          </w:tcPr>
          <w:p w14:paraId="5AAA4BCC" w14:textId="647DF5EE" w:rsidR="00B32FD5" w:rsidRPr="00C530A1" w:rsidRDefault="00B32FD5" w:rsidP="00614368">
            <w:pPr>
              <w:pStyle w:val="Odstavecseseznamem"/>
              <w:ind w:left="0"/>
              <w:contextualSpacing w:val="0"/>
              <w:rPr>
                <w:rFonts w:asciiTheme="majorHAnsi" w:hAnsiTheme="majorHAnsi" w:cs="Calibri"/>
                <w:b/>
              </w:rPr>
            </w:pPr>
            <w:r w:rsidRPr="00C530A1">
              <w:rPr>
                <w:rFonts w:asciiTheme="majorHAnsi" w:hAnsiTheme="majorHAnsi" w:cs="Calibri"/>
                <w:b/>
              </w:rPr>
              <w:t>Kritérium hodnocení</w:t>
            </w:r>
          </w:p>
        </w:tc>
        <w:tc>
          <w:tcPr>
            <w:tcW w:w="2551" w:type="dxa"/>
            <w:shd w:val="pct5" w:color="auto" w:fill="auto"/>
            <w:vAlign w:val="center"/>
          </w:tcPr>
          <w:p w14:paraId="522AC10D" w14:textId="77777777" w:rsidR="00B32FD5" w:rsidRPr="00C530A1" w:rsidRDefault="00B32FD5" w:rsidP="00614368">
            <w:pPr>
              <w:pStyle w:val="Odstavecseseznamem"/>
              <w:spacing w:before="120" w:after="120"/>
              <w:ind w:left="0"/>
              <w:contextualSpacing w:val="0"/>
              <w:jc w:val="center"/>
              <w:rPr>
                <w:rFonts w:asciiTheme="majorHAnsi" w:hAnsiTheme="majorHAnsi" w:cs="Calibri"/>
                <w:b/>
              </w:rPr>
            </w:pPr>
            <w:r w:rsidRPr="00C530A1">
              <w:rPr>
                <w:rFonts w:asciiTheme="majorHAnsi" w:hAnsiTheme="majorHAnsi" w:cs="Calibri"/>
                <w:b/>
              </w:rPr>
              <w:t>Váha kritéria v celkovém hodnocení</w:t>
            </w:r>
          </w:p>
        </w:tc>
      </w:tr>
      <w:tr w:rsidR="00B32FD5" w:rsidRPr="00C530A1" w14:paraId="2329D1F1" w14:textId="77777777" w:rsidTr="00614368">
        <w:trPr>
          <w:trHeight w:val="469"/>
        </w:trPr>
        <w:tc>
          <w:tcPr>
            <w:tcW w:w="5387" w:type="dxa"/>
            <w:vAlign w:val="center"/>
          </w:tcPr>
          <w:p w14:paraId="36FB326A" w14:textId="77777777" w:rsidR="00B32FD5" w:rsidRPr="00C530A1" w:rsidRDefault="00B32FD5" w:rsidP="00614368">
            <w:pPr>
              <w:pStyle w:val="Odstavecseseznamem"/>
              <w:ind w:left="0"/>
              <w:contextualSpacing w:val="0"/>
              <w:rPr>
                <w:rFonts w:asciiTheme="majorHAnsi" w:hAnsiTheme="majorHAnsi" w:cs="Calibri"/>
              </w:rPr>
            </w:pPr>
            <w:r w:rsidRPr="00C530A1">
              <w:rPr>
                <w:rFonts w:asciiTheme="majorHAnsi" w:hAnsiTheme="majorHAnsi" w:cs="Calibri"/>
              </w:rPr>
              <w:t xml:space="preserve">Nabídková cena </w:t>
            </w:r>
          </w:p>
        </w:tc>
        <w:tc>
          <w:tcPr>
            <w:tcW w:w="2551" w:type="dxa"/>
            <w:vAlign w:val="center"/>
          </w:tcPr>
          <w:p w14:paraId="5DC9D629" w14:textId="3F46AEA1" w:rsidR="00B32FD5" w:rsidRPr="00C530A1" w:rsidRDefault="00B32FD5" w:rsidP="00614368">
            <w:pPr>
              <w:pStyle w:val="Odstavecseseznamem"/>
              <w:spacing w:before="120" w:after="120"/>
              <w:ind w:left="0"/>
              <w:contextualSpacing w:val="0"/>
              <w:jc w:val="center"/>
              <w:rPr>
                <w:rFonts w:asciiTheme="majorHAnsi" w:hAnsiTheme="majorHAnsi" w:cs="Calibri"/>
                <w:iCs/>
              </w:rPr>
            </w:pPr>
            <w:r>
              <w:rPr>
                <w:rFonts w:asciiTheme="majorHAnsi" w:hAnsiTheme="majorHAnsi" w:cs="Calibri"/>
                <w:iCs/>
              </w:rPr>
              <w:t>90</w:t>
            </w:r>
            <w:r w:rsidRPr="00C530A1">
              <w:rPr>
                <w:rFonts w:asciiTheme="majorHAnsi" w:hAnsiTheme="majorHAnsi" w:cs="Calibri"/>
                <w:iCs/>
              </w:rPr>
              <w:t xml:space="preserve"> %</w:t>
            </w:r>
          </w:p>
        </w:tc>
      </w:tr>
      <w:tr w:rsidR="00B32FD5" w:rsidRPr="00C530A1" w14:paraId="25C174A8" w14:textId="77777777" w:rsidTr="00614368">
        <w:trPr>
          <w:trHeight w:val="550"/>
        </w:trPr>
        <w:tc>
          <w:tcPr>
            <w:tcW w:w="5387" w:type="dxa"/>
            <w:vAlign w:val="center"/>
          </w:tcPr>
          <w:p w14:paraId="1667C55F" w14:textId="1F3099B4" w:rsidR="00B32FD5" w:rsidRPr="00C530A1" w:rsidRDefault="00B32FD5" w:rsidP="00614368">
            <w:pPr>
              <w:pStyle w:val="Odstavecseseznamem"/>
              <w:ind w:left="0"/>
              <w:contextualSpacing w:val="0"/>
              <w:jc w:val="both"/>
              <w:rPr>
                <w:rFonts w:asciiTheme="majorHAnsi" w:hAnsiTheme="majorHAnsi" w:cs="Calibri"/>
              </w:rPr>
            </w:pPr>
            <w:r w:rsidRPr="00C530A1">
              <w:rPr>
                <w:rFonts w:asciiTheme="majorHAnsi" w:hAnsiTheme="majorHAnsi" w:cs="Calibri"/>
              </w:rPr>
              <w:t xml:space="preserve">Zkušenosti a kvalita </w:t>
            </w:r>
            <w:r w:rsidR="00F9204C">
              <w:rPr>
                <w:rFonts w:asciiTheme="majorHAnsi" w:hAnsiTheme="majorHAnsi" w:cs="Calibri"/>
              </w:rPr>
              <w:t>odborného personálu</w:t>
            </w:r>
            <w:r w:rsidRPr="00C530A1">
              <w:rPr>
                <w:rFonts w:asciiTheme="majorHAnsi" w:hAnsiTheme="majorHAnsi" w:cs="Calibri"/>
              </w:rPr>
              <w:t xml:space="preserve">  </w:t>
            </w:r>
          </w:p>
        </w:tc>
        <w:tc>
          <w:tcPr>
            <w:tcW w:w="2551" w:type="dxa"/>
            <w:vAlign w:val="center"/>
          </w:tcPr>
          <w:p w14:paraId="260B978B" w14:textId="2231885B" w:rsidR="00B32FD5" w:rsidRPr="00C530A1" w:rsidRDefault="00B32FD5" w:rsidP="00614368">
            <w:pPr>
              <w:pStyle w:val="Odstavecseseznamem"/>
              <w:spacing w:before="120" w:after="120"/>
              <w:ind w:left="0"/>
              <w:contextualSpacing w:val="0"/>
              <w:jc w:val="center"/>
              <w:rPr>
                <w:rFonts w:asciiTheme="majorHAnsi" w:hAnsiTheme="majorHAnsi" w:cs="Calibri"/>
                <w:iCs/>
              </w:rPr>
            </w:pPr>
            <w:r>
              <w:rPr>
                <w:rFonts w:asciiTheme="majorHAnsi" w:hAnsiTheme="majorHAnsi" w:cs="Calibri"/>
                <w:iCs/>
              </w:rPr>
              <w:t>1</w:t>
            </w:r>
            <w:r w:rsidRPr="00C530A1">
              <w:rPr>
                <w:rFonts w:asciiTheme="majorHAnsi" w:hAnsiTheme="majorHAnsi" w:cs="Calibri"/>
                <w:iCs/>
              </w:rPr>
              <w:t>0 %</w:t>
            </w:r>
          </w:p>
        </w:tc>
      </w:tr>
    </w:tbl>
    <w:p w14:paraId="09A51D9D" w14:textId="77777777" w:rsidR="00B32FD5" w:rsidRPr="00C530A1" w:rsidRDefault="00B32FD5" w:rsidP="00B32FD5">
      <w:pPr>
        <w:widowControl w:val="0"/>
        <w:spacing w:before="120" w:after="120" w:line="276" w:lineRule="auto"/>
        <w:ind w:left="720"/>
        <w:jc w:val="both"/>
        <w:outlineLvl w:val="0"/>
        <w:rPr>
          <w:rFonts w:asciiTheme="majorHAnsi" w:hAnsiTheme="majorHAnsi"/>
          <w:szCs w:val="20"/>
        </w:rPr>
      </w:pPr>
      <w:r w:rsidRPr="00C530A1">
        <w:rPr>
          <w:rFonts w:asciiTheme="majorHAnsi" w:hAnsiTheme="majorHAnsi"/>
          <w:szCs w:val="20"/>
        </w:rPr>
        <w:t>Hodnocení nabídek bude provedeno s využitím bodovací metody dle níže uvedených kritérií. Pro hodnocení nabídek použije Zadavatel bodovou stupnici v rozsahu 0 až 100 bodů. Každé jednotlivé nabídce bude dle dílčího kritéria přidělena bodová hodnota, která bude odrážet úspěšnost předmětné nabídky v rámci dílčího kritéria hodnocení.</w:t>
      </w:r>
    </w:p>
    <w:p w14:paraId="1E6DB594" w14:textId="77777777" w:rsidR="00B32FD5" w:rsidRPr="00C530A1" w:rsidRDefault="00B32FD5" w:rsidP="00B32FD5">
      <w:pPr>
        <w:widowControl w:val="0"/>
        <w:spacing w:before="120" w:after="120" w:line="276" w:lineRule="auto"/>
        <w:ind w:left="720"/>
        <w:jc w:val="both"/>
        <w:outlineLvl w:val="0"/>
        <w:rPr>
          <w:rFonts w:asciiTheme="majorHAnsi" w:hAnsiTheme="majorHAnsi"/>
          <w:szCs w:val="20"/>
        </w:rPr>
      </w:pPr>
      <w:r w:rsidRPr="00C530A1">
        <w:rPr>
          <w:rFonts w:asciiTheme="majorHAnsi" w:hAnsiTheme="majorHAnsi"/>
          <w:szCs w:val="20"/>
        </w:rPr>
        <w:t>Údaje, které jsou předmětem hodnocení, nelze s ohledem na § 46 odst. 2 ZZVZ po uplynutí lhůty pro podání nabídek měnit či doplňovat.</w:t>
      </w:r>
    </w:p>
    <w:p w14:paraId="71DBA250" w14:textId="3F20DB14" w:rsidR="00B32FD5" w:rsidRPr="00C530A1" w:rsidRDefault="00B32FD5" w:rsidP="002D7F1E">
      <w:pPr>
        <w:widowControl w:val="0"/>
        <w:tabs>
          <w:tab w:val="left" w:pos="7230"/>
        </w:tabs>
        <w:spacing w:before="120" w:after="120" w:line="276" w:lineRule="auto"/>
        <w:ind w:left="720"/>
        <w:jc w:val="both"/>
        <w:outlineLvl w:val="0"/>
        <w:rPr>
          <w:rFonts w:asciiTheme="majorHAnsi" w:hAnsiTheme="majorHAnsi"/>
        </w:rPr>
      </w:pPr>
      <w:r w:rsidRPr="00C530A1">
        <w:rPr>
          <w:rFonts w:asciiTheme="majorHAnsi" w:hAnsiTheme="majorHAnsi"/>
        </w:rPr>
        <w:t>Dodavatel není oprávněn podmínit jím navrhované hodnoty, parametry a informace, které jsou předmětem hodnocení, další podmínkou. Údaje, které dodavatel nabídne pro účely hodnocení nabídek, jsou pro dodavatele závazné i z hlediska následného plnění Veřejné zakázky.</w:t>
      </w:r>
    </w:p>
    <w:p w14:paraId="11EED612" w14:textId="5EC8A858" w:rsidR="00B32FD5" w:rsidRPr="00BA6CD4" w:rsidRDefault="00B32FD5" w:rsidP="00BA6CD4">
      <w:pPr>
        <w:pStyle w:val="Text1-1"/>
        <w:rPr>
          <w:b/>
          <w:bCs/>
        </w:rPr>
      </w:pPr>
      <w:bookmarkStart w:id="28" w:name="_Ref44026006"/>
      <w:r w:rsidRPr="00BA6CD4">
        <w:rPr>
          <w:b/>
          <w:bCs/>
        </w:rPr>
        <w:t>Nabídková cena</w:t>
      </w:r>
      <w:bookmarkEnd w:id="28"/>
    </w:p>
    <w:p w14:paraId="40B9601F" w14:textId="50D98322" w:rsidR="00B32FD5" w:rsidRDefault="00B32FD5" w:rsidP="00B32FD5">
      <w:pPr>
        <w:widowControl w:val="0"/>
        <w:spacing w:before="120" w:after="120" w:line="276" w:lineRule="auto"/>
        <w:ind w:left="720"/>
        <w:jc w:val="both"/>
        <w:outlineLvl w:val="0"/>
        <w:rPr>
          <w:rFonts w:asciiTheme="majorHAnsi" w:hAnsiTheme="majorHAnsi"/>
        </w:rPr>
      </w:pPr>
      <w:r w:rsidRPr="00C530A1">
        <w:rPr>
          <w:rFonts w:asciiTheme="majorHAnsi" w:hAnsiTheme="majorHAnsi" w:cs="Arial"/>
        </w:rPr>
        <w:t xml:space="preserve">V rámci kritéria hodnocení </w:t>
      </w:r>
      <w:r w:rsidRPr="00C530A1">
        <w:rPr>
          <w:rFonts w:asciiTheme="majorHAnsi" w:hAnsiTheme="majorHAnsi" w:cs="Arial"/>
          <w:b/>
          <w:bCs/>
        </w:rPr>
        <w:t>Nabídková cena</w:t>
      </w:r>
      <w:r w:rsidRPr="00C530A1">
        <w:rPr>
          <w:rFonts w:asciiTheme="majorHAnsi" w:hAnsiTheme="majorHAnsi" w:cs="Arial"/>
        </w:rPr>
        <w:t xml:space="preserve"> bude hodnocena celková nabídková cena v Kč bez DPH stanovená způsobem dle </w:t>
      </w:r>
      <w:r>
        <w:rPr>
          <w:rFonts w:asciiTheme="majorHAnsi" w:hAnsiTheme="majorHAnsi" w:cs="Arial"/>
        </w:rPr>
        <w:t>čl. 12 těchto Pokynů</w:t>
      </w:r>
      <w:r w:rsidRPr="00C530A1">
        <w:rPr>
          <w:rFonts w:asciiTheme="majorHAnsi" w:hAnsiTheme="majorHAnsi" w:cs="Arial"/>
        </w:rPr>
        <w:t>, tj. údaj „</w:t>
      </w:r>
      <w:r w:rsidR="002F5F34" w:rsidRPr="002F5F59">
        <w:rPr>
          <w:rFonts w:ascii="Verdana" w:hAnsi="Verdana" w:cs="Arial"/>
          <w:b/>
          <w:lang w:eastAsia="x-none"/>
        </w:rPr>
        <w:t>Celková cena za provedení všech Průzkumů bez DPH</w:t>
      </w:r>
      <w:r w:rsidRPr="00C530A1">
        <w:rPr>
          <w:rFonts w:asciiTheme="majorHAnsi" w:hAnsiTheme="majorHAnsi" w:cs="Arial"/>
        </w:rPr>
        <w:t>“ uveden</w:t>
      </w:r>
      <w:r w:rsidR="002F5F34">
        <w:rPr>
          <w:rFonts w:asciiTheme="majorHAnsi" w:hAnsiTheme="majorHAnsi" w:cs="Arial"/>
        </w:rPr>
        <w:t>á</w:t>
      </w:r>
      <w:r w:rsidR="002F5F34">
        <w:t xml:space="preserve"> v čl. 6.3 návrhu rámcové dohody</w:t>
      </w:r>
      <w:r w:rsidR="002F5F34" w:rsidRPr="00340328">
        <w:t xml:space="preserve"> </w:t>
      </w:r>
      <w:r w:rsidR="002F5F34">
        <w:t>dodavatele přiložené v nabídce, jejíž závazný vzor je</w:t>
      </w:r>
      <w:r w:rsidR="00410BE6">
        <w:t xml:space="preserve"> </w:t>
      </w:r>
      <w:r w:rsidR="002F5F34" w:rsidRPr="00B77110">
        <w:t>uveden v</w:t>
      </w:r>
      <w:r w:rsidR="00410BE6">
        <w:t xml:space="preserve"> rámci </w:t>
      </w:r>
      <w:r w:rsidR="002F5F34" w:rsidRPr="00B77110">
        <w:t>Dílu 2 zadávací dokumentace</w:t>
      </w:r>
      <w:r w:rsidR="00410BE6">
        <w:t xml:space="preserve">. </w:t>
      </w:r>
      <w:r w:rsidR="002F5F34" w:rsidRPr="00B77110">
        <w:t xml:space="preserve"> </w:t>
      </w:r>
    </w:p>
    <w:p w14:paraId="4AA106E2" w14:textId="77777777" w:rsidR="00B32FD5" w:rsidRPr="00C530A1" w:rsidRDefault="00B32FD5" w:rsidP="00B32FD5">
      <w:pPr>
        <w:widowControl w:val="0"/>
        <w:spacing w:before="120" w:after="120" w:line="276" w:lineRule="auto"/>
        <w:ind w:left="720"/>
        <w:jc w:val="both"/>
        <w:outlineLvl w:val="0"/>
        <w:rPr>
          <w:rFonts w:asciiTheme="majorHAnsi" w:hAnsiTheme="majorHAnsi"/>
          <w:u w:val="single"/>
        </w:rPr>
      </w:pPr>
      <w:r w:rsidRPr="00C530A1">
        <w:rPr>
          <w:rFonts w:asciiTheme="majorHAnsi" w:hAnsiTheme="majorHAnsi"/>
          <w:u w:val="single"/>
        </w:rPr>
        <w:t>Výpočet hodnocení kritéria Nabídková cena:</w:t>
      </w:r>
    </w:p>
    <w:p w14:paraId="1E91F694" w14:textId="77777777" w:rsidR="00B32FD5" w:rsidRPr="00C530A1" w:rsidRDefault="00B32FD5" w:rsidP="00B32FD5">
      <w:pPr>
        <w:widowControl w:val="0"/>
        <w:spacing w:before="120" w:after="120" w:line="276" w:lineRule="auto"/>
        <w:ind w:left="720"/>
        <w:jc w:val="both"/>
        <w:outlineLvl w:val="0"/>
        <w:rPr>
          <w:rFonts w:asciiTheme="majorHAnsi" w:hAnsiTheme="majorHAnsi"/>
        </w:rPr>
      </w:pPr>
      <w:r w:rsidRPr="00C530A1">
        <w:rPr>
          <w:rFonts w:asciiTheme="majorHAnsi" w:hAnsiTheme="majorHAnsi" w:cs="Arial"/>
        </w:rPr>
        <w:t xml:space="preserve">Nabídka s nejnižší nabídkovou cenou obdrží maximální počet bodů, tj. 100 poměrných bodů. </w:t>
      </w:r>
      <w:r w:rsidRPr="00C530A1">
        <w:rPr>
          <w:rFonts w:asciiTheme="majorHAnsi" w:hAnsiTheme="majorHAnsi"/>
        </w:rPr>
        <w:t xml:space="preserve">Ostatním hodnoceným nabídkám bude přidělena </w:t>
      </w:r>
      <w:r w:rsidRPr="00C530A1">
        <w:rPr>
          <w:rFonts w:asciiTheme="majorHAnsi" w:hAnsiTheme="majorHAnsi" w:cs="Arial"/>
        </w:rPr>
        <w:t>bodová</w:t>
      </w:r>
      <w:r w:rsidRPr="00C530A1">
        <w:rPr>
          <w:rFonts w:asciiTheme="majorHAnsi" w:hAnsiTheme="majorHAnsi"/>
        </w:rPr>
        <w:t xml:space="preserve"> hodnota stanovená násobkem čísla 100 a poměru celkové nabídkové ceny předložené v nejvýhodnější nabídce (tj. nabídce s nejnižší nabídkovou cenou) k celkové nabídkové ceně hodnocené nabídky.</w:t>
      </w:r>
    </w:p>
    <w:p w14:paraId="60AD4383" w14:textId="77777777" w:rsidR="00B32FD5" w:rsidRPr="00C530A1" w:rsidRDefault="00B32FD5" w:rsidP="00B32FD5">
      <w:pPr>
        <w:widowControl w:val="0"/>
        <w:spacing w:before="120" w:after="120" w:line="276" w:lineRule="auto"/>
        <w:ind w:left="720"/>
        <w:jc w:val="both"/>
        <w:outlineLvl w:val="0"/>
        <w:rPr>
          <w:rFonts w:asciiTheme="majorHAnsi" w:hAnsiTheme="majorHAnsi"/>
        </w:rPr>
      </w:pPr>
      <w:r w:rsidRPr="00C530A1">
        <w:rPr>
          <w:rFonts w:asciiTheme="majorHAnsi" w:hAnsiTheme="majorHAnsi"/>
        </w:rPr>
        <w:t>Body budou přiděleny podle následujícího vzorce:</w:t>
      </w:r>
    </w:p>
    <w:p w14:paraId="7203D7D2" w14:textId="77777777" w:rsidR="00B32FD5" w:rsidRPr="00C530A1" w:rsidRDefault="00B32FD5" w:rsidP="00B32FD5">
      <w:pPr>
        <w:widowControl w:val="0"/>
        <w:autoSpaceDE w:val="0"/>
        <w:autoSpaceDN w:val="0"/>
        <w:adjustRightInd w:val="0"/>
        <w:spacing w:before="120" w:after="58" w:line="240" w:lineRule="auto"/>
        <w:ind w:left="360"/>
        <w:jc w:val="center"/>
        <w:outlineLvl w:val="0"/>
        <w:rPr>
          <w:rFonts w:asciiTheme="majorHAnsi" w:hAnsiTheme="majorHAnsi" w:cs="Arial"/>
        </w:rPr>
      </w:pPr>
      <m:oMathPara>
        <m:oMath>
          <m:r>
            <m:rPr>
              <m:sty m:val="p"/>
            </m:rPr>
            <w:rPr>
              <w:rFonts w:ascii="Cambria Math" w:hAnsi="Cambria Math" w:cs="Arial"/>
            </w:rPr>
            <m:t>Počet bodů =</m:t>
          </m:r>
          <m:f>
            <m:fPr>
              <m:ctrlPr>
                <w:rPr>
                  <w:rFonts w:ascii="Cambria Math" w:hAnsi="Cambria Math" w:cs="Arial"/>
                </w:rPr>
              </m:ctrlPr>
            </m:fPr>
            <m:num>
              <m:r>
                <m:rPr>
                  <m:sty m:val="p"/>
                </m:rPr>
                <w:rPr>
                  <w:rFonts w:ascii="Cambria Math" w:hAnsi="Cambria Math" w:cs="Arial"/>
                </w:rPr>
                <m:t>výše nejnižší nabídkové ceny</m:t>
              </m:r>
            </m:num>
            <m:den>
              <m:r>
                <m:rPr>
                  <m:sty m:val="p"/>
                </m:rPr>
                <w:rPr>
                  <w:rFonts w:ascii="Cambria Math" w:hAnsi="Cambria Math" w:cs="Arial"/>
                </w:rPr>
                <m:t>výše nabídkové ceny hodnocené nabídky</m:t>
              </m:r>
            </m:den>
          </m:f>
          <m:r>
            <m:rPr>
              <m:sty m:val="p"/>
            </m:rPr>
            <w:rPr>
              <w:rFonts w:ascii="Cambria Math" w:hAnsi="Cambria Math" w:cs="Arial"/>
            </w:rPr>
            <m:t xml:space="preserve"> × 100 </m:t>
          </m:r>
        </m:oMath>
      </m:oMathPara>
    </w:p>
    <w:p w14:paraId="187B8E53" w14:textId="3E9FA9BA" w:rsidR="00B32FD5" w:rsidRPr="00C530A1" w:rsidRDefault="00B32FD5" w:rsidP="00B32FD5">
      <w:pPr>
        <w:widowControl w:val="0"/>
        <w:spacing w:before="120" w:after="120" w:line="276" w:lineRule="auto"/>
        <w:ind w:left="720"/>
        <w:jc w:val="both"/>
        <w:outlineLvl w:val="0"/>
        <w:rPr>
          <w:rFonts w:asciiTheme="majorHAnsi" w:eastAsia="Calibri" w:hAnsiTheme="majorHAnsi"/>
        </w:rPr>
      </w:pPr>
      <w:r w:rsidRPr="00C530A1">
        <w:rPr>
          <w:rFonts w:asciiTheme="majorHAnsi" w:hAnsiTheme="majorHAnsi"/>
        </w:rPr>
        <w:t xml:space="preserve">Počet poměrných bodů bude </w:t>
      </w:r>
      <w:r w:rsidR="000469B0">
        <w:rPr>
          <w:rFonts w:asciiTheme="majorHAnsi" w:hAnsiTheme="majorHAnsi"/>
        </w:rPr>
        <w:t xml:space="preserve">vynásoben </w:t>
      </w:r>
      <w:r w:rsidR="000469B0" w:rsidRPr="00C530A1">
        <w:rPr>
          <w:rFonts w:asciiTheme="majorHAnsi" w:eastAsia="Calibri" w:hAnsiTheme="majorHAnsi"/>
          <w:b/>
        </w:rPr>
        <w:t>0,</w:t>
      </w:r>
      <w:r w:rsidR="000469B0">
        <w:rPr>
          <w:rFonts w:asciiTheme="majorHAnsi" w:eastAsia="Calibri" w:hAnsiTheme="majorHAnsi"/>
          <w:b/>
        </w:rPr>
        <w:t>9</w:t>
      </w:r>
      <w:r w:rsidR="000469B0" w:rsidRPr="00C530A1">
        <w:rPr>
          <w:rFonts w:asciiTheme="majorHAnsi" w:eastAsia="Calibri" w:hAnsiTheme="majorHAnsi"/>
        </w:rPr>
        <w:t xml:space="preserve"> tj. váhou tohoto dílčího kritéria hodnocení</w:t>
      </w:r>
      <w:r w:rsidR="000469B0">
        <w:rPr>
          <w:rFonts w:asciiTheme="majorHAnsi" w:eastAsia="Calibri" w:hAnsiTheme="majorHAnsi"/>
        </w:rPr>
        <w:t xml:space="preserve"> a následně </w:t>
      </w:r>
      <w:r w:rsidRPr="00C530A1">
        <w:rPr>
          <w:rFonts w:asciiTheme="majorHAnsi" w:hAnsiTheme="majorHAnsi"/>
        </w:rPr>
        <w:t>aritmeticky zaokrouhlen na 2 desetinná místa</w:t>
      </w:r>
      <w:r w:rsidRPr="00C530A1">
        <w:rPr>
          <w:rFonts w:asciiTheme="majorHAnsi" w:eastAsia="Calibri" w:hAnsiTheme="majorHAnsi"/>
        </w:rPr>
        <w:t xml:space="preserve"> </w:t>
      </w:r>
    </w:p>
    <w:p w14:paraId="570FC384" w14:textId="7375814E" w:rsidR="00B32FD5" w:rsidRPr="00BA6CD4" w:rsidRDefault="00B32FD5" w:rsidP="00BA6CD4">
      <w:pPr>
        <w:pStyle w:val="Text1-1"/>
        <w:rPr>
          <w:b/>
          <w:bCs/>
        </w:rPr>
      </w:pPr>
      <w:r w:rsidRPr="00BA6CD4">
        <w:rPr>
          <w:b/>
          <w:bCs/>
        </w:rPr>
        <w:t xml:space="preserve">Zkušenosti a kvalita </w:t>
      </w:r>
      <w:r w:rsidR="00F9204C">
        <w:rPr>
          <w:b/>
          <w:bCs/>
        </w:rPr>
        <w:t>odborného personálu</w:t>
      </w:r>
      <w:r w:rsidRPr="00BA6CD4">
        <w:rPr>
          <w:b/>
          <w:bCs/>
        </w:rPr>
        <w:t xml:space="preserve"> </w:t>
      </w:r>
    </w:p>
    <w:p w14:paraId="12CC9618" w14:textId="6C9E31D4" w:rsidR="00B32FD5" w:rsidRPr="00C530A1" w:rsidRDefault="00B32FD5" w:rsidP="00BA6CD4">
      <w:pPr>
        <w:pStyle w:val="Text1-2"/>
        <w:tabs>
          <w:tab w:val="clear" w:pos="1474"/>
        </w:tabs>
        <w:ind w:left="709"/>
      </w:pPr>
      <w:r w:rsidRPr="00C530A1">
        <w:t xml:space="preserve">Toto dílčí hodnotící kritérium představuje kritérium kvality. V rámci tohoto kritéria bude hodnocena zkušenost a kvalita členů </w:t>
      </w:r>
      <w:r w:rsidR="00D65AF8">
        <w:t>odborného personálu</w:t>
      </w:r>
      <w:r w:rsidRPr="00C530A1">
        <w:t xml:space="preserve"> dodavatele, a to dle míry splnění parametrů uvedených v tabulce níže.</w:t>
      </w:r>
    </w:p>
    <w:p w14:paraId="4DA6C2DA" w14:textId="7DEE9028" w:rsidR="00B32FD5" w:rsidRPr="00B32FD5" w:rsidRDefault="00B32FD5" w:rsidP="00BA6CD4">
      <w:pPr>
        <w:pStyle w:val="Text1-2"/>
        <w:tabs>
          <w:tab w:val="clear" w:pos="1474"/>
        </w:tabs>
        <w:ind w:left="709"/>
      </w:pPr>
      <w:r w:rsidRPr="00C530A1">
        <w:t xml:space="preserve">Hodnocené parametry představují zkušenosti/odbornost členů </w:t>
      </w:r>
      <w:r w:rsidR="00F9204C">
        <w:t>odborného personálu</w:t>
      </w:r>
      <w:r w:rsidRPr="00C530A1">
        <w:t xml:space="preserve"> nad rámec minimální úrovně technické kvalifikace stanovené v čl. </w:t>
      </w:r>
      <w:r>
        <w:t xml:space="preserve">8.5 těchto </w:t>
      </w:r>
      <w:r w:rsidR="00804F6A">
        <w:t>P</w:t>
      </w:r>
      <w:r>
        <w:t xml:space="preserve">okynů. </w:t>
      </w:r>
      <w:r w:rsidRPr="00B32FD5">
        <w:rPr>
          <w:b/>
          <w:bCs/>
        </w:rPr>
        <w:t xml:space="preserve">Osoby uvedené pro účely hodnocení v rámci tohoto hodnotícího kritéria tedy musí vždy splňovat minimální úroveň </w:t>
      </w:r>
      <w:r w:rsidRPr="00EE590F">
        <w:rPr>
          <w:b/>
          <w:bCs/>
        </w:rPr>
        <w:t xml:space="preserve">kvalifikačních požadavků pro danou funkci při plnění </w:t>
      </w:r>
      <w:r w:rsidRPr="00EE590F">
        <w:rPr>
          <w:b/>
          <w:bCs/>
        </w:rPr>
        <w:lastRenderedPageBreak/>
        <w:t xml:space="preserve">veřejné zakázky, stanovenou v čl. </w:t>
      </w:r>
      <w:proofErr w:type="gramStart"/>
      <w:r w:rsidRPr="00EE590F">
        <w:rPr>
          <w:b/>
          <w:bCs/>
        </w:rPr>
        <w:t>8.5. těchto</w:t>
      </w:r>
      <w:proofErr w:type="gramEnd"/>
      <w:r w:rsidRPr="00EE590F">
        <w:rPr>
          <w:b/>
          <w:bCs/>
        </w:rPr>
        <w:t xml:space="preserve"> Pokynů</w:t>
      </w:r>
      <w:r>
        <w:rPr>
          <w:b/>
          <w:bCs/>
        </w:rPr>
        <w:t xml:space="preserve">. </w:t>
      </w:r>
      <w:r w:rsidRPr="00B32FD5">
        <w:t>Na</w:t>
      </w:r>
      <w:r>
        <w:rPr>
          <w:b/>
          <w:bCs/>
        </w:rPr>
        <w:t xml:space="preserve"> </w:t>
      </w:r>
      <w:r w:rsidRPr="00B32FD5">
        <w:t xml:space="preserve">jednu klíčovou pozici za účelem hodnocení </w:t>
      </w:r>
      <w:r w:rsidR="00804F6A">
        <w:t xml:space="preserve">může být </w:t>
      </w:r>
      <w:r w:rsidRPr="00B32FD5">
        <w:t xml:space="preserve">nominována pouze jedna fyzická osoba; individuální požadavky hodnocení vztahující se pro daného člena týmu tedy nelze prokázat prostřednictvím více fyzických osob (není-li to výslovně připuštěno). </w:t>
      </w:r>
    </w:p>
    <w:p w14:paraId="118DFE83" w14:textId="0949005D" w:rsidR="00B32FD5" w:rsidRPr="00C530A1" w:rsidRDefault="3849141F" w:rsidP="00BA6CD4">
      <w:pPr>
        <w:pStyle w:val="Text1-2"/>
        <w:tabs>
          <w:tab w:val="clear" w:pos="1474"/>
        </w:tabs>
        <w:ind w:left="709"/>
      </w:pPr>
      <w:r>
        <w:t xml:space="preserve">Hodnocení podle tohoto dílčího kritéria bude provedeno výhradně na základě informací uvedených v tabulce pro hodnocení členů odborného personálu dodavatele, jejíž závazný vzor je Přílohou č. </w:t>
      </w:r>
      <w:r w:rsidRPr="00F9651A">
        <w:t>10</w:t>
      </w:r>
      <w:r>
        <w:t xml:space="preserve"> těchto pokynů – </w:t>
      </w:r>
      <w:bookmarkStart w:id="29" w:name="_Hlk75354164"/>
      <w:r>
        <w:t xml:space="preserve">Tabulka pro hodnocení odborného personálu. </w:t>
      </w:r>
      <w:bookmarkEnd w:id="29"/>
    </w:p>
    <w:p w14:paraId="0F69AEDA" w14:textId="577B7A6D" w:rsidR="00B32FD5" w:rsidRPr="00C530A1" w:rsidRDefault="00B32FD5" w:rsidP="00BA6CD4">
      <w:pPr>
        <w:pStyle w:val="Text1-2"/>
        <w:tabs>
          <w:tab w:val="clear" w:pos="1474"/>
        </w:tabs>
        <w:ind w:left="709"/>
      </w:pPr>
      <w:r w:rsidRPr="00C530A1">
        <w:t>Zadavatel si vyhrazuje v celém procesu hodnocení nabídek právo provádět taková ověřování věrohodnosti informací předložených v nabídce, která může Zadavatel považovat za potřebná, včetně ověřování u třetích stran. Zadavatel si zejména vyhrazuje právo ověřit pravdivost údajů o zkušenostech osob na klíčových pozicích v</w:t>
      </w:r>
      <w:r w:rsidR="00F9204C">
        <w:t> odborném personálu</w:t>
      </w:r>
      <w:r w:rsidRPr="00C530A1">
        <w:t xml:space="preserve"> dodavatele, zejména, zda se osoby na klíčových pozicích na realizaci konkrétního projektu (zkušenosti) skutečně podílely. Za tímto účelem požaduje Zadavatel v profesním životopise člena </w:t>
      </w:r>
      <w:r w:rsidR="00537FF8">
        <w:t>odborného personálu</w:t>
      </w:r>
      <w:r w:rsidRPr="00C530A1">
        <w:t xml:space="preserve"> uvést informace a spojení na kontaktní osobu objednatele, popř. jiného subjektu (např. zaměstnavatele), pro nějž člen </w:t>
      </w:r>
      <w:r w:rsidR="00F9204C">
        <w:t>odborného personálu</w:t>
      </w:r>
      <w:r w:rsidRPr="00C530A1">
        <w:t xml:space="preserve"> projekt realizoval. V případě, že se v rámci ověřování zkušeností osob na klíčových pozicích v</w:t>
      </w:r>
      <w:r w:rsidR="00F9204C">
        <w:t> odborném personálu</w:t>
      </w:r>
      <w:r w:rsidRPr="00C530A1">
        <w:t xml:space="preserve"> dodavatele pro účely hodnocení Zadavatelem ukáží být tyto, s ohledem na ověření referované zakázky u jejího objednatele </w:t>
      </w:r>
      <w:r w:rsidRPr="00C530A1">
        <w:rPr>
          <w:szCs w:val="20"/>
        </w:rPr>
        <w:t xml:space="preserve">a/nebo zaměstnavatele (resp. jiného subjektu) </w:t>
      </w:r>
      <w:r w:rsidRPr="00C530A1">
        <w:t>a následné vysvětlení nabídky ve smyslu § 46 odst. 1 ZZVZ, jako nepravdivé, neúplné nebo bezpečně nenaplňující definici zakázky relevantní pro hodnocení, vyhrazuje si </w:t>
      </w:r>
      <w:r w:rsidR="00537FF8">
        <w:t>z</w:t>
      </w:r>
      <w:r w:rsidRPr="00C530A1">
        <w:t>adavatel právo takové zkušenosti pro účely hodnocení nezohlednit.</w:t>
      </w:r>
    </w:p>
    <w:p w14:paraId="64658AB4" w14:textId="395FBD24" w:rsidR="00B32FD5" w:rsidRPr="00C530A1" w:rsidRDefault="00B32FD5" w:rsidP="00BA6CD4">
      <w:pPr>
        <w:pStyle w:val="Text1-2"/>
        <w:tabs>
          <w:tab w:val="clear" w:pos="1474"/>
        </w:tabs>
        <w:ind w:left="709"/>
      </w:pPr>
      <w:r w:rsidRPr="00C530A1">
        <w:t xml:space="preserve">Tabulku </w:t>
      </w:r>
      <w:r w:rsidRPr="00EE590F">
        <w:t xml:space="preserve">pro </w:t>
      </w:r>
      <w:r w:rsidR="00537FF8" w:rsidRPr="00EE590F">
        <w:t>hodnocení odborného personálu</w:t>
      </w:r>
      <w:r w:rsidR="00537FF8" w:rsidRPr="00C530A1">
        <w:t xml:space="preserve"> </w:t>
      </w:r>
      <w:r w:rsidRPr="00C530A1">
        <w:t xml:space="preserve">dodavatel vyplní a doloží do nabídky pro každého z hodnocených členů </w:t>
      </w:r>
      <w:r w:rsidR="00F9204C">
        <w:t>odborného personálu</w:t>
      </w:r>
      <w:r w:rsidRPr="00C530A1">
        <w:t>, a to nad rámec dokladů určených k prokázání technické kvalifikace dle</w:t>
      </w:r>
      <w:r w:rsidR="00537FF8">
        <w:t xml:space="preserve"> čl.</w:t>
      </w:r>
      <w:r w:rsidRPr="00C530A1">
        <w:t xml:space="preserve"> </w:t>
      </w:r>
      <w:proofErr w:type="gramStart"/>
      <w:r w:rsidR="00537FF8" w:rsidRPr="00537FF8">
        <w:t>8.5. těchto</w:t>
      </w:r>
      <w:proofErr w:type="gramEnd"/>
      <w:r w:rsidR="00537FF8" w:rsidRPr="00537FF8">
        <w:t xml:space="preserve"> Pokynů</w:t>
      </w:r>
      <w:r w:rsidRPr="00C530A1">
        <w:t xml:space="preserve">. Zadavatel upozorňuje, že bude hodnotit výhradně ty parametry, které budou u členů </w:t>
      </w:r>
      <w:r w:rsidR="00F9204C">
        <w:t>odborného personálu</w:t>
      </w:r>
      <w:r w:rsidRPr="00C530A1">
        <w:t xml:space="preserve"> dodavatelem v nabídce uvedeny v příslušné tabulce nad rámec požadované kvalifikace.</w:t>
      </w:r>
    </w:p>
    <w:p w14:paraId="26870D5C" w14:textId="6B2AA6EA" w:rsidR="00B32FD5" w:rsidRPr="00C530A1" w:rsidRDefault="00B32FD5" w:rsidP="00BA6CD4">
      <w:pPr>
        <w:pStyle w:val="Text1-2"/>
        <w:tabs>
          <w:tab w:val="clear" w:pos="1474"/>
        </w:tabs>
        <w:ind w:left="709"/>
      </w:pPr>
      <w:r w:rsidRPr="00C530A1">
        <w:t xml:space="preserve">Každé nabídce bude přidělen počet bodů v závislosti na doložených skutečnostech nad rámec vybraných požadavků Zadavatele stanovených v rámci technické kvalifikace v čl. </w:t>
      </w:r>
      <w:r w:rsidR="00537FF8">
        <w:t xml:space="preserve">8.5 </w:t>
      </w:r>
      <w:r w:rsidRPr="00C530A1">
        <w:t>výše, a to následujícím způsobem:</w:t>
      </w:r>
    </w:p>
    <w:tbl>
      <w:tblPr>
        <w:tblStyle w:val="Mkatabulky"/>
        <w:tblW w:w="0" w:type="auto"/>
        <w:tblInd w:w="788" w:type="dxa"/>
        <w:tblLook w:val="04A0" w:firstRow="1" w:lastRow="0" w:firstColumn="1" w:lastColumn="0" w:noHBand="0" w:noVBand="1"/>
      </w:tblPr>
      <w:tblGrid>
        <w:gridCol w:w="1577"/>
        <w:gridCol w:w="3447"/>
        <w:gridCol w:w="1506"/>
        <w:gridCol w:w="1354"/>
      </w:tblGrid>
      <w:tr w:rsidR="00B32FD5" w:rsidRPr="00003378" w14:paraId="5E1E7880" w14:textId="77777777" w:rsidTr="000469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77" w:type="dxa"/>
            <w:tcBorders>
              <w:top w:val="single" w:sz="12" w:space="0" w:color="auto"/>
              <w:left w:val="single" w:sz="12" w:space="0" w:color="auto"/>
              <w:bottom w:val="thickThinSmallGap" w:sz="18" w:space="0" w:color="auto"/>
            </w:tcBorders>
            <w:vAlign w:val="center"/>
          </w:tcPr>
          <w:p w14:paraId="26184077" w14:textId="5FDF0066" w:rsidR="00B32FD5" w:rsidRPr="005056F0" w:rsidRDefault="00B32FD5" w:rsidP="00614368">
            <w:pPr>
              <w:spacing w:after="240" w:line="264" w:lineRule="auto"/>
              <w:jc w:val="center"/>
              <w:rPr>
                <w:rFonts w:cs="Arial"/>
                <w:b/>
                <w:sz w:val="18"/>
              </w:rPr>
            </w:pPr>
            <w:r w:rsidRPr="005056F0">
              <w:rPr>
                <w:rFonts w:cs="Arial"/>
                <w:b/>
                <w:sz w:val="18"/>
              </w:rPr>
              <w:t>Pozice v</w:t>
            </w:r>
            <w:r w:rsidR="008C0EA5">
              <w:rPr>
                <w:rFonts w:cs="Arial"/>
                <w:b/>
                <w:sz w:val="18"/>
              </w:rPr>
              <w:t xml:space="preserve"> rámci </w:t>
            </w:r>
            <w:r w:rsidR="00F9204C">
              <w:rPr>
                <w:rFonts w:cs="Arial"/>
                <w:b/>
                <w:sz w:val="18"/>
              </w:rPr>
              <w:t>odborného personálu</w:t>
            </w:r>
            <w:r w:rsidR="008C0EA5">
              <w:rPr>
                <w:rFonts w:cs="Arial"/>
                <w:b/>
                <w:sz w:val="18"/>
              </w:rPr>
              <w:t xml:space="preserve"> </w:t>
            </w:r>
          </w:p>
        </w:tc>
        <w:tc>
          <w:tcPr>
            <w:tcW w:w="3447" w:type="dxa"/>
            <w:tcBorders>
              <w:top w:val="single" w:sz="12" w:space="0" w:color="auto"/>
              <w:bottom w:val="thickThinSmallGap" w:sz="18" w:space="0" w:color="auto"/>
            </w:tcBorders>
            <w:vAlign w:val="center"/>
          </w:tcPr>
          <w:p w14:paraId="0B6DD7FF" w14:textId="77777777" w:rsidR="00B32FD5" w:rsidRPr="005056F0" w:rsidRDefault="00B32FD5" w:rsidP="00614368">
            <w:pPr>
              <w:spacing w:after="240" w:line="264" w:lineRule="auto"/>
              <w:jc w:val="center"/>
              <w:cnfStyle w:val="100000000000" w:firstRow="1" w:lastRow="0" w:firstColumn="0" w:lastColumn="0" w:oddVBand="0" w:evenVBand="0" w:oddHBand="0" w:evenHBand="0" w:firstRowFirstColumn="0" w:firstRowLastColumn="0" w:lastRowFirstColumn="0" w:lastRowLastColumn="0"/>
              <w:rPr>
                <w:rFonts w:cs="Arial"/>
                <w:b/>
                <w:sz w:val="18"/>
              </w:rPr>
            </w:pPr>
            <w:r w:rsidRPr="005056F0">
              <w:rPr>
                <w:rFonts w:cs="Arial"/>
                <w:b/>
                <w:sz w:val="18"/>
              </w:rPr>
              <w:t>Bodovaná kritéria</w:t>
            </w:r>
          </w:p>
        </w:tc>
        <w:tc>
          <w:tcPr>
            <w:tcW w:w="1506" w:type="dxa"/>
            <w:tcBorders>
              <w:top w:val="single" w:sz="12" w:space="0" w:color="auto"/>
              <w:bottom w:val="thickThinSmallGap" w:sz="18" w:space="0" w:color="auto"/>
              <w:right w:val="single" w:sz="12" w:space="0" w:color="auto"/>
            </w:tcBorders>
            <w:vAlign w:val="center"/>
          </w:tcPr>
          <w:p w14:paraId="1003FF0C" w14:textId="77777777" w:rsidR="00B32FD5" w:rsidRPr="005056F0" w:rsidRDefault="00B32FD5" w:rsidP="00614368">
            <w:pPr>
              <w:spacing w:after="240" w:line="264" w:lineRule="auto"/>
              <w:jc w:val="center"/>
              <w:cnfStyle w:val="100000000000" w:firstRow="1" w:lastRow="0" w:firstColumn="0" w:lastColumn="0" w:oddVBand="0" w:evenVBand="0" w:oddHBand="0" w:evenHBand="0" w:firstRowFirstColumn="0" w:firstRowLastColumn="0" w:lastRowFirstColumn="0" w:lastRowLastColumn="0"/>
              <w:rPr>
                <w:rFonts w:cs="Arial"/>
                <w:b/>
                <w:sz w:val="18"/>
              </w:rPr>
            </w:pPr>
            <w:r w:rsidRPr="005056F0">
              <w:rPr>
                <w:rFonts w:cs="Arial"/>
                <w:b/>
                <w:sz w:val="18"/>
              </w:rPr>
              <w:t>Počet bodů</w:t>
            </w:r>
          </w:p>
        </w:tc>
        <w:tc>
          <w:tcPr>
            <w:tcW w:w="1354" w:type="dxa"/>
            <w:tcBorders>
              <w:top w:val="single" w:sz="12" w:space="0" w:color="auto"/>
              <w:bottom w:val="thickThinSmallGap" w:sz="18" w:space="0" w:color="auto"/>
              <w:right w:val="single" w:sz="12" w:space="0" w:color="auto"/>
            </w:tcBorders>
            <w:vAlign w:val="center"/>
          </w:tcPr>
          <w:p w14:paraId="045C25B0" w14:textId="77777777" w:rsidR="00B32FD5" w:rsidRPr="005056F0" w:rsidRDefault="00B32FD5" w:rsidP="00614368">
            <w:pPr>
              <w:spacing w:after="240" w:line="264" w:lineRule="auto"/>
              <w:jc w:val="center"/>
              <w:cnfStyle w:val="100000000000" w:firstRow="1" w:lastRow="0" w:firstColumn="0" w:lastColumn="0" w:oddVBand="0" w:evenVBand="0" w:oddHBand="0" w:evenHBand="0" w:firstRowFirstColumn="0" w:firstRowLastColumn="0" w:lastRowFirstColumn="0" w:lastRowLastColumn="0"/>
              <w:rPr>
                <w:rFonts w:cs="Arial"/>
                <w:b/>
              </w:rPr>
            </w:pPr>
            <w:r w:rsidRPr="00D26171">
              <w:rPr>
                <w:rFonts w:cs="Arial"/>
                <w:b/>
                <w:sz w:val="18"/>
                <w:szCs w:val="22"/>
              </w:rPr>
              <w:t>Maximální bodový zisk</w:t>
            </w:r>
          </w:p>
        </w:tc>
      </w:tr>
      <w:tr w:rsidR="000469B0" w:rsidRPr="00954239" w14:paraId="5B62D503" w14:textId="77777777" w:rsidTr="001405B9">
        <w:trPr>
          <w:trHeight w:val="3885"/>
        </w:trPr>
        <w:tc>
          <w:tcPr>
            <w:cnfStyle w:val="001000000000" w:firstRow="0" w:lastRow="0" w:firstColumn="1" w:lastColumn="0" w:oddVBand="0" w:evenVBand="0" w:oddHBand="0" w:evenHBand="0" w:firstRowFirstColumn="0" w:firstRowLastColumn="0" w:lastRowFirstColumn="0" w:lastRowLastColumn="0"/>
            <w:tcW w:w="1577" w:type="dxa"/>
            <w:vMerge w:val="restart"/>
            <w:tcBorders>
              <w:top w:val="single" w:sz="18" w:space="0" w:color="auto"/>
              <w:left w:val="single" w:sz="12" w:space="0" w:color="auto"/>
            </w:tcBorders>
            <w:vAlign w:val="center"/>
          </w:tcPr>
          <w:p w14:paraId="52019CBE" w14:textId="52F82000" w:rsidR="000469B0" w:rsidRPr="0011025F" w:rsidRDefault="000469B0" w:rsidP="00614368">
            <w:pPr>
              <w:spacing w:after="240" w:line="264" w:lineRule="auto"/>
              <w:jc w:val="center"/>
              <w:rPr>
                <w:rFonts w:cs="Arial"/>
                <w:sz w:val="18"/>
              </w:rPr>
            </w:pPr>
            <w:r>
              <w:rPr>
                <w:rFonts w:cs="Arial"/>
                <w:sz w:val="18"/>
              </w:rPr>
              <w:t>1) V</w:t>
            </w:r>
            <w:r w:rsidRPr="00537FF8">
              <w:rPr>
                <w:rFonts w:cs="Arial"/>
                <w:sz w:val="18"/>
              </w:rPr>
              <w:t>edoucí týmu</w:t>
            </w:r>
          </w:p>
        </w:tc>
        <w:tc>
          <w:tcPr>
            <w:tcW w:w="3447" w:type="dxa"/>
            <w:tcBorders>
              <w:top w:val="single" w:sz="18" w:space="0" w:color="auto"/>
            </w:tcBorders>
            <w:vAlign w:val="center"/>
          </w:tcPr>
          <w:p w14:paraId="22E7017D" w14:textId="04305EED" w:rsidR="000469B0" w:rsidRPr="00537FF8" w:rsidRDefault="000469B0" w:rsidP="00537FF8">
            <w:pPr>
              <w:spacing w:before="120" w:after="120" w:line="264" w:lineRule="auto"/>
              <w:jc w:val="center"/>
              <w:cnfStyle w:val="000000000000" w:firstRow="0" w:lastRow="0" w:firstColumn="0" w:lastColumn="0" w:oddVBand="0" w:evenVBand="0" w:oddHBand="0" w:evenHBand="0" w:firstRowFirstColumn="0" w:firstRowLastColumn="0" w:lastRowFirstColumn="0" w:lastRowLastColumn="0"/>
              <w:rPr>
                <w:rFonts w:cs="Arial"/>
                <w:sz w:val="18"/>
              </w:rPr>
            </w:pPr>
            <w:bookmarkStart w:id="30" w:name="_Hlk115624149"/>
            <w:r w:rsidRPr="00537FF8">
              <w:rPr>
                <w:sz w:val="18"/>
              </w:rPr>
              <w:t xml:space="preserve">Zkušenost nad rámec kvalifikace </w:t>
            </w:r>
            <w:r>
              <w:rPr>
                <w:sz w:val="18"/>
              </w:rPr>
              <w:t>při</w:t>
            </w:r>
            <w:r w:rsidRPr="00537FF8">
              <w:rPr>
                <w:sz w:val="18"/>
              </w:rPr>
              <w:t xml:space="preserve"> provádění geotechnického průzkumu ve funkci vedoucího týmu (odpovědný hlavní projektový manažer nebo obdobné) po dobu alespoň 6 měsíců </w:t>
            </w:r>
            <w:r>
              <w:rPr>
                <w:sz w:val="18"/>
              </w:rPr>
              <w:t>s</w:t>
            </w:r>
            <w:r w:rsidRPr="00537FF8">
              <w:rPr>
                <w:sz w:val="18"/>
              </w:rPr>
              <w:t> hodnotou geotechnického průzkumu v min. hodnotě 10 mil. Kč bez DPH (uvedená částka se vztahuje k hodnotě geotechnického průzkumu, nikoli k hodnotě zakázky jako celku, pokud bylo předmětem zakázky více činností)</w:t>
            </w:r>
            <w:bookmarkEnd w:id="30"/>
          </w:p>
        </w:tc>
        <w:tc>
          <w:tcPr>
            <w:tcW w:w="1506" w:type="dxa"/>
            <w:tcBorders>
              <w:top w:val="single" w:sz="18" w:space="0" w:color="auto"/>
              <w:right w:val="single" w:sz="12" w:space="0" w:color="auto"/>
            </w:tcBorders>
            <w:vAlign w:val="center"/>
          </w:tcPr>
          <w:p w14:paraId="1330D16F" w14:textId="77F2F1DF" w:rsidR="000469B0" w:rsidRPr="005056F0" w:rsidRDefault="000469B0" w:rsidP="00614368">
            <w:pPr>
              <w:spacing w:after="240" w:line="264" w:lineRule="auto"/>
              <w:jc w:val="center"/>
              <w:cnfStyle w:val="000000000000" w:firstRow="0" w:lastRow="0" w:firstColumn="0" w:lastColumn="0" w:oddVBand="0" w:evenVBand="0" w:oddHBand="0" w:evenHBand="0" w:firstRowFirstColumn="0" w:firstRowLastColumn="0" w:lastRowFirstColumn="0" w:lastRowLastColumn="0"/>
              <w:rPr>
                <w:rFonts w:cs="Arial"/>
                <w:sz w:val="18"/>
              </w:rPr>
            </w:pPr>
            <w:r>
              <w:rPr>
                <w:rFonts w:cs="Arial"/>
                <w:sz w:val="18"/>
              </w:rPr>
              <w:t>10</w:t>
            </w:r>
            <w:r w:rsidRPr="0011025F">
              <w:rPr>
                <w:rFonts w:cs="Arial"/>
                <w:sz w:val="18"/>
              </w:rPr>
              <w:t xml:space="preserve"> bod</w:t>
            </w:r>
            <w:r>
              <w:rPr>
                <w:rFonts w:cs="Arial"/>
                <w:sz w:val="18"/>
              </w:rPr>
              <w:t>ů</w:t>
            </w:r>
            <w:r w:rsidRPr="0011025F">
              <w:rPr>
                <w:rFonts w:cs="Arial"/>
                <w:sz w:val="18"/>
              </w:rPr>
              <w:t xml:space="preserve"> / zkušenost</w:t>
            </w:r>
            <w:r>
              <w:rPr>
                <w:rFonts w:cs="Arial"/>
                <w:sz w:val="18"/>
              </w:rPr>
              <w:t xml:space="preserve"> nad rámec kvalifikace </w:t>
            </w:r>
          </w:p>
        </w:tc>
        <w:tc>
          <w:tcPr>
            <w:tcW w:w="1354" w:type="dxa"/>
            <w:tcBorders>
              <w:top w:val="single" w:sz="18" w:space="0" w:color="auto"/>
              <w:right w:val="single" w:sz="12" w:space="0" w:color="auto"/>
            </w:tcBorders>
            <w:vAlign w:val="center"/>
          </w:tcPr>
          <w:p w14:paraId="52DF4B91" w14:textId="0820710D" w:rsidR="000469B0" w:rsidRPr="00954239" w:rsidRDefault="000469B0" w:rsidP="00614368">
            <w:pPr>
              <w:jc w:val="center"/>
              <w:cnfStyle w:val="000000000000" w:firstRow="0" w:lastRow="0" w:firstColumn="0" w:lastColumn="0" w:oddVBand="0" w:evenVBand="0" w:oddHBand="0" w:evenHBand="0" w:firstRowFirstColumn="0" w:firstRowLastColumn="0" w:lastRowFirstColumn="0" w:lastRowLastColumn="0"/>
              <w:rPr>
                <w:rFonts w:cs="Arial"/>
                <w:sz w:val="18"/>
              </w:rPr>
            </w:pPr>
            <w:r>
              <w:rPr>
                <w:rFonts w:cs="Arial"/>
                <w:sz w:val="18"/>
              </w:rPr>
              <w:t>30</w:t>
            </w:r>
          </w:p>
        </w:tc>
      </w:tr>
      <w:tr w:rsidR="00B32FD5" w:rsidRPr="00954239" w14:paraId="7E35614D" w14:textId="77777777" w:rsidTr="000469B0">
        <w:trPr>
          <w:trHeight w:val="302"/>
        </w:trPr>
        <w:tc>
          <w:tcPr>
            <w:cnfStyle w:val="001000000000" w:firstRow="0" w:lastRow="0" w:firstColumn="1" w:lastColumn="0" w:oddVBand="0" w:evenVBand="0" w:oddHBand="0" w:evenHBand="0" w:firstRowFirstColumn="0" w:firstRowLastColumn="0" w:lastRowFirstColumn="0" w:lastRowLastColumn="0"/>
            <w:tcW w:w="1577" w:type="dxa"/>
            <w:vMerge/>
            <w:tcBorders>
              <w:left w:val="single" w:sz="12" w:space="0" w:color="auto"/>
              <w:bottom w:val="single" w:sz="18" w:space="0" w:color="auto"/>
            </w:tcBorders>
            <w:vAlign w:val="center"/>
          </w:tcPr>
          <w:p w14:paraId="18D4436E" w14:textId="77777777" w:rsidR="00B32FD5" w:rsidRPr="005A13F0" w:rsidRDefault="00B32FD5" w:rsidP="00614368">
            <w:pPr>
              <w:jc w:val="center"/>
              <w:rPr>
                <w:rFonts w:cs="Arial"/>
              </w:rPr>
            </w:pPr>
          </w:p>
        </w:tc>
        <w:tc>
          <w:tcPr>
            <w:tcW w:w="6307" w:type="dxa"/>
            <w:gridSpan w:val="3"/>
            <w:tcBorders>
              <w:top w:val="single" w:sz="6" w:space="0" w:color="auto"/>
              <w:bottom w:val="single" w:sz="18" w:space="0" w:color="auto"/>
              <w:right w:val="single" w:sz="12" w:space="0" w:color="auto"/>
            </w:tcBorders>
            <w:vAlign w:val="center"/>
          </w:tcPr>
          <w:p w14:paraId="222B9D11" w14:textId="34DB076A" w:rsidR="00B32FD5" w:rsidRPr="00954239" w:rsidRDefault="00B32FD5">
            <w:pPr>
              <w:jc w:val="center"/>
              <w:cnfStyle w:val="000000000000" w:firstRow="0" w:lastRow="0" w:firstColumn="0" w:lastColumn="0" w:oddVBand="0" w:evenVBand="0" w:oddHBand="0" w:evenHBand="0" w:firstRowFirstColumn="0" w:firstRowLastColumn="0" w:lastRowFirstColumn="0" w:lastRowLastColumn="0"/>
              <w:rPr>
                <w:rFonts w:cs="Arial"/>
                <w:b/>
                <w:sz w:val="18"/>
              </w:rPr>
            </w:pPr>
            <w:r>
              <w:rPr>
                <w:rFonts w:cs="Arial"/>
                <w:b/>
                <w:sz w:val="18"/>
              </w:rPr>
              <w:t>M</w:t>
            </w:r>
            <w:r w:rsidRPr="00954239">
              <w:rPr>
                <w:rFonts w:cs="Arial"/>
                <w:b/>
                <w:sz w:val="18"/>
              </w:rPr>
              <w:t>aximáln</w:t>
            </w:r>
            <w:r>
              <w:rPr>
                <w:rFonts w:cs="Arial"/>
                <w:b/>
                <w:sz w:val="18"/>
              </w:rPr>
              <w:t>ě zohledňovaný</w:t>
            </w:r>
            <w:r w:rsidRPr="00954239">
              <w:rPr>
                <w:rFonts w:cs="Arial"/>
                <w:b/>
                <w:sz w:val="18"/>
              </w:rPr>
              <w:t xml:space="preserve"> bodový zisk na pozici </w:t>
            </w:r>
            <w:r w:rsidR="00A71CAC" w:rsidRPr="00A71CAC">
              <w:rPr>
                <w:rFonts w:cs="Arial"/>
                <w:b/>
                <w:sz w:val="18"/>
              </w:rPr>
              <w:t xml:space="preserve">Vedoucí týmu </w:t>
            </w:r>
            <w:r w:rsidRPr="00954239">
              <w:rPr>
                <w:rFonts w:cs="Arial"/>
                <w:b/>
                <w:sz w:val="18"/>
              </w:rPr>
              <w:t xml:space="preserve">činí </w:t>
            </w:r>
            <w:r w:rsidR="0015578F">
              <w:rPr>
                <w:rFonts w:cs="Arial"/>
                <w:b/>
                <w:sz w:val="18"/>
              </w:rPr>
              <w:t>30</w:t>
            </w:r>
            <w:r w:rsidR="0015578F" w:rsidRPr="00954239">
              <w:rPr>
                <w:rFonts w:cs="Arial"/>
                <w:b/>
                <w:sz w:val="18"/>
              </w:rPr>
              <w:t xml:space="preserve"> </w:t>
            </w:r>
            <w:r w:rsidRPr="00954239">
              <w:rPr>
                <w:rFonts w:cs="Arial"/>
                <w:b/>
                <w:sz w:val="18"/>
              </w:rPr>
              <w:t>bodů.</w:t>
            </w:r>
          </w:p>
        </w:tc>
      </w:tr>
      <w:tr w:rsidR="000469B0" w:rsidRPr="00954239" w14:paraId="2D4AE7C6" w14:textId="77777777" w:rsidTr="001405B9">
        <w:trPr>
          <w:trHeight w:val="2446"/>
        </w:trPr>
        <w:tc>
          <w:tcPr>
            <w:cnfStyle w:val="001000000000" w:firstRow="0" w:lastRow="0" w:firstColumn="1" w:lastColumn="0" w:oddVBand="0" w:evenVBand="0" w:oddHBand="0" w:evenHBand="0" w:firstRowFirstColumn="0" w:firstRowLastColumn="0" w:lastRowFirstColumn="0" w:lastRowLastColumn="0"/>
            <w:tcW w:w="1577" w:type="dxa"/>
            <w:vMerge w:val="restart"/>
            <w:tcBorders>
              <w:top w:val="single" w:sz="18" w:space="0" w:color="auto"/>
              <w:left w:val="single" w:sz="12" w:space="0" w:color="auto"/>
            </w:tcBorders>
            <w:vAlign w:val="center"/>
          </w:tcPr>
          <w:p w14:paraId="60E2B5CA" w14:textId="4C687E95" w:rsidR="000469B0" w:rsidRPr="005056F0" w:rsidRDefault="000469B0" w:rsidP="00614368">
            <w:pPr>
              <w:spacing w:after="240" w:line="264" w:lineRule="auto"/>
              <w:jc w:val="center"/>
              <w:rPr>
                <w:rFonts w:cs="Arial"/>
                <w:sz w:val="18"/>
              </w:rPr>
            </w:pPr>
            <w:r>
              <w:rPr>
                <w:rFonts w:cs="Arial"/>
                <w:sz w:val="18"/>
              </w:rPr>
              <w:lastRenderedPageBreak/>
              <w:t>2) S</w:t>
            </w:r>
            <w:r w:rsidRPr="00537FF8">
              <w:rPr>
                <w:rFonts w:cs="Arial"/>
                <w:sz w:val="18"/>
              </w:rPr>
              <w:t>pecialista na inženýrskou geologii</w:t>
            </w:r>
          </w:p>
        </w:tc>
        <w:tc>
          <w:tcPr>
            <w:tcW w:w="3447" w:type="dxa"/>
            <w:tcBorders>
              <w:top w:val="single" w:sz="18" w:space="0" w:color="auto"/>
            </w:tcBorders>
            <w:vAlign w:val="center"/>
          </w:tcPr>
          <w:p w14:paraId="7464F918" w14:textId="56E525DF" w:rsidR="000469B0" w:rsidRPr="00954239" w:rsidRDefault="000469B0" w:rsidP="008C0EA5">
            <w:pPr>
              <w:spacing w:before="120" w:after="120" w:line="264" w:lineRule="auto"/>
              <w:jc w:val="center"/>
              <w:cnfStyle w:val="000000000000" w:firstRow="0" w:lastRow="0" w:firstColumn="0" w:lastColumn="0" w:oddVBand="0" w:evenVBand="0" w:oddHBand="0" w:evenHBand="0" w:firstRowFirstColumn="0" w:firstRowLastColumn="0" w:lastRowFirstColumn="0" w:lastRowLastColumn="0"/>
              <w:rPr>
                <w:rFonts w:cs="Arial"/>
                <w:sz w:val="18"/>
              </w:rPr>
            </w:pPr>
            <w:r w:rsidRPr="00537FF8">
              <w:rPr>
                <w:sz w:val="18"/>
              </w:rPr>
              <w:t xml:space="preserve">Zkušenost nad rámec kvalifikace </w:t>
            </w:r>
            <w:r>
              <w:rPr>
                <w:sz w:val="18"/>
              </w:rPr>
              <w:t xml:space="preserve">s </w:t>
            </w:r>
            <w:r w:rsidRPr="00537FF8">
              <w:rPr>
                <w:sz w:val="18"/>
              </w:rPr>
              <w:t>plněním alespoň jedné významné zakázky po dobu alespoň 6 měsíců na pozici osoby odpovědné za inženýrskou geologii spočívající v přípravě dokumentace vrtných jader diamantového vrtání v územích s rizikem krasových fenoménů ve vápencích</w:t>
            </w:r>
          </w:p>
        </w:tc>
        <w:tc>
          <w:tcPr>
            <w:tcW w:w="1506" w:type="dxa"/>
            <w:tcBorders>
              <w:top w:val="single" w:sz="18" w:space="0" w:color="auto"/>
              <w:right w:val="single" w:sz="12" w:space="0" w:color="auto"/>
            </w:tcBorders>
            <w:vAlign w:val="center"/>
          </w:tcPr>
          <w:p w14:paraId="60B51171" w14:textId="6AD93FB6" w:rsidR="000469B0" w:rsidRPr="005056F0" w:rsidRDefault="000469B0" w:rsidP="00614368">
            <w:pPr>
              <w:spacing w:after="240" w:line="264" w:lineRule="auto"/>
              <w:jc w:val="center"/>
              <w:cnfStyle w:val="000000000000" w:firstRow="0" w:lastRow="0" w:firstColumn="0" w:lastColumn="0" w:oddVBand="0" w:evenVBand="0" w:oddHBand="0" w:evenHBand="0" w:firstRowFirstColumn="0" w:firstRowLastColumn="0" w:lastRowFirstColumn="0" w:lastRowLastColumn="0"/>
              <w:rPr>
                <w:rFonts w:cs="Arial"/>
                <w:sz w:val="18"/>
              </w:rPr>
            </w:pPr>
            <w:r>
              <w:rPr>
                <w:rFonts w:cs="Arial"/>
                <w:sz w:val="18"/>
              </w:rPr>
              <w:t>10</w:t>
            </w:r>
            <w:r w:rsidRPr="005056F0">
              <w:rPr>
                <w:rFonts w:cs="Arial"/>
                <w:sz w:val="18"/>
              </w:rPr>
              <w:t xml:space="preserve"> bod</w:t>
            </w:r>
            <w:r>
              <w:rPr>
                <w:rFonts w:cs="Arial"/>
                <w:sz w:val="18"/>
              </w:rPr>
              <w:t>ů</w:t>
            </w:r>
            <w:r w:rsidRPr="005056F0">
              <w:rPr>
                <w:rFonts w:cs="Arial"/>
                <w:sz w:val="18"/>
              </w:rPr>
              <w:t xml:space="preserve"> / zkušenost</w:t>
            </w:r>
          </w:p>
        </w:tc>
        <w:tc>
          <w:tcPr>
            <w:tcW w:w="1354" w:type="dxa"/>
            <w:tcBorders>
              <w:top w:val="single" w:sz="18" w:space="0" w:color="auto"/>
              <w:right w:val="single" w:sz="12" w:space="0" w:color="auto"/>
            </w:tcBorders>
            <w:vAlign w:val="center"/>
          </w:tcPr>
          <w:p w14:paraId="1D6B027B" w14:textId="48D0D8A6" w:rsidR="000469B0" w:rsidRPr="00954239" w:rsidRDefault="000469B0" w:rsidP="00614368">
            <w:pPr>
              <w:jc w:val="center"/>
              <w:cnfStyle w:val="000000000000" w:firstRow="0" w:lastRow="0" w:firstColumn="0" w:lastColumn="0" w:oddVBand="0" w:evenVBand="0" w:oddHBand="0" w:evenHBand="0" w:firstRowFirstColumn="0" w:firstRowLastColumn="0" w:lastRowFirstColumn="0" w:lastRowLastColumn="0"/>
              <w:rPr>
                <w:rFonts w:cs="Arial"/>
                <w:sz w:val="18"/>
              </w:rPr>
            </w:pPr>
            <w:r>
              <w:rPr>
                <w:rFonts w:cs="Arial"/>
                <w:sz w:val="18"/>
              </w:rPr>
              <w:t>20</w:t>
            </w:r>
          </w:p>
        </w:tc>
      </w:tr>
      <w:tr w:rsidR="00B32FD5" w:rsidRPr="00954239" w14:paraId="5C02CC3E" w14:textId="77777777" w:rsidTr="000469B0">
        <w:trPr>
          <w:trHeight w:val="302"/>
        </w:trPr>
        <w:tc>
          <w:tcPr>
            <w:cnfStyle w:val="001000000000" w:firstRow="0" w:lastRow="0" w:firstColumn="1" w:lastColumn="0" w:oddVBand="0" w:evenVBand="0" w:oddHBand="0" w:evenHBand="0" w:firstRowFirstColumn="0" w:firstRowLastColumn="0" w:lastRowFirstColumn="0" w:lastRowLastColumn="0"/>
            <w:tcW w:w="1577" w:type="dxa"/>
            <w:vMerge/>
            <w:tcBorders>
              <w:left w:val="single" w:sz="12" w:space="0" w:color="auto"/>
              <w:bottom w:val="single" w:sz="18" w:space="0" w:color="auto"/>
            </w:tcBorders>
            <w:vAlign w:val="center"/>
          </w:tcPr>
          <w:p w14:paraId="6C279A14" w14:textId="77777777" w:rsidR="00B32FD5" w:rsidRPr="0011025F" w:rsidRDefault="00B32FD5" w:rsidP="00614368">
            <w:pPr>
              <w:jc w:val="center"/>
              <w:rPr>
                <w:rFonts w:cs="Arial"/>
              </w:rPr>
            </w:pPr>
          </w:p>
        </w:tc>
        <w:tc>
          <w:tcPr>
            <w:tcW w:w="6307" w:type="dxa"/>
            <w:gridSpan w:val="3"/>
            <w:tcBorders>
              <w:top w:val="single" w:sz="6" w:space="0" w:color="auto"/>
              <w:bottom w:val="single" w:sz="18" w:space="0" w:color="auto"/>
              <w:right w:val="single" w:sz="12" w:space="0" w:color="auto"/>
            </w:tcBorders>
            <w:vAlign w:val="center"/>
          </w:tcPr>
          <w:p w14:paraId="464EE70E" w14:textId="2CBCF423" w:rsidR="00B32FD5" w:rsidRPr="00954239" w:rsidRDefault="00B32FD5" w:rsidP="00804F6A">
            <w:pPr>
              <w:jc w:val="center"/>
              <w:cnfStyle w:val="000000000000" w:firstRow="0" w:lastRow="0" w:firstColumn="0" w:lastColumn="0" w:oddVBand="0" w:evenVBand="0" w:oddHBand="0" w:evenHBand="0" w:firstRowFirstColumn="0" w:firstRowLastColumn="0" w:lastRowFirstColumn="0" w:lastRowLastColumn="0"/>
              <w:rPr>
                <w:rFonts w:cs="Arial"/>
                <w:b/>
                <w:sz w:val="18"/>
              </w:rPr>
            </w:pPr>
            <w:r>
              <w:rPr>
                <w:rFonts w:cs="Arial"/>
                <w:b/>
                <w:sz w:val="18"/>
              </w:rPr>
              <w:t>M</w:t>
            </w:r>
            <w:r w:rsidRPr="00954239">
              <w:rPr>
                <w:rFonts w:cs="Arial"/>
                <w:b/>
                <w:sz w:val="18"/>
              </w:rPr>
              <w:t>aximáln</w:t>
            </w:r>
            <w:r>
              <w:rPr>
                <w:rFonts w:cs="Arial"/>
                <w:b/>
                <w:sz w:val="18"/>
              </w:rPr>
              <w:t xml:space="preserve">ě zohledňovaný </w:t>
            </w:r>
            <w:r w:rsidRPr="00954239">
              <w:rPr>
                <w:rFonts w:cs="Arial"/>
                <w:b/>
                <w:sz w:val="18"/>
              </w:rPr>
              <w:t xml:space="preserve">bodový zisk na pozici </w:t>
            </w:r>
            <w:r w:rsidR="00A71CAC" w:rsidRPr="00A71CAC">
              <w:rPr>
                <w:rFonts w:cs="Arial"/>
                <w:b/>
                <w:sz w:val="18"/>
              </w:rPr>
              <w:t xml:space="preserve">Specialista na inženýrskou geologii </w:t>
            </w:r>
            <w:r w:rsidRPr="00954239">
              <w:rPr>
                <w:rFonts w:cs="Arial"/>
                <w:b/>
                <w:sz w:val="18"/>
              </w:rPr>
              <w:t>činí</w:t>
            </w:r>
            <w:r w:rsidR="00804F6A">
              <w:rPr>
                <w:rFonts w:cs="Arial"/>
                <w:b/>
                <w:sz w:val="18"/>
              </w:rPr>
              <w:t xml:space="preserve"> 20</w:t>
            </w:r>
            <w:r w:rsidR="0015578F" w:rsidRPr="00954239">
              <w:rPr>
                <w:rFonts w:cs="Arial"/>
                <w:b/>
                <w:sz w:val="18"/>
              </w:rPr>
              <w:t xml:space="preserve"> </w:t>
            </w:r>
            <w:r w:rsidRPr="00954239">
              <w:rPr>
                <w:rFonts w:cs="Arial"/>
                <w:b/>
                <w:sz w:val="18"/>
              </w:rPr>
              <w:t>bodů.</w:t>
            </w:r>
          </w:p>
        </w:tc>
      </w:tr>
      <w:tr w:rsidR="00B32FD5" w14:paraId="5E0F391B" w14:textId="77777777" w:rsidTr="000469B0">
        <w:tblPrEx>
          <w:tblBorders>
            <w:top w:val="single" w:sz="4" w:space="0" w:color="auto"/>
            <w:insideH w:val="none" w:sz="0" w:space="0" w:color="auto"/>
            <w:insideV w:val="none" w:sz="0" w:space="0" w:color="auto"/>
          </w:tblBorders>
          <w:tblCellMar>
            <w:top w:w="0" w:type="dxa"/>
            <w:left w:w="70" w:type="dxa"/>
            <w:bottom w:w="0" w:type="dxa"/>
            <w:right w:w="70" w:type="dxa"/>
          </w:tblCellMar>
          <w:tblLook w:val="0000" w:firstRow="0" w:lastRow="0" w:firstColumn="0" w:lastColumn="0" w:noHBand="0" w:noVBand="0"/>
        </w:tblPrEx>
        <w:trPr>
          <w:gridAfter w:val="3"/>
          <w:wAfter w:w="6307" w:type="dxa"/>
          <w:trHeight w:val="100"/>
        </w:trPr>
        <w:tc>
          <w:tcPr>
            <w:tcW w:w="1577" w:type="dxa"/>
            <w:tcBorders>
              <w:top w:val="single" w:sz="12" w:space="0" w:color="000000"/>
            </w:tcBorders>
          </w:tcPr>
          <w:p w14:paraId="6063570B" w14:textId="77777777" w:rsidR="00B32FD5" w:rsidRDefault="00B32FD5" w:rsidP="00614368">
            <w:pPr>
              <w:widowControl w:val="0"/>
              <w:spacing w:before="240" w:after="120" w:line="276" w:lineRule="auto"/>
              <w:outlineLvl w:val="0"/>
              <w:rPr>
                <w:szCs w:val="20"/>
              </w:rPr>
            </w:pPr>
          </w:p>
        </w:tc>
      </w:tr>
    </w:tbl>
    <w:p w14:paraId="090EA12C" w14:textId="29D2E2D4" w:rsidR="00B32FD5" w:rsidRPr="00C530A1" w:rsidRDefault="00B32FD5" w:rsidP="00B32FD5">
      <w:pPr>
        <w:widowControl w:val="0"/>
        <w:spacing w:before="240" w:after="120" w:line="276" w:lineRule="auto"/>
        <w:ind w:left="720"/>
        <w:jc w:val="both"/>
        <w:outlineLvl w:val="0"/>
        <w:rPr>
          <w:rFonts w:asciiTheme="majorHAnsi" w:hAnsiTheme="majorHAnsi"/>
        </w:rPr>
      </w:pPr>
      <w:r w:rsidRPr="00C530A1">
        <w:rPr>
          <w:rFonts w:asciiTheme="majorHAnsi" w:hAnsiTheme="majorHAnsi"/>
        </w:rPr>
        <w:t xml:space="preserve">Celkový bodový zisk činí </w:t>
      </w:r>
      <w:r w:rsidRPr="00C530A1">
        <w:rPr>
          <w:rFonts w:asciiTheme="majorHAnsi" w:hAnsiTheme="majorHAnsi"/>
          <w:b/>
        </w:rPr>
        <w:t xml:space="preserve">max. </w:t>
      </w:r>
      <w:r w:rsidR="0015578F">
        <w:rPr>
          <w:rFonts w:asciiTheme="majorHAnsi" w:hAnsiTheme="majorHAnsi"/>
          <w:b/>
        </w:rPr>
        <w:t>5</w:t>
      </w:r>
      <w:r w:rsidR="00A71CAC">
        <w:rPr>
          <w:rFonts w:asciiTheme="majorHAnsi" w:hAnsiTheme="majorHAnsi"/>
          <w:b/>
        </w:rPr>
        <w:t>0</w:t>
      </w:r>
      <w:r w:rsidRPr="00C530A1">
        <w:rPr>
          <w:rFonts w:asciiTheme="majorHAnsi" w:hAnsiTheme="majorHAnsi"/>
          <w:b/>
        </w:rPr>
        <w:t xml:space="preserve"> bodů</w:t>
      </w:r>
      <w:r w:rsidRPr="00C530A1">
        <w:rPr>
          <w:rFonts w:asciiTheme="majorHAnsi" w:hAnsiTheme="majorHAnsi"/>
        </w:rPr>
        <w:t xml:space="preserve">. </w:t>
      </w:r>
      <w:r w:rsidR="00804F6A">
        <w:rPr>
          <w:rFonts w:asciiTheme="majorHAnsi" w:hAnsiTheme="majorHAnsi"/>
        </w:rPr>
        <w:t>Z</w:t>
      </w:r>
      <w:r w:rsidRPr="00C530A1">
        <w:rPr>
          <w:rFonts w:asciiTheme="majorHAnsi" w:hAnsiTheme="majorHAnsi"/>
        </w:rPr>
        <w:t xml:space="preserve">kušenosti členů hodnoceného </w:t>
      </w:r>
      <w:r w:rsidR="008C0EA5">
        <w:rPr>
          <w:rFonts w:asciiTheme="majorHAnsi" w:hAnsiTheme="majorHAnsi"/>
        </w:rPr>
        <w:t>odborného personálu</w:t>
      </w:r>
      <w:r w:rsidRPr="00C530A1">
        <w:rPr>
          <w:rFonts w:asciiTheme="majorHAnsi" w:hAnsiTheme="majorHAnsi"/>
        </w:rPr>
        <w:t xml:space="preserve"> nad rámec maximálního bodového ohodnocení v rámci bodovaných kritérií již nebudou v rámci hodnocení nabídky zohledněny.</w:t>
      </w:r>
    </w:p>
    <w:p w14:paraId="1149B8BA" w14:textId="56C324DE" w:rsidR="00B32FD5" w:rsidRPr="00C530A1" w:rsidRDefault="00B32FD5" w:rsidP="00B32FD5">
      <w:pPr>
        <w:widowControl w:val="0"/>
        <w:spacing w:before="120" w:after="120" w:line="276" w:lineRule="auto"/>
        <w:ind w:left="720"/>
        <w:jc w:val="both"/>
        <w:outlineLvl w:val="0"/>
        <w:rPr>
          <w:rFonts w:asciiTheme="majorHAnsi" w:hAnsiTheme="majorHAnsi"/>
        </w:rPr>
      </w:pPr>
      <w:r w:rsidRPr="00C530A1">
        <w:rPr>
          <w:rFonts w:asciiTheme="majorHAnsi" w:hAnsiTheme="majorHAnsi"/>
        </w:rPr>
        <w:t>Pokud by dodavatel nominoval na určitou klíčovou pozici v</w:t>
      </w:r>
      <w:r w:rsidR="00D65AF8">
        <w:rPr>
          <w:rFonts w:asciiTheme="majorHAnsi" w:hAnsiTheme="majorHAnsi"/>
        </w:rPr>
        <w:t> odborném personálu</w:t>
      </w:r>
      <w:r w:rsidRPr="00C530A1">
        <w:rPr>
          <w:rFonts w:asciiTheme="majorHAnsi" w:hAnsiTheme="majorHAnsi"/>
        </w:rPr>
        <w:t xml:space="preserve"> více než jednu osobu, budou pro hodnocení relevantní pouze zkušenosti té osoby splňující technickou kvalifikaci dle bodu</w:t>
      </w:r>
      <w:r w:rsidR="008C0EA5">
        <w:rPr>
          <w:rFonts w:asciiTheme="majorHAnsi" w:hAnsiTheme="majorHAnsi"/>
        </w:rPr>
        <w:t xml:space="preserve"> 8.5 těchto Pokynů,</w:t>
      </w:r>
      <w:r w:rsidRPr="00C530A1">
        <w:rPr>
          <w:rFonts w:asciiTheme="majorHAnsi" w:hAnsiTheme="majorHAnsi"/>
        </w:rPr>
        <w:t xml:space="preserve"> která dosáhne nejvíce bodů v rámci hodnocení. </w:t>
      </w:r>
    </w:p>
    <w:p w14:paraId="544083B2" w14:textId="561498A7" w:rsidR="00B32FD5" w:rsidRPr="00C530A1" w:rsidRDefault="00B32FD5" w:rsidP="00B32FD5">
      <w:pPr>
        <w:widowControl w:val="0"/>
        <w:spacing w:before="120" w:after="120" w:line="276" w:lineRule="auto"/>
        <w:ind w:left="720"/>
        <w:jc w:val="both"/>
        <w:outlineLvl w:val="0"/>
        <w:rPr>
          <w:rFonts w:asciiTheme="majorHAnsi" w:hAnsiTheme="majorHAnsi"/>
        </w:rPr>
      </w:pPr>
      <w:r w:rsidRPr="00C530A1">
        <w:rPr>
          <w:rFonts w:asciiTheme="majorHAnsi" w:hAnsiTheme="majorHAnsi"/>
        </w:rPr>
        <w:t xml:space="preserve">Pokud to jiné podmínky této </w:t>
      </w:r>
      <w:r w:rsidR="008C0EA5">
        <w:rPr>
          <w:rFonts w:asciiTheme="majorHAnsi" w:hAnsiTheme="majorHAnsi"/>
        </w:rPr>
        <w:t>Pokynů</w:t>
      </w:r>
      <w:r w:rsidRPr="00C530A1">
        <w:rPr>
          <w:rFonts w:asciiTheme="majorHAnsi" w:hAnsiTheme="majorHAnsi"/>
        </w:rPr>
        <w:t xml:space="preserve"> nevylučují a dodavatel nominoval jednu fyzickou osobu na více pozic v</w:t>
      </w:r>
      <w:r w:rsidR="00F9204C">
        <w:rPr>
          <w:rFonts w:asciiTheme="majorHAnsi" w:hAnsiTheme="majorHAnsi"/>
        </w:rPr>
        <w:t> odborném personálu</w:t>
      </w:r>
      <w:r w:rsidRPr="00C530A1">
        <w:rPr>
          <w:rFonts w:asciiTheme="majorHAnsi" w:hAnsiTheme="majorHAnsi"/>
        </w:rPr>
        <w:t>, umožňuje Zadavatel takovou fyzickou osobu ohodnotit na obou pozicích, které v</w:t>
      </w:r>
      <w:r w:rsidR="00F9204C">
        <w:rPr>
          <w:rFonts w:asciiTheme="majorHAnsi" w:hAnsiTheme="majorHAnsi"/>
        </w:rPr>
        <w:t> odborném personálu</w:t>
      </w:r>
      <w:r w:rsidRPr="00C530A1">
        <w:rPr>
          <w:rFonts w:asciiTheme="majorHAnsi" w:hAnsiTheme="majorHAnsi"/>
        </w:rPr>
        <w:t xml:space="preserve"> zastává.</w:t>
      </w:r>
    </w:p>
    <w:p w14:paraId="4A09327C" w14:textId="6F31294A" w:rsidR="00B32FD5" w:rsidRPr="00C530A1" w:rsidRDefault="00B32FD5" w:rsidP="00B32FD5">
      <w:pPr>
        <w:widowControl w:val="0"/>
        <w:spacing w:before="120" w:after="120" w:line="276" w:lineRule="auto"/>
        <w:ind w:left="720"/>
        <w:jc w:val="both"/>
        <w:outlineLvl w:val="0"/>
        <w:rPr>
          <w:rFonts w:asciiTheme="majorHAnsi" w:hAnsiTheme="majorHAnsi"/>
        </w:rPr>
      </w:pPr>
      <w:r w:rsidRPr="00C530A1">
        <w:rPr>
          <w:rFonts w:asciiTheme="majorHAnsi" w:hAnsiTheme="majorHAnsi"/>
        </w:rPr>
        <w:t xml:space="preserve">Zadavatel požaduje, aby plnění </w:t>
      </w:r>
      <w:r w:rsidR="008C0EA5">
        <w:rPr>
          <w:rFonts w:asciiTheme="majorHAnsi" w:hAnsiTheme="majorHAnsi"/>
        </w:rPr>
        <w:t>v</w:t>
      </w:r>
      <w:r w:rsidRPr="00C530A1">
        <w:rPr>
          <w:rFonts w:asciiTheme="majorHAnsi" w:hAnsiTheme="majorHAnsi"/>
        </w:rPr>
        <w:t xml:space="preserve">eřejné zakázky bylo na příslušných klíčových pozicích členů </w:t>
      </w:r>
      <w:r w:rsidR="00F9204C">
        <w:rPr>
          <w:rFonts w:asciiTheme="majorHAnsi" w:hAnsiTheme="majorHAnsi"/>
        </w:rPr>
        <w:t>odborného personálu</w:t>
      </w:r>
      <w:r w:rsidRPr="00C530A1">
        <w:rPr>
          <w:rFonts w:asciiTheme="majorHAnsi" w:hAnsiTheme="majorHAnsi"/>
        </w:rPr>
        <w:t xml:space="preserve"> poskytováno osobami, které byly hodnoceny. </w:t>
      </w:r>
    </w:p>
    <w:p w14:paraId="1659CB54" w14:textId="4C09E7EE" w:rsidR="008C0EA5" w:rsidRDefault="00B32FD5" w:rsidP="00B32FD5">
      <w:pPr>
        <w:widowControl w:val="0"/>
        <w:spacing w:before="120" w:after="120" w:line="276" w:lineRule="auto"/>
        <w:ind w:left="720"/>
        <w:jc w:val="both"/>
        <w:outlineLvl w:val="0"/>
        <w:rPr>
          <w:rFonts w:asciiTheme="majorHAnsi" w:hAnsiTheme="majorHAnsi"/>
        </w:rPr>
      </w:pPr>
      <w:r w:rsidRPr="00C530A1">
        <w:rPr>
          <w:rFonts w:asciiTheme="majorHAnsi" w:hAnsiTheme="majorHAnsi"/>
        </w:rPr>
        <w:t xml:space="preserve">Pokud v průběhu plnění </w:t>
      </w:r>
      <w:r w:rsidR="008C0EA5">
        <w:rPr>
          <w:rFonts w:asciiTheme="majorHAnsi" w:hAnsiTheme="majorHAnsi"/>
        </w:rPr>
        <w:t>v</w:t>
      </w:r>
      <w:r w:rsidRPr="00C530A1">
        <w:rPr>
          <w:rFonts w:asciiTheme="majorHAnsi" w:hAnsiTheme="majorHAnsi"/>
        </w:rPr>
        <w:t xml:space="preserve">eřejné zakázky spočívající v provedení dojde ke změně některého člena </w:t>
      </w:r>
      <w:r w:rsidR="00F9204C">
        <w:rPr>
          <w:rFonts w:asciiTheme="majorHAnsi" w:hAnsiTheme="majorHAnsi"/>
        </w:rPr>
        <w:t>odborného personálu</w:t>
      </w:r>
      <w:r w:rsidRPr="00C530A1">
        <w:rPr>
          <w:rFonts w:asciiTheme="majorHAnsi" w:hAnsiTheme="majorHAnsi"/>
        </w:rPr>
        <w:t>, musí být v souladu se </w:t>
      </w:r>
      <w:r w:rsidR="008C0EA5">
        <w:rPr>
          <w:rFonts w:asciiTheme="majorHAnsi" w:hAnsiTheme="majorHAnsi"/>
        </w:rPr>
        <w:t>s</w:t>
      </w:r>
      <w:r w:rsidRPr="00C530A1">
        <w:rPr>
          <w:rFonts w:asciiTheme="majorHAnsi" w:hAnsiTheme="majorHAnsi"/>
        </w:rPr>
        <w:t>mluvní dokumentací nahrazen pouze takovou osobou, která splňuje minimálně takové parametry kvality (tj. dosáhne stejné celkové bodové hodnocení za zkušenosti), kterými disponovala ta osoba, která byla hodnocena a následně nahrazena</w:t>
      </w:r>
      <w:r w:rsidR="008C0EA5">
        <w:rPr>
          <w:rFonts w:asciiTheme="majorHAnsi" w:hAnsiTheme="majorHAnsi"/>
        </w:rPr>
        <w:t xml:space="preserve">, není-li ve smluvní dokumentaci stanoveno jinak. </w:t>
      </w:r>
      <w:r w:rsidRPr="00C530A1">
        <w:rPr>
          <w:rFonts w:asciiTheme="majorHAnsi" w:hAnsiTheme="majorHAnsi"/>
        </w:rPr>
        <w:t xml:space="preserve"> </w:t>
      </w:r>
    </w:p>
    <w:p w14:paraId="60324FE5" w14:textId="0B3A334E" w:rsidR="00B32FD5" w:rsidRPr="00C530A1" w:rsidRDefault="00B32FD5" w:rsidP="00B32FD5">
      <w:pPr>
        <w:widowControl w:val="0"/>
        <w:spacing w:before="120" w:after="120" w:line="276" w:lineRule="auto"/>
        <w:ind w:left="720"/>
        <w:jc w:val="both"/>
        <w:outlineLvl w:val="0"/>
        <w:rPr>
          <w:rFonts w:asciiTheme="majorHAnsi" w:hAnsiTheme="majorHAnsi"/>
        </w:rPr>
      </w:pPr>
      <w:r w:rsidRPr="00C530A1">
        <w:rPr>
          <w:rFonts w:asciiTheme="majorHAnsi" w:hAnsiTheme="majorHAnsi"/>
        </w:rPr>
        <w:t xml:space="preserve">Zkušeností člena </w:t>
      </w:r>
      <w:r w:rsidR="00F9204C">
        <w:rPr>
          <w:rFonts w:asciiTheme="majorHAnsi" w:hAnsiTheme="majorHAnsi"/>
        </w:rPr>
        <w:t>odborného personálu</w:t>
      </w:r>
      <w:r w:rsidRPr="00C530A1">
        <w:rPr>
          <w:rFonts w:asciiTheme="majorHAnsi" w:hAnsiTheme="majorHAnsi"/>
        </w:rPr>
        <w:t xml:space="preserve"> dodavatele na klíčové pozici posuzovanou v rámci hodnocení se rozumí jeden dokončený obchodní případ, tj. služby </w:t>
      </w:r>
      <w:r w:rsidR="00910E11">
        <w:rPr>
          <w:rFonts w:asciiTheme="majorHAnsi" w:hAnsiTheme="majorHAnsi"/>
        </w:rPr>
        <w:t xml:space="preserve">či práce </w:t>
      </w:r>
      <w:r w:rsidRPr="00C530A1">
        <w:rPr>
          <w:rFonts w:asciiTheme="majorHAnsi" w:hAnsiTheme="majorHAnsi"/>
        </w:rPr>
        <w:t xml:space="preserve">poskytnuté v rámci jednoho smluvního vztahu s jedním objednatelem. Pokud bylo v rámci jednoho obchodního případu poskytnuto více dílčích plnění samostatně naplňujících definici zkušenosti člena </w:t>
      </w:r>
      <w:r w:rsidR="00F9204C">
        <w:rPr>
          <w:rFonts w:asciiTheme="majorHAnsi" w:hAnsiTheme="majorHAnsi"/>
        </w:rPr>
        <w:t>odborného personálu</w:t>
      </w:r>
      <w:r w:rsidRPr="00C530A1">
        <w:rPr>
          <w:rFonts w:asciiTheme="majorHAnsi" w:hAnsiTheme="majorHAnsi"/>
        </w:rPr>
        <w:t xml:space="preserve"> na klíčové pozici, může být pro účely hodnocení takový obchodní případ započítán jako více zkušeností.</w:t>
      </w:r>
    </w:p>
    <w:p w14:paraId="052FDB56" w14:textId="663E48CD" w:rsidR="00B32FD5" w:rsidRPr="00C530A1" w:rsidRDefault="00B32FD5" w:rsidP="00B32FD5">
      <w:pPr>
        <w:widowControl w:val="0"/>
        <w:spacing w:before="120" w:after="120" w:line="276" w:lineRule="auto"/>
        <w:ind w:left="720"/>
        <w:jc w:val="both"/>
        <w:outlineLvl w:val="0"/>
        <w:rPr>
          <w:rFonts w:asciiTheme="majorHAnsi" w:hAnsiTheme="majorHAnsi"/>
        </w:rPr>
      </w:pPr>
      <w:r w:rsidRPr="00C530A1">
        <w:rPr>
          <w:rFonts w:asciiTheme="majorHAnsi" w:hAnsiTheme="majorHAnsi"/>
        </w:rPr>
        <w:t xml:space="preserve">V případě, že byla zkušenost člena hodnoceného </w:t>
      </w:r>
      <w:r w:rsidR="00F9204C">
        <w:rPr>
          <w:rFonts w:asciiTheme="majorHAnsi" w:hAnsiTheme="majorHAnsi"/>
        </w:rPr>
        <w:t>odborného personálu</w:t>
      </w:r>
      <w:r w:rsidRPr="00C530A1">
        <w:rPr>
          <w:rFonts w:asciiTheme="majorHAnsi" w:hAnsiTheme="majorHAnsi"/>
        </w:rPr>
        <w:t xml:space="preserve"> na klíčové pozici součástí rozsáhlejšího plnění pro objednatele </w:t>
      </w:r>
      <w:r w:rsidR="00910E11">
        <w:rPr>
          <w:rFonts w:asciiTheme="majorHAnsi" w:hAnsiTheme="majorHAnsi"/>
        </w:rPr>
        <w:t>zakázky</w:t>
      </w:r>
      <w:r w:rsidRPr="00C530A1">
        <w:rPr>
          <w:rFonts w:asciiTheme="majorHAnsi" w:hAnsiTheme="majorHAnsi"/>
        </w:rPr>
        <w:t xml:space="preserve">, postačí, pokud bylo dokončeno alespoň plnění naplňující definici hodnocené zkušenosti člena </w:t>
      </w:r>
      <w:r w:rsidR="00F9204C">
        <w:rPr>
          <w:rFonts w:asciiTheme="majorHAnsi" w:hAnsiTheme="majorHAnsi"/>
        </w:rPr>
        <w:t>odborného personálu</w:t>
      </w:r>
      <w:r w:rsidRPr="00C530A1">
        <w:rPr>
          <w:rFonts w:asciiTheme="majorHAnsi" w:hAnsiTheme="majorHAnsi"/>
        </w:rPr>
        <w:t xml:space="preserve"> dodavatele na klíčové pozici i přesto, že obchodní případ jako celek dokončen není. </w:t>
      </w:r>
    </w:p>
    <w:p w14:paraId="17FE2F3D" w14:textId="7732804E" w:rsidR="00B32FD5" w:rsidRPr="00C530A1" w:rsidRDefault="00B32FD5" w:rsidP="00B32FD5">
      <w:pPr>
        <w:widowControl w:val="0"/>
        <w:spacing w:before="120" w:after="120" w:line="276" w:lineRule="auto"/>
        <w:ind w:left="720"/>
        <w:jc w:val="both"/>
        <w:outlineLvl w:val="0"/>
        <w:rPr>
          <w:rFonts w:asciiTheme="majorHAnsi" w:hAnsiTheme="majorHAnsi"/>
        </w:rPr>
      </w:pPr>
      <w:r w:rsidRPr="00C530A1">
        <w:rPr>
          <w:rFonts w:asciiTheme="majorHAnsi" w:hAnsiTheme="majorHAnsi"/>
        </w:rPr>
        <w:t xml:space="preserve">Zároveň však platí, že pro hodnocení bude uznána pouze zkušenost člena </w:t>
      </w:r>
      <w:r w:rsidR="00F9204C">
        <w:rPr>
          <w:rFonts w:asciiTheme="majorHAnsi" w:hAnsiTheme="majorHAnsi"/>
        </w:rPr>
        <w:t>odborného personálu</w:t>
      </w:r>
      <w:r w:rsidRPr="00C530A1">
        <w:rPr>
          <w:rFonts w:asciiTheme="majorHAnsi" w:hAnsiTheme="majorHAnsi"/>
        </w:rPr>
        <w:t xml:space="preserve"> na klíčové pozici, v rámci níž bylo plnění věcně naplňující definici hodnocené zkušenosti člena </w:t>
      </w:r>
      <w:r w:rsidR="00F9204C">
        <w:rPr>
          <w:rFonts w:asciiTheme="majorHAnsi" w:hAnsiTheme="majorHAnsi"/>
        </w:rPr>
        <w:t>odborného personálu</w:t>
      </w:r>
      <w:r w:rsidRPr="00C530A1">
        <w:rPr>
          <w:rFonts w:asciiTheme="majorHAnsi" w:hAnsiTheme="majorHAnsi"/>
        </w:rPr>
        <w:t xml:space="preserve"> na klíčové pozici dokončeno jako celek, přičemž nepostačí, aby byla dokončena pouze část plnění osobně zpracovávaná členem </w:t>
      </w:r>
      <w:r w:rsidR="00F9204C">
        <w:rPr>
          <w:rFonts w:asciiTheme="majorHAnsi" w:hAnsiTheme="majorHAnsi"/>
        </w:rPr>
        <w:t>odborného personálu</w:t>
      </w:r>
      <w:r w:rsidRPr="00C530A1">
        <w:rPr>
          <w:rFonts w:asciiTheme="majorHAnsi" w:hAnsiTheme="majorHAnsi"/>
        </w:rPr>
        <w:t xml:space="preserve"> na klíčové pozici. Okamžikem, ke kterému musí být zkušenosti členů </w:t>
      </w:r>
      <w:r w:rsidR="00F9204C">
        <w:rPr>
          <w:rFonts w:asciiTheme="majorHAnsi" w:hAnsiTheme="majorHAnsi"/>
        </w:rPr>
        <w:t>odborného personálu</w:t>
      </w:r>
      <w:r w:rsidRPr="00C530A1">
        <w:rPr>
          <w:rFonts w:asciiTheme="majorHAnsi" w:hAnsiTheme="majorHAnsi"/>
        </w:rPr>
        <w:t xml:space="preserve"> na klíčových pozicích dokončeny, je den zahájení zadávacího řízení na Veřejnou zakázku.</w:t>
      </w:r>
    </w:p>
    <w:p w14:paraId="24CC78FE" w14:textId="79B6AE9A" w:rsidR="008C0EA5" w:rsidRDefault="00B32FD5" w:rsidP="00B32FD5">
      <w:pPr>
        <w:widowControl w:val="0"/>
        <w:spacing w:before="120" w:after="120" w:line="276" w:lineRule="auto"/>
        <w:ind w:left="720"/>
        <w:jc w:val="both"/>
        <w:outlineLvl w:val="0"/>
        <w:rPr>
          <w:rFonts w:asciiTheme="majorHAnsi" w:hAnsiTheme="majorHAnsi"/>
          <w:u w:val="single"/>
        </w:rPr>
      </w:pPr>
      <w:r w:rsidRPr="00C530A1">
        <w:rPr>
          <w:rFonts w:asciiTheme="majorHAnsi" w:hAnsiTheme="majorHAnsi"/>
          <w:u w:val="single"/>
        </w:rPr>
        <w:t xml:space="preserve">Výpočet hodnocení kritéria Zkušenosti a </w:t>
      </w:r>
      <w:r w:rsidR="008C0EA5">
        <w:rPr>
          <w:rFonts w:asciiTheme="majorHAnsi" w:hAnsiTheme="majorHAnsi"/>
          <w:u w:val="single"/>
        </w:rPr>
        <w:t xml:space="preserve">kvalita </w:t>
      </w:r>
      <w:r w:rsidR="00F9204C">
        <w:rPr>
          <w:rFonts w:asciiTheme="majorHAnsi" w:hAnsiTheme="majorHAnsi"/>
          <w:u w:val="single"/>
        </w:rPr>
        <w:t>odborného personálu</w:t>
      </w:r>
      <w:r w:rsidR="008C0EA5">
        <w:rPr>
          <w:rFonts w:asciiTheme="majorHAnsi" w:hAnsiTheme="majorHAnsi"/>
          <w:u w:val="single"/>
        </w:rPr>
        <w:t xml:space="preserve">: </w:t>
      </w:r>
      <w:r w:rsidR="008C0EA5" w:rsidRPr="008C0EA5">
        <w:rPr>
          <w:rFonts w:asciiTheme="majorHAnsi" w:hAnsiTheme="majorHAnsi"/>
          <w:u w:val="single"/>
        </w:rPr>
        <w:t xml:space="preserve">   </w:t>
      </w:r>
    </w:p>
    <w:p w14:paraId="3F6F8A75" w14:textId="705542E1" w:rsidR="00B32FD5" w:rsidRPr="00C530A1" w:rsidRDefault="00B32FD5" w:rsidP="00B32FD5">
      <w:pPr>
        <w:widowControl w:val="0"/>
        <w:spacing w:before="120" w:after="120" w:line="276" w:lineRule="auto"/>
        <w:ind w:left="720"/>
        <w:jc w:val="both"/>
        <w:outlineLvl w:val="0"/>
        <w:rPr>
          <w:rFonts w:asciiTheme="majorHAnsi" w:hAnsiTheme="majorHAnsi"/>
        </w:rPr>
      </w:pPr>
      <w:r w:rsidRPr="00C530A1">
        <w:rPr>
          <w:rFonts w:asciiTheme="majorHAnsi" w:hAnsiTheme="majorHAnsi"/>
        </w:rPr>
        <w:lastRenderedPageBreak/>
        <w:t xml:space="preserve">Přidělování bodů v rámci dílčího kritéria hodnocení </w:t>
      </w:r>
      <w:r w:rsidR="00623880">
        <w:rPr>
          <w:rFonts w:asciiTheme="majorHAnsi" w:hAnsiTheme="majorHAnsi"/>
        </w:rPr>
        <w:t>Zkušenosti a k</w:t>
      </w:r>
      <w:r w:rsidRPr="00C530A1">
        <w:rPr>
          <w:rFonts w:asciiTheme="majorHAnsi" w:hAnsiTheme="majorHAnsi"/>
        </w:rPr>
        <w:t xml:space="preserve">valita </w:t>
      </w:r>
      <w:r w:rsidR="00F9204C">
        <w:rPr>
          <w:rFonts w:asciiTheme="majorHAnsi" w:hAnsiTheme="majorHAnsi"/>
        </w:rPr>
        <w:t>odborného personálu</w:t>
      </w:r>
      <w:r w:rsidR="00000094">
        <w:rPr>
          <w:rFonts w:asciiTheme="majorHAnsi" w:hAnsiTheme="majorHAnsi"/>
        </w:rPr>
        <w:t xml:space="preserve"> </w:t>
      </w:r>
      <w:r w:rsidRPr="00C530A1">
        <w:rPr>
          <w:rFonts w:asciiTheme="majorHAnsi" w:hAnsiTheme="majorHAnsi"/>
        </w:rPr>
        <w:t>bude probíhat tak, že </w:t>
      </w:r>
      <w:r w:rsidR="008C0EA5">
        <w:rPr>
          <w:rFonts w:asciiTheme="majorHAnsi" w:hAnsiTheme="majorHAnsi"/>
        </w:rPr>
        <w:t>z</w:t>
      </w:r>
      <w:r w:rsidRPr="00C530A1">
        <w:rPr>
          <w:rFonts w:asciiTheme="majorHAnsi" w:hAnsiTheme="majorHAnsi"/>
        </w:rPr>
        <w:t xml:space="preserve">adavatel jednotlivým zkušenostem klíčových osob přidělí body dle výše uvedené tabulky, přičemž celkový bodový zisk činí maximálně </w:t>
      </w:r>
      <w:r w:rsidR="008C0EA5">
        <w:rPr>
          <w:rFonts w:asciiTheme="majorHAnsi" w:hAnsiTheme="majorHAnsi"/>
        </w:rPr>
        <w:t>100</w:t>
      </w:r>
      <w:r w:rsidRPr="00C530A1">
        <w:rPr>
          <w:rFonts w:asciiTheme="majorHAnsi" w:hAnsiTheme="majorHAnsi"/>
        </w:rPr>
        <w:t xml:space="preserve"> bodů.</w:t>
      </w:r>
    </w:p>
    <w:p w14:paraId="351F81F2" w14:textId="4B289F65" w:rsidR="00B32FD5" w:rsidRPr="00C530A1" w:rsidRDefault="00B32FD5" w:rsidP="00B32FD5">
      <w:pPr>
        <w:widowControl w:val="0"/>
        <w:spacing w:before="120" w:after="120" w:line="276" w:lineRule="auto"/>
        <w:ind w:left="720"/>
        <w:jc w:val="both"/>
        <w:outlineLvl w:val="0"/>
        <w:rPr>
          <w:rFonts w:asciiTheme="majorHAnsi" w:hAnsiTheme="majorHAnsi"/>
        </w:rPr>
      </w:pPr>
      <w:r w:rsidRPr="00C530A1">
        <w:rPr>
          <w:rFonts w:asciiTheme="majorHAnsi" w:hAnsiTheme="majorHAnsi"/>
        </w:rPr>
        <w:t xml:space="preserve">Součet takto dosažených bodů se přepočte tak, že nejlepší nabídka, tj. nabídka dodavatele s nejvyšším bodovým ziskem, obdrží </w:t>
      </w:r>
      <w:r w:rsidR="00623880">
        <w:rPr>
          <w:rFonts w:asciiTheme="majorHAnsi" w:hAnsiTheme="majorHAnsi"/>
        </w:rPr>
        <w:t>50</w:t>
      </w:r>
      <w:r w:rsidRPr="00C530A1">
        <w:rPr>
          <w:rFonts w:asciiTheme="majorHAnsi" w:hAnsiTheme="majorHAnsi"/>
        </w:rPr>
        <w:t xml:space="preserve"> poměrných bodů, a každé další nabídce se přiřadí počet bodů, který odpovídá násobku čísla 100 a poměru počtu bodového zisku hodnocené nabídky k bodovému zisku nejlepší nabídky (tj. nabídky s nejvyšším bodovým ziskem). Bodovým ziskem se pro účely tohoto výpočtu rozumí celkový součet bodů, který získal příslušný účastník dle pravidel uvedených výše v tomto bodě </w:t>
      </w:r>
      <w:r w:rsidR="000D3A54">
        <w:rPr>
          <w:rFonts w:asciiTheme="majorHAnsi" w:hAnsiTheme="majorHAnsi"/>
        </w:rPr>
        <w:t>16.4</w:t>
      </w:r>
      <w:bookmarkStart w:id="31" w:name="_GoBack"/>
      <w:bookmarkEnd w:id="31"/>
      <w:r w:rsidRPr="00C530A1">
        <w:rPr>
          <w:rFonts w:asciiTheme="majorHAnsi" w:hAnsiTheme="majorHAnsi"/>
        </w:rPr>
        <w:t xml:space="preserve"> Zadávací dokumentace. Výpočet odpovídá následujícímu vzorci:</w:t>
      </w:r>
    </w:p>
    <w:p w14:paraId="14C8F9C8" w14:textId="77777777" w:rsidR="00B32FD5" w:rsidRPr="00C530A1" w:rsidRDefault="00B32FD5" w:rsidP="00B32FD5">
      <w:pPr>
        <w:widowControl w:val="0"/>
        <w:autoSpaceDE w:val="0"/>
        <w:autoSpaceDN w:val="0"/>
        <w:adjustRightInd w:val="0"/>
        <w:spacing w:before="120" w:after="58" w:line="240" w:lineRule="auto"/>
        <w:ind w:left="360"/>
        <w:jc w:val="center"/>
        <w:outlineLvl w:val="0"/>
        <w:rPr>
          <w:rFonts w:asciiTheme="majorHAnsi" w:hAnsiTheme="majorHAnsi" w:cs="Arial"/>
        </w:rPr>
      </w:pPr>
      <m:oMathPara>
        <m:oMath>
          <m:r>
            <m:rPr>
              <m:sty m:val="p"/>
            </m:rPr>
            <w:rPr>
              <w:rFonts w:ascii="Cambria Math" w:hAnsi="Cambria Math" w:cs="Arial"/>
            </w:rPr>
            <m:t>Počet bodů =</m:t>
          </m:r>
          <m:f>
            <m:fPr>
              <m:ctrlPr>
                <w:rPr>
                  <w:rFonts w:ascii="Cambria Math" w:hAnsi="Cambria Math" w:cs="Arial"/>
                </w:rPr>
              </m:ctrlPr>
            </m:fPr>
            <m:num>
              <m:r>
                <m:rPr>
                  <m:sty m:val="p"/>
                </m:rPr>
                <w:rPr>
                  <w:rFonts w:ascii="Cambria Math" w:hAnsi="Cambria Math" w:cs="Arial"/>
                </w:rPr>
                <m:t xml:space="preserve">bodové </m:t>
              </m:r>
              <m:r>
                <m:rPr>
                  <m:sty m:val="p"/>
                </m:rPr>
                <w:rPr>
                  <w:rFonts w:ascii="Cambria Math" w:eastAsia="Times New Roman" w:hAnsi="Cambria Math" w:cs="Calibri"/>
                  <w:kern w:val="32"/>
                  <w:lang w:eastAsia="cs-CZ"/>
                </w:rPr>
                <m:t>hodnocení</m:t>
              </m:r>
              <m:r>
                <m:rPr>
                  <m:sty m:val="p"/>
                </m:rPr>
                <w:rPr>
                  <w:rFonts w:ascii="Cambria Math" w:hAnsi="Cambria Math" w:cs="Arial"/>
                </w:rPr>
                <m:t xml:space="preserve"> hodnocené nabídky</m:t>
              </m:r>
            </m:num>
            <m:den>
              <m:r>
                <m:rPr>
                  <m:sty m:val="p"/>
                </m:rPr>
                <w:rPr>
                  <w:rFonts w:ascii="Cambria Math" w:hAnsi="Cambria Math" w:cs="Arial"/>
                </w:rPr>
                <m:t>bodové hodnocení nejlepší nabídky</m:t>
              </m:r>
            </m:den>
          </m:f>
          <m:r>
            <m:rPr>
              <m:sty m:val="p"/>
            </m:rPr>
            <w:rPr>
              <w:rFonts w:ascii="Cambria Math" w:hAnsi="Cambria Math" w:cs="Arial"/>
            </w:rPr>
            <m:t xml:space="preserve"> × 100 </m:t>
          </m:r>
        </m:oMath>
      </m:oMathPara>
    </w:p>
    <w:p w14:paraId="7D233177" w14:textId="11F3922D" w:rsidR="00B32FD5" w:rsidRPr="00C530A1" w:rsidRDefault="00B32FD5" w:rsidP="00B32FD5">
      <w:pPr>
        <w:widowControl w:val="0"/>
        <w:spacing w:before="120" w:after="120" w:line="276" w:lineRule="auto"/>
        <w:ind w:left="720"/>
        <w:jc w:val="both"/>
        <w:outlineLvl w:val="0"/>
        <w:rPr>
          <w:rFonts w:asciiTheme="majorHAnsi" w:hAnsiTheme="majorHAnsi"/>
        </w:rPr>
      </w:pPr>
      <w:r w:rsidRPr="00C530A1">
        <w:rPr>
          <w:rFonts w:asciiTheme="majorHAnsi" w:hAnsiTheme="majorHAnsi"/>
        </w:rPr>
        <w:t xml:space="preserve">Takto získaný počet bodů bude vynásoben koeficientem </w:t>
      </w:r>
      <w:r w:rsidRPr="00C530A1">
        <w:rPr>
          <w:rFonts w:asciiTheme="majorHAnsi" w:eastAsia="Calibri" w:hAnsiTheme="majorHAnsi"/>
          <w:b/>
        </w:rPr>
        <w:t>0,</w:t>
      </w:r>
      <w:r w:rsidR="008C0EA5">
        <w:rPr>
          <w:rFonts w:asciiTheme="majorHAnsi" w:eastAsia="Calibri" w:hAnsiTheme="majorHAnsi"/>
          <w:b/>
        </w:rPr>
        <w:t>1</w:t>
      </w:r>
      <w:r w:rsidRPr="00C530A1">
        <w:rPr>
          <w:rFonts w:asciiTheme="majorHAnsi" w:eastAsia="Calibri" w:hAnsiTheme="majorHAnsi"/>
        </w:rPr>
        <w:t xml:space="preserve"> tj. váhou </w:t>
      </w:r>
      <w:r w:rsidRPr="00C530A1">
        <w:rPr>
          <w:rFonts w:asciiTheme="majorHAnsi" w:hAnsiTheme="majorHAnsi"/>
        </w:rPr>
        <w:t xml:space="preserve">kritéria hodnocení Kvalita </w:t>
      </w:r>
      <w:r w:rsidR="00F9204C">
        <w:rPr>
          <w:rFonts w:asciiTheme="majorHAnsi" w:hAnsiTheme="majorHAnsi"/>
        </w:rPr>
        <w:t>odborného personálu</w:t>
      </w:r>
      <w:r w:rsidRPr="00C530A1">
        <w:rPr>
          <w:rFonts w:asciiTheme="majorHAnsi" w:hAnsiTheme="majorHAnsi"/>
        </w:rPr>
        <w:t xml:space="preserve"> a následně matematicky zaokrouhlen na dvě desetinná místa.</w:t>
      </w:r>
    </w:p>
    <w:p w14:paraId="4A2D8AD4" w14:textId="71B8087C" w:rsidR="00B32FD5" w:rsidRPr="00BA6CD4" w:rsidRDefault="00B32FD5" w:rsidP="00BA6CD4">
      <w:pPr>
        <w:pStyle w:val="Text1-1"/>
        <w:rPr>
          <w:b/>
          <w:bCs/>
        </w:rPr>
      </w:pPr>
      <w:bookmarkStart w:id="32" w:name="_Toc17118248"/>
      <w:r w:rsidRPr="00BA6CD4">
        <w:rPr>
          <w:b/>
          <w:bCs/>
        </w:rPr>
        <w:t>Způsob celkového hodnocení nabídek</w:t>
      </w:r>
      <w:bookmarkEnd w:id="32"/>
    </w:p>
    <w:p w14:paraId="5033D6BC" w14:textId="77777777" w:rsidR="00B32FD5" w:rsidRPr="00C530A1" w:rsidRDefault="00B32FD5" w:rsidP="00B32FD5">
      <w:pPr>
        <w:widowControl w:val="0"/>
        <w:spacing w:before="120" w:after="120" w:line="276" w:lineRule="auto"/>
        <w:ind w:left="720"/>
        <w:jc w:val="both"/>
        <w:outlineLvl w:val="0"/>
        <w:rPr>
          <w:rFonts w:asciiTheme="majorHAnsi" w:hAnsiTheme="majorHAnsi"/>
        </w:rPr>
      </w:pPr>
      <w:r w:rsidRPr="00C530A1">
        <w:rPr>
          <w:rFonts w:asciiTheme="majorHAnsi" w:hAnsiTheme="majorHAnsi"/>
        </w:rPr>
        <w:t xml:space="preserve">Výsledné pořadí konečných nabídek bude </w:t>
      </w:r>
      <w:r w:rsidRPr="00C530A1">
        <w:rPr>
          <w:rFonts w:asciiTheme="majorHAnsi" w:eastAsia="Times New Roman" w:hAnsiTheme="majorHAnsi" w:cs="Calibri"/>
          <w:bCs/>
          <w:kern w:val="32"/>
          <w:lang w:eastAsia="cs-CZ"/>
        </w:rPr>
        <w:t>stanoveno</w:t>
      </w:r>
      <w:r w:rsidRPr="00C530A1">
        <w:rPr>
          <w:rFonts w:asciiTheme="majorHAnsi" w:hAnsiTheme="majorHAnsi"/>
        </w:rPr>
        <w:t xml:space="preserve"> na základě celkového bodového ohodnocení.</w:t>
      </w:r>
    </w:p>
    <w:p w14:paraId="6FC1BD77" w14:textId="77777777" w:rsidR="00B32FD5" w:rsidRPr="00C530A1" w:rsidRDefault="00B32FD5" w:rsidP="00B32FD5">
      <w:pPr>
        <w:widowControl w:val="0"/>
        <w:spacing w:before="120" w:after="120" w:line="276" w:lineRule="auto"/>
        <w:ind w:left="720"/>
        <w:jc w:val="both"/>
        <w:outlineLvl w:val="0"/>
        <w:rPr>
          <w:rFonts w:asciiTheme="majorHAnsi" w:hAnsiTheme="majorHAnsi"/>
        </w:rPr>
      </w:pPr>
      <w:r w:rsidRPr="00C530A1">
        <w:rPr>
          <w:rFonts w:asciiTheme="majorHAnsi" w:hAnsiTheme="majorHAnsi"/>
        </w:rPr>
        <w:t xml:space="preserve">Zadavatel pro účely hodnocení stanovil výše uvedená kritéria hodnocení, na jejichž základě budou nabídkám přiděleny body postupem a způsobem popsaným výše. </w:t>
      </w:r>
    </w:p>
    <w:p w14:paraId="768E6FE5" w14:textId="77777777" w:rsidR="00B32FD5" w:rsidRPr="00C530A1" w:rsidRDefault="00B32FD5" w:rsidP="00B32FD5">
      <w:pPr>
        <w:widowControl w:val="0"/>
        <w:spacing w:before="120" w:after="120" w:line="276" w:lineRule="auto"/>
        <w:ind w:left="720"/>
        <w:jc w:val="both"/>
        <w:outlineLvl w:val="0"/>
        <w:rPr>
          <w:rFonts w:asciiTheme="majorHAnsi" w:hAnsiTheme="majorHAnsi"/>
        </w:rPr>
      </w:pPr>
      <w:r w:rsidRPr="00C530A1">
        <w:rPr>
          <w:rFonts w:asciiTheme="majorHAnsi" w:hAnsiTheme="majorHAnsi"/>
        </w:rPr>
        <w:t>Celkové bodové ohodnocení jednotlivých nabídek vznikne součtem převážených bodových hodnot dosažených v jednotlivých kritériích hodnocení, tj. součtem bodů (zaokrouhlených na dvě desetinná místa) získaných v rámci kritérií hodnocení.</w:t>
      </w:r>
    </w:p>
    <w:p w14:paraId="51679329" w14:textId="77777777" w:rsidR="00B32FD5" w:rsidRPr="00C530A1" w:rsidRDefault="00B32FD5" w:rsidP="00B32FD5">
      <w:pPr>
        <w:widowControl w:val="0"/>
        <w:spacing w:before="120" w:after="120" w:line="276" w:lineRule="auto"/>
        <w:ind w:left="720"/>
        <w:jc w:val="both"/>
        <w:outlineLvl w:val="0"/>
        <w:rPr>
          <w:rFonts w:asciiTheme="majorHAnsi" w:hAnsiTheme="majorHAnsi"/>
        </w:rPr>
      </w:pPr>
      <w:r w:rsidRPr="00C530A1">
        <w:rPr>
          <w:rFonts w:asciiTheme="majorHAnsi" w:hAnsiTheme="majorHAnsi"/>
        </w:rPr>
        <w:t>Nabídka, která získá nejvyšší počet bodů, bude vyhodnocena jako nabídka ekonomicky nejvýhodnější. Ostatní nabídky budou seřazeny dle počtu získaných bodů sestupně za nejvýhodnější nabídkou a jejich pořadí bude očíslováno.</w:t>
      </w:r>
    </w:p>
    <w:p w14:paraId="0D856630" w14:textId="77777777" w:rsidR="00B32FD5" w:rsidRPr="00C530A1" w:rsidRDefault="00B32FD5" w:rsidP="00B32FD5">
      <w:pPr>
        <w:widowControl w:val="0"/>
        <w:spacing w:before="120" w:after="120" w:line="276" w:lineRule="auto"/>
        <w:ind w:left="720"/>
        <w:jc w:val="both"/>
        <w:outlineLvl w:val="0"/>
        <w:rPr>
          <w:rFonts w:asciiTheme="majorHAnsi" w:hAnsiTheme="majorHAnsi"/>
        </w:rPr>
      </w:pPr>
      <w:bookmarkStart w:id="33" w:name="_Hlk55944086"/>
      <w:r w:rsidRPr="00C530A1">
        <w:rPr>
          <w:rFonts w:asciiTheme="majorHAnsi" w:hAnsiTheme="majorHAnsi"/>
        </w:rPr>
        <w:t xml:space="preserve">V případě rovnosti bodových hodnot dvou či více nabídek rozhoduje o celkovém pořadí nabídek pořadí v kritériu </w:t>
      </w:r>
      <w:r w:rsidRPr="00C530A1">
        <w:rPr>
          <w:rFonts w:asciiTheme="majorHAnsi" w:hAnsiTheme="majorHAnsi"/>
          <w:i/>
        </w:rPr>
        <w:t>Nabídková cena.</w:t>
      </w:r>
    </w:p>
    <w:p w14:paraId="511EA6B8" w14:textId="77777777" w:rsidR="0035531B" w:rsidRDefault="0035531B" w:rsidP="007038DC">
      <w:pPr>
        <w:pStyle w:val="Nadpis1-1"/>
      </w:pPr>
      <w:bookmarkStart w:id="34" w:name="_Toc113267500"/>
      <w:bookmarkEnd w:id="33"/>
      <w:r>
        <w:t>ZRUŠENÍ ZADÁVACÍHO ŘÍZENÍ</w:t>
      </w:r>
      <w:bookmarkEnd w:id="34"/>
    </w:p>
    <w:p w14:paraId="1FEEC088" w14:textId="77777777" w:rsidR="0035531B" w:rsidRDefault="0035531B" w:rsidP="0035531B">
      <w:pPr>
        <w:pStyle w:val="Text1-1"/>
      </w:pPr>
      <w:r>
        <w:t>Důvody pro zrušení zadávacího řízení této veřejné zakázky upravuje § 127 ZZVZ.</w:t>
      </w:r>
    </w:p>
    <w:p w14:paraId="255CD329" w14:textId="4C5D572F" w:rsidR="0035531B" w:rsidRDefault="00B77110" w:rsidP="00B77110">
      <w:pPr>
        <w:pStyle w:val="Text1-1"/>
      </w:pPr>
      <w:r w:rsidRPr="00B77110">
        <w:t>V souladu s § 170 ZZVZ si zadavatel vyhrazuje právo zrušit zadávací řízení této veřejné zakázky i bez naplnění důvodů podle § 127 ZZVZ kdykoliv před uzavřením</w:t>
      </w:r>
      <w:r w:rsidR="00967824">
        <w:t xml:space="preserve"> Rámcové dohody</w:t>
      </w:r>
      <w:r w:rsidRPr="00B77110">
        <w:t xml:space="preserve"> na plnění této veřejné zakázky</w:t>
      </w:r>
      <w:r w:rsidR="0035531B">
        <w:t>.</w:t>
      </w:r>
    </w:p>
    <w:p w14:paraId="751D96BF" w14:textId="7CFDE54A" w:rsidR="0035531B" w:rsidRDefault="0035531B" w:rsidP="007038DC">
      <w:pPr>
        <w:pStyle w:val="Nadpis1-1"/>
      </w:pPr>
      <w:bookmarkStart w:id="35" w:name="_Toc113267501"/>
      <w:r>
        <w:t xml:space="preserve">UZAVŘENÍ </w:t>
      </w:r>
      <w:r w:rsidR="00967824">
        <w:t>Rámcové dohody</w:t>
      </w:r>
      <w:bookmarkEnd w:id="35"/>
    </w:p>
    <w:p w14:paraId="0B2D08D6" w14:textId="384C3C1C" w:rsidR="0035531B" w:rsidRDefault="00B77110" w:rsidP="00B77110">
      <w:pPr>
        <w:pStyle w:val="Text1-1"/>
      </w:pPr>
      <w:r w:rsidRPr="00B77110">
        <w:t xml:space="preserve">Uzavření </w:t>
      </w:r>
      <w:r w:rsidR="00967824">
        <w:t>Rámcové dohody</w:t>
      </w:r>
      <w:r w:rsidRPr="00B77110">
        <w:t xml:space="preserve"> s vybraným dodavatelem upravuje § 124 ZZVZ. </w:t>
      </w:r>
      <w:r w:rsidR="00967824">
        <w:t>Rámcová dohoda</w:t>
      </w:r>
      <w:r w:rsidRPr="00B77110">
        <w:t xml:space="preserve"> bude uzavřena písemně v souladu s nabídkou vybraného dodavatele a v podobě uvedené v Dílu 2 této zadávací dokumentace s názvem </w:t>
      </w:r>
      <w:r w:rsidR="00967824">
        <w:t xml:space="preserve">Rámcová </w:t>
      </w:r>
      <w:r w:rsidR="00A92C89">
        <w:t>dohoda</w:t>
      </w:r>
      <w:r w:rsidRPr="00B77110">
        <w:t xml:space="preserve">. </w:t>
      </w:r>
      <w:r w:rsidR="0035531B">
        <w:t xml:space="preserve"> </w:t>
      </w:r>
    </w:p>
    <w:p w14:paraId="59B8BF80" w14:textId="1A051BD5" w:rsidR="0035531B" w:rsidRDefault="00572F04" w:rsidP="00572F04">
      <w:pPr>
        <w:pStyle w:val="Text1-1"/>
      </w:pPr>
      <w:r w:rsidRPr="00572F04">
        <w:t xml:space="preserve">Vybraný dodavatel je před uzavřením </w:t>
      </w:r>
      <w:r w:rsidR="00FF4386">
        <w:t>Rámcové dohody</w:t>
      </w:r>
      <w:r w:rsidRPr="00572F04">
        <w:t xml:space="preserve"> povinen poskytnout zadavateli nezbytnou součinnost, především pak před podpisem </w:t>
      </w:r>
      <w:r w:rsidR="00FF4386">
        <w:t>Rámcové dohody</w:t>
      </w:r>
      <w:r w:rsidRPr="00572F04">
        <w:t xml:space="preserve"> ze strany objednatele předložit prostřednictvím elektronického nástroje E-ZAK na adrese: </w:t>
      </w:r>
      <w:r w:rsidR="001C027C" w:rsidRPr="001C027C">
        <w:t>https://zakazky.s</w:t>
      </w:r>
      <w:r w:rsidR="001C027C">
        <w:t>pravazeleznic</w:t>
      </w:r>
      <w:r w:rsidR="001C027C" w:rsidRPr="001C027C">
        <w:t>.cz</w:t>
      </w:r>
      <w:r w:rsidR="001C027C">
        <w:t>/</w:t>
      </w:r>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w:t>
      </w:r>
      <w:r w:rsidR="00EC0838">
        <w:t xml:space="preserve">či pojistné </w:t>
      </w:r>
      <w:r w:rsidR="005B3E86">
        <w:t xml:space="preserve">záruky za provedení díla) </w:t>
      </w:r>
      <w:r w:rsidRPr="00572F04">
        <w:t>a případně i v článku 18.4</w:t>
      </w:r>
      <w:r w:rsidR="00606C28">
        <w:t xml:space="preserve"> až 18.7</w:t>
      </w:r>
      <w:r w:rsidRPr="00572F04">
        <w:t xml:space="preserve"> těchto Pokynů, dopadají-li na vybraného dodavatele. Zadavatel vyzve vybraného dodavatele k poskytnutí součinnosti před uzavřením </w:t>
      </w:r>
      <w:r w:rsidR="00FF4386">
        <w:t>Rámcové dohody</w:t>
      </w:r>
      <w:r w:rsidRPr="00572F04">
        <w:t xml:space="preserve"> ještě před oznámením rozhodnutí o výběru (zadavatel za vybraného dodavatele považuje dodavatele, jehož nabídka byla vyhodnocena jako </w:t>
      </w:r>
      <w:r w:rsidRPr="00572F04">
        <w:lastRenderedPageBreak/>
        <w:t xml:space="preserve">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w:t>
      </w:r>
      <w:r w:rsidR="00FF4386">
        <w:t>Rámcovou dohodu</w:t>
      </w:r>
      <w:r w:rsidRPr="00572F04">
        <w:t xml:space="preserve">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w:t>
      </w:r>
      <w:r w:rsidR="00EC0838">
        <w:rPr>
          <w:b/>
        </w:rPr>
        <w:t xml:space="preserve"> či pojistné</w:t>
      </w:r>
      <w:r w:rsidRPr="00572F04">
        <w:rPr>
          <w:b/>
        </w:rPr>
        <w:t xml:space="preserve">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w:t>
      </w:r>
      <w:r w:rsidR="00EC0838">
        <w:rPr>
          <w:b/>
        </w:rPr>
        <w:t xml:space="preserve">či pojistné </w:t>
      </w:r>
      <w:r w:rsidRPr="00572F04">
        <w:rPr>
          <w:b/>
        </w:rPr>
        <w:t>záruky)</w:t>
      </w:r>
      <w:r w:rsidR="0035531B" w:rsidRPr="00572F04">
        <w:rPr>
          <w:b/>
        </w:rPr>
        <w:t>.</w:t>
      </w:r>
    </w:p>
    <w:p w14:paraId="1F976F76" w14:textId="5EC2DD29" w:rsidR="00572F04" w:rsidRDefault="00572F04" w:rsidP="00572F04">
      <w:pPr>
        <w:pStyle w:val="Text1-1"/>
      </w:pPr>
      <w:r>
        <w:t xml:space="preserve">Vybraný dodavatel je povinen na základě písemné výzvy jako podmínku pro uzavření </w:t>
      </w:r>
      <w:r w:rsidR="002D7F1E">
        <w:t>r</w:t>
      </w:r>
      <w:r w:rsidR="00EC786F">
        <w:t>ámcové dohody</w:t>
      </w:r>
      <w:r>
        <w:t xml:space="preserve"> poskytnout zadavateli řádnou součinnost, která spočívá zejména v předložení následujících dokumentů:</w:t>
      </w:r>
    </w:p>
    <w:p w14:paraId="0F9BD32B" w14:textId="77777777" w:rsidR="00572F04" w:rsidRDefault="00572F04" w:rsidP="00572F04">
      <w:pPr>
        <w:pStyle w:val="Odrka1-1"/>
      </w:pPr>
      <w:r>
        <w:t>originálů nebo ověřených kopií dokladů o kvalifikaci ve smyslu čl. 8 těchto Pokynů;</w:t>
      </w:r>
    </w:p>
    <w:p w14:paraId="6800CF2B" w14:textId="03B0942C" w:rsidR="00572F04" w:rsidRDefault="00572F04" w:rsidP="00572F04">
      <w:pPr>
        <w:pStyle w:val="Odrka1-1"/>
      </w:pPr>
      <w:r w:rsidRPr="00EE590F">
        <w:t>originálu bankovní</w:t>
      </w:r>
      <w:r w:rsidR="00246D53">
        <w:t xml:space="preserve"> </w:t>
      </w:r>
      <w:r w:rsidR="006445D6">
        <w:t xml:space="preserve">nebo pojistné </w:t>
      </w:r>
      <w:r w:rsidR="00246D53">
        <w:t>záruky</w:t>
      </w:r>
      <w:r w:rsidRPr="00EE590F">
        <w:t xml:space="preserve"> za provedení díla </w:t>
      </w:r>
      <w:r w:rsidR="00246D53">
        <w:t xml:space="preserve">dle </w:t>
      </w:r>
      <w:r w:rsidRPr="00EE590F">
        <w:t xml:space="preserve">čl. </w:t>
      </w:r>
      <w:r w:rsidR="00246D53">
        <w:t>6.7</w:t>
      </w:r>
      <w:r w:rsidRPr="00EE590F">
        <w:t xml:space="preserve"> </w:t>
      </w:r>
      <w:r w:rsidR="002D7F1E">
        <w:t>r</w:t>
      </w:r>
      <w:r w:rsidR="00120442" w:rsidRPr="00EE590F">
        <w:t>ámcové dohody</w:t>
      </w:r>
      <w:r>
        <w:t>; bankovní</w:t>
      </w:r>
      <w:r w:rsidR="006445D6">
        <w:t xml:space="preserve"> nebo pojistnou</w:t>
      </w:r>
      <w:r>
        <w:t xml:space="preserve"> záruku vybraný dodavatel předloží až po uplynutí lhůty ve smyslu § 246 ZZVZ, ve které zadavatel nesmí uzavřít smlouvu;</w:t>
      </w:r>
    </w:p>
    <w:p w14:paraId="69A3B221" w14:textId="66213B70" w:rsidR="00DE17BE" w:rsidRDefault="00DE17BE" w:rsidP="00572F04">
      <w:pPr>
        <w:pStyle w:val="Odrka1-1"/>
      </w:pPr>
      <w:r>
        <w:t xml:space="preserve">vybraným dodavatelem </w:t>
      </w:r>
      <w:r w:rsidRPr="00EE590F">
        <w:t>vyplněn</w:t>
      </w:r>
      <w:r>
        <w:t>ou</w:t>
      </w:r>
      <w:r w:rsidRPr="00EE590F">
        <w:t xml:space="preserve"> </w:t>
      </w:r>
      <w:r>
        <w:t>p</w:t>
      </w:r>
      <w:r w:rsidRPr="00EE590F">
        <w:t>říloh</w:t>
      </w:r>
      <w:r>
        <w:t>u</w:t>
      </w:r>
      <w:r w:rsidRPr="00EE590F">
        <w:t xml:space="preserve"> č. </w:t>
      </w:r>
      <w:r>
        <w:t>4</w:t>
      </w:r>
      <w:r w:rsidRPr="00EE590F">
        <w:t xml:space="preserve"> </w:t>
      </w:r>
      <w:r w:rsidR="002D7F1E">
        <w:t>r</w:t>
      </w:r>
      <w:r w:rsidRPr="00EE590F">
        <w:t>ámcové</w:t>
      </w:r>
      <w:r>
        <w:t xml:space="preserve"> dohody s názvem Seznam odborného personálu, a to ve formátu umožňujícím editaci; všechny kontaktní údaje osob jsou údaji pracovními, na nichž budou osoby k zastižení v souvislosti s plněním pracovních povinností ve věcech spojených s realizací předmětu plnění veřejné zakázky;</w:t>
      </w:r>
    </w:p>
    <w:p w14:paraId="02113706" w14:textId="530B0AA1" w:rsidR="00572F04" w:rsidRDefault="00572F04" w:rsidP="00572F04">
      <w:pPr>
        <w:pStyle w:val="Odrka1-1"/>
      </w:pPr>
      <w:r>
        <w:t xml:space="preserve">vybraným dodavatelem </w:t>
      </w:r>
      <w:r w:rsidR="00EE590F" w:rsidRPr="00EE590F">
        <w:t>vyplněn</w:t>
      </w:r>
      <w:r w:rsidR="00EE590F">
        <w:t>ou</w:t>
      </w:r>
      <w:r w:rsidR="00EE590F" w:rsidRPr="00EE590F">
        <w:t xml:space="preserve"> </w:t>
      </w:r>
      <w:r w:rsidR="00EE590F">
        <w:t>p</w:t>
      </w:r>
      <w:r w:rsidR="00EE590F" w:rsidRPr="00EE590F">
        <w:t>říloh</w:t>
      </w:r>
      <w:r w:rsidR="00EE590F">
        <w:t>u</w:t>
      </w:r>
      <w:r w:rsidR="00EE590F" w:rsidRPr="00EE590F">
        <w:t xml:space="preserve"> </w:t>
      </w:r>
      <w:r w:rsidR="00246D53">
        <w:t>č. 5</w:t>
      </w:r>
      <w:r w:rsidR="00EE590F">
        <w:t xml:space="preserve"> r</w:t>
      </w:r>
      <w:r w:rsidR="00FF4386">
        <w:t>ámcové dohody</w:t>
      </w:r>
      <w:r>
        <w:t xml:space="preserve"> s názvem Seznam poddodavatelů, a ve formátu umožňujícím editaci;</w:t>
      </w:r>
    </w:p>
    <w:p w14:paraId="69789867" w14:textId="0CAE8783" w:rsidR="00572F04" w:rsidRDefault="00572F04" w:rsidP="00572F04">
      <w:pPr>
        <w:pStyle w:val="Odrka1-1"/>
      </w:pPr>
      <w:r>
        <w:t xml:space="preserve">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w:t>
      </w:r>
      <w:r w:rsidR="00120442">
        <w:t>Rámcové dohody</w:t>
      </w:r>
      <w:r>
        <w:t xml:space="preserve">). Vedoucí společník musí být oprávněn ve věcech </w:t>
      </w:r>
      <w:r w:rsidR="00120442">
        <w:t>Rámcové dohody</w:t>
      </w:r>
      <w:r>
        <w:t xml:space="preserve"> zastupovat každého ze společníků, jakož i všechny společníky společně, a být oprávněn rovněž za ně přijímat pokyny a platby od zadavatele (Objednatele ve smyslu </w:t>
      </w:r>
      <w:r w:rsidR="00120442">
        <w:t>Rámcové dohody</w:t>
      </w:r>
      <w:r>
        <w:t xml:space="preserve">). Vystavovat daňové </w:t>
      </w:r>
      <w:r w:rsidR="00A71CAC">
        <w:t>doklady – faktury</w:t>
      </w:r>
      <w:r>
        <w:t xml:space="preserve"> je povinen pouze vedoucí společník. Na daňovém dokladu bude uveden (identifikován) vedoucí společník jako osoba uskutečňující ekonomickou činnost jako poskytovatel služby v souladu se zákonem č. 235/2004 Sb. o dani z</w:t>
      </w:r>
      <w:r w:rsidR="00246D53">
        <w:t> </w:t>
      </w:r>
      <w:r>
        <w:t>přidané hodnoty, ve znění pozdějších předpisů. Zmocnění vedoucího společníka musí být ve smlouvě či jiném dokumentu obsaženo;</w:t>
      </w:r>
    </w:p>
    <w:p w14:paraId="527B933C" w14:textId="34499621" w:rsidR="00572F04" w:rsidRDefault="00572F04" w:rsidP="00572F04">
      <w:pPr>
        <w:pStyle w:val="Odrka1-1"/>
      </w:pPr>
      <w:r w:rsidRPr="00A71CAC">
        <w:t xml:space="preserve">originálů nebo ověřených kopií písemných závazků poddodavatelů uvedených v </w:t>
      </w:r>
      <w:r w:rsidR="00A71CAC">
        <w:t>p</w:t>
      </w:r>
      <w:r w:rsidRPr="00A71CAC">
        <w:t xml:space="preserve">říloze č. </w:t>
      </w:r>
      <w:r w:rsidR="00246D53">
        <w:t>5</w:t>
      </w:r>
      <w:r w:rsidRPr="00A71CAC">
        <w:t xml:space="preserve"> </w:t>
      </w:r>
      <w:r w:rsidR="00A71CAC" w:rsidRPr="00A71CAC">
        <w:t>r</w:t>
      </w:r>
      <w:r w:rsidR="00120442" w:rsidRPr="00A71CAC">
        <w:t>ámcové</w:t>
      </w:r>
      <w:r w:rsidR="00120442">
        <w:t xml:space="preserve"> dohody</w:t>
      </w:r>
      <w:r>
        <w:t xml:space="preserve">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w:t>
      </w:r>
      <w:r w:rsidR="00A71CAC">
        <w:t>p</w:t>
      </w:r>
      <w:r w:rsidRPr="00A71CAC">
        <w:t xml:space="preserve">říloze č. </w:t>
      </w:r>
      <w:r w:rsidR="00246D53">
        <w:t>5</w:t>
      </w:r>
      <w:r w:rsidR="00A71CAC" w:rsidRPr="00A71CAC">
        <w:t xml:space="preserve"> </w:t>
      </w:r>
      <w:r w:rsidR="00A71CAC">
        <w:t>r</w:t>
      </w:r>
      <w:r w:rsidR="00120442">
        <w:t>ámcové dohody</w:t>
      </w:r>
      <w:r>
        <w:t xml:space="preserve"> souhlasí se svým budoucím zapojením do plnění předmětu veřejné zakázky a jsou připraveni své konkrétně specifikované plnění poskytnout.</w:t>
      </w:r>
    </w:p>
    <w:p w14:paraId="03954418" w14:textId="79131E0F"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07EE9DD1" w14:textId="4B4021B3" w:rsidR="00F75AF8" w:rsidRDefault="00F75AF8" w:rsidP="0008089B">
      <w:pPr>
        <w:pStyle w:val="Text1-1"/>
      </w:pPr>
      <w:r w:rsidRPr="00855D68">
        <w:lastRenderedPageBreak/>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8292015" w14:textId="77777777" w:rsidR="00F75AF8" w:rsidRDefault="00F75AF8" w:rsidP="00F75AF8">
      <w:pPr>
        <w:pStyle w:val="Textbezslovn"/>
      </w:pPr>
      <w:r>
        <w:t xml:space="preserve">a) ke sdělení identifikačních údajů všech osob, které jsou jeho skutečným majitelem, a </w:t>
      </w:r>
    </w:p>
    <w:p w14:paraId="0CC0B893" w14:textId="77777777" w:rsidR="00F75AF8" w:rsidRDefault="00F75AF8" w:rsidP="00F75AF8">
      <w:pPr>
        <w:pStyle w:val="Textbezslovn"/>
      </w:pPr>
      <w:r>
        <w:t xml:space="preserve">b) k předložení dokladů, z nichž vyplývá vztah všech osob podle předchozího písmene a) k dodavateli; těmito doklady jsou zejména: </w:t>
      </w:r>
    </w:p>
    <w:p w14:paraId="587584F1" w14:textId="77777777" w:rsidR="00F75AF8" w:rsidRDefault="00F75AF8" w:rsidP="00F75AF8">
      <w:pPr>
        <w:pStyle w:val="Odrka1-2-"/>
      </w:pPr>
      <w:r>
        <w:t xml:space="preserve">výpis ze zahraniční evidence obdobné veřejnému rejstříku, </w:t>
      </w:r>
    </w:p>
    <w:p w14:paraId="2F79EB77" w14:textId="77777777" w:rsidR="00F75AF8" w:rsidRDefault="00F75AF8" w:rsidP="00F75AF8">
      <w:pPr>
        <w:pStyle w:val="Odrka1-2-"/>
      </w:pPr>
      <w:r>
        <w:t xml:space="preserve">seznam akcionářů, </w:t>
      </w:r>
    </w:p>
    <w:p w14:paraId="734B0CDE" w14:textId="77777777" w:rsidR="00F75AF8" w:rsidRDefault="00F75AF8" w:rsidP="00F75AF8">
      <w:pPr>
        <w:pStyle w:val="Odrka1-2-"/>
      </w:pPr>
      <w:r>
        <w:t xml:space="preserve">rozhodnutí statutárního orgánu o vyplacení podílu na zisku, </w:t>
      </w:r>
    </w:p>
    <w:p w14:paraId="21399C48" w14:textId="77777777" w:rsidR="00F75AF8" w:rsidRDefault="00F75AF8" w:rsidP="00F75AF8">
      <w:pPr>
        <w:pStyle w:val="Odrka1-2-"/>
      </w:pPr>
      <w:r>
        <w:t>společenská smlouva, zakladatelská listina nebo stanovy.</w:t>
      </w:r>
    </w:p>
    <w:p w14:paraId="3A2D44E8" w14:textId="77777777" w:rsidR="00F75AF8" w:rsidRDefault="00F75AF8" w:rsidP="00F75A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18.4.</w:t>
      </w:r>
    </w:p>
    <w:p w14:paraId="269171C4" w14:textId="6CDA502A" w:rsidR="00606C28" w:rsidRDefault="00606C28"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75B94E72" w14:textId="40DE2DD7" w:rsidR="0035531B" w:rsidRDefault="00572F04" w:rsidP="00572F04">
      <w:pPr>
        <w:pStyle w:val="Text1-1"/>
      </w:pPr>
      <w:r w:rsidRPr="00572F04">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w:t>
      </w:r>
      <w:r w:rsidR="00120442">
        <w:t>Rámcové dohody</w:t>
      </w:r>
      <w:r w:rsidRPr="00572F04">
        <w:t xml:space="preserve">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61036745" w14:textId="77777777"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5A9DA5A5" w14:textId="77777777" w:rsidR="0035531B" w:rsidRDefault="0035531B" w:rsidP="00B77C6D">
      <w:pPr>
        <w:pStyle w:val="Nadpis1-1"/>
      </w:pPr>
      <w:bookmarkStart w:id="36" w:name="_Toc113267502"/>
      <w:r>
        <w:t>OCHRANA INFORMACÍ</w:t>
      </w:r>
      <w:bookmarkEnd w:id="36"/>
    </w:p>
    <w:p w14:paraId="6CE89423"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w:t>
      </w:r>
      <w:r>
        <w:lastRenderedPageBreak/>
        <w:t>mlčenlivost dle tohoto článku se nevztahuje na takové informace, jejichž zveřejnění je, či v budoucnu bude, po zadavateli vyžadováno platnými a účinnými právními předpisy, kterými je či bude zadavatel vázán.</w:t>
      </w:r>
    </w:p>
    <w:p w14:paraId="318803D1"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7D1FC0F5" w14:textId="25B93340" w:rsidR="0035531B" w:rsidRDefault="00572F04" w:rsidP="00CC205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463A76DE" w14:textId="1DC697E9" w:rsidR="001861C6" w:rsidRDefault="001861C6" w:rsidP="00564DDD">
      <w:pPr>
        <w:pStyle w:val="Nadpis1-1"/>
      </w:pPr>
      <w:bookmarkStart w:id="37" w:name="_Toc59538672"/>
      <w:bookmarkStart w:id="38" w:name="_Toc61510465"/>
      <w:bookmarkStart w:id="39" w:name="_Toc113267503"/>
      <w:r>
        <w:t xml:space="preserve">SOCIÁLNĚ A ENVIROMENTÁLNĚ ODPOVĚDNÉ ZADÁVÁNÍ, </w:t>
      </w:r>
      <w:bookmarkEnd w:id="37"/>
      <w:bookmarkEnd w:id="38"/>
      <w:bookmarkEnd w:id="39"/>
    </w:p>
    <w:p w14:paraId="4BEF0E9F" w14:textId="77777777" w:rsidR="001861C6" w:rsidRDefault="001861C6" w:rsidP="001861C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D10B9C9" w14:textId="77777777" w:rsidR="001861C6" w:rsidRDefault="001861C6" w:rsidP="001861C6">
      <w:pPr>
        <w:pStyle w:val="Text1-1"/>
      </w:pPr>
      <w:r>
        <w:t>Zadavatel aplikuje v zadávacím řízení níže uvedené prvky odpovědného zadávání:</w:t>
      </w:r>
    </w:p>
    <w:p w14:paraId="75B42D8E" w14:textId="77777777" w:rsidR="001861C6" w:rsidRDefault="001861C6" w:rsidP="001861C6">
      <w:pPr>
        <w:pStyle w:val="Odrka1-1"/>
      </w:pPr>
      <w:r>
        <w:t>rovnocenné platební podmínky v rámci dodavatelského řetězce,</w:t>
      </w:r>
    </w:p>
    <w:p w14:paraId="21FA30E8" w14:textId="4DDCDCC9" w:rsidR="00EC0838" w:rsidRDefault="00EC0838" w:rsidP="001861C6">
      <w:pPr>
        <w:pStyle w:val="Odrka1-1"/>
      </w:pPr>
      <w:r>
        <w:t xml:space="preserve">porady vedené </w:t>
      </w:r>
      <w:r w:rsidRPr="000C3276">
        <w:t>primárně distančním způsobem</w:t>
      </w:r>
      <w:r>
        <w:t>,</w:t>
      </w:r>
    </w:p>
    <w:p w14:paraId="10325333" w14:textId="2690F455" w:rsidR="001861C6" w:rsidRDefault="001861C6" w:rsidP="001861C6">
      <w:pPr>
        <w:pStyle w:val="Odrka1-1"/>
      </w:pPr>
      <w:r>
        <w:t>studentské exkurze</w:t>
      </w:r>
      <w:r w:rsidR="005A48DA">
        <w:t>.</w:t>
      </w:r>
    </w:p>
    <w:p w14:paraId="135F8E89" w14:textId="3A43E21F" w:rsidR="001861C6" w:rsidRDefault="001861C6" w:rsidP="001861C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00CC2054">
        <w:t>závazného</w:t>
      </w:r>
      <w:r>
        <w:t xml:space="preserve"> vzor</w:t>
      </w:r>
      <w:r w:rsidR="00120442">
        <w:t xml:space="preserve">u </w:t>
      </w:r>
      <w:r w:rsidR="00A71CAC">
        <w:t>r</w:t>
      </w:r>
      <w:r w:rsidR="00120442">
        <w:t>ámcové dohody</w:t>
      </w:r>
      <w:r>
        <w:t>, který je dílem 2 zadávací dokumentace.</w:t>
      </w:r>
    </w:p>
    <w:p w14:paraId="53EBD0B8" w14:textId="77777777" w:rsidR="0035531B" w:rsidRDefault="0035531B" w:rsidP="00564DDD">
      <w:pPr>
        <w:pStyle w:val="Nadpis1-1"/>
      </w:pPr>
      <w:bookmarkStart w:id="40" w:name="_Toc113267504"/>
      <w:r>
        <w:t>PŘÍLOHY TĚCHTO POKYNŮ</w:t>
      </w:r>
      <w:bookmarkEnd w:id="40"/>
    </w:p>
    <w:p w14:paraId="18B31077" w14:textId="77777777" w:rsidR="0035531B" w:rsidRDefault="0035531B" w:rsidP="00564DDD">
      <w:pPr>
        <w:pStyle w:val="Textbezslovn"/>
        <w:tabs>
          <w:tab w:val="left" w:pos="2127"/>
        </w:tabs>
        <w:spacing w:after="0"/>
        <w:ind w:left="2127" w:hanging="1390"/>
      </w:pPr>
      <w:bookmarkStart w:id="41" w:name="_Hlk115719074"/>
      <w:r>
        <w:t>Příloha č. 1</w:t>
      </w:r>
      <w:r>
        <w:tab/>
        <w:t>Všeobecné informace</w:t>
      </w:r>
      <w:r w:rsidR="00092CC9">
        <w:t xml:space="preserve"> o </w:t>
      </w:r>
      <w:r>
        <w:t xml:space="preserve">dodavateli </w:t>
      </w:r>
    </w:p>
    <w:p w14:paraId="288B751B" w14:textId="77777777" w:rsidR="0035531B" w:rsidRDefault="0035531B" w:rsidP="00564DDD">
      <w:pPr>
        <w:pStyle w:val="Textbezslovn"/>
        <w:tabs>
          <w:tab w:val="left" w:pos="2127"/>
        </w:tabs>
        <w:spacing w:after="0"/>
        <w:ind w:left="2127" w:hanging="1390"/>
      </w:pPr>
      <w:r>
        <w:t>Příloha č. 2</w:t>
      </w:r>
      <w:r>
        <w:tab/>
        <w:t>Seznam poddodavatelů</w:t>
      </w:r>
    </w:p>
    <w:p w14:paraId="0918586A"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0604988D" w14:textId="05325C08" w:rsidR="0035531B" w:rsidRDefault="0035531B" w:rsidP="00564DDD">
      <w:pPr>
        <w:pStyle w:val="Textbezslovn"/>
        <w:tabs>
          <w:tab w:val="left" w:pos="2127"/>
        </w:tabs>
        <w:spacing w:after="0"/>
        <w:ind w:left="2127" w:hanging="1390"/>
      </w:pPr>
      <w:r>
        <w:t>Příloha č. 4</w:t>
      </w:r>
      <w:r>
        <w:tab/>
        <w:t xml:space="preserve">Seznam </w:t>
      </w:r>
      <w:r w:rsidR="00572F04" w:rsidRPr="00572F04">
        <w:t xml:space="preserve">významných </w:t>
      </w:r>
      <w:r w:rsidR="00B01F98">
        <w:t>zakázek</w:t>
      </w:r>
    </w:p>
    <w:p w14:paraId="795D1BFB" w14:textId="483B7322" w:rsidR="0035531B" w:rsidRDefault="0035531B" w:rsidP="00564DDD">
      <w:pPr>
        <w:pStyle w:val="Textbezslovn"/>
        <w:tabs>
          <w:tab w:val="left" w:pos="2127"/>
        </w:tabs>
        <w:spacing w:after="0"/>
        <w:ind w:left="2127" w:hanging="1390"/>
      </w:pPr>
      <w:r>
        <w:t xml:space="preserve">Příloha č. 5 </w:t>
      </w:r>
      <w:r>
        <w:tab/>
        <w:t xml:space="preserve">Seznam </w:t>
      </w:r>
      <w:r w:rsidR="000469B0">
        <w:t xml:space="preserve">odborného </w:t>
      </w:r>
      <w:r w:rsidR="00302ECA">
        <w:t>personálu</w:t>
      </w:r>
      <w:r>
        <w:t xml:space="preserve"> dodavatele </w:t>
      </w:r>
    </w:p>
    <w:p w14:paraId="04076652" w14:textId="77777777" w:rsidR="0035531B" w:rsidRDefault="0035531B" w:rsidP="00564DDD">
      <w:pPr>
        <w:pStyle w:val="Textbezslovn"/>
        <w:tabs>
          <w:tab w:val="left" w:pos="2127"/>
        </w:tabs>
        <w:spacing w:after="0"/>
        <w:ind w:left="2127" w:hanging="1390"/>
      </w:pPr>
      <w:r>
        <w:t>Příloha č. 6</w:t>
      </w:r>
      <w:r>
        <w:tab/>
        <w:t>Vzor profesního životopisu</w:t>
      </w:r>
    </w:p>
    <w:p w14:paraId="2AED0E4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6348FC33" w14:textId="45B773D1"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020024E5" w14:textId="3637A0C5" w:rsidR="0035531B" w:rsidRDefault="004E106C" w:rsidP="00564DDD">
      <w:pPr>
        <w:pStyle w:val="Textbezslovn"/>
        <w:spacing w:after="0"/>
      </w:pPr>
      <w:r>
        <w:t>Příloha č. 9</w:t>
      </w:r>
      <w:r>
        <w:tab/>
      </w:r>
      <w:r w:rsidR="00226A8E" w:rsidRPr="00226A8E">
        <w:t>Čestné prohlášení o splnění podmínek v souvislosti se situací na Ukrajině</w:t>
      </w:r>
    </w:p>
    <w:p w14:paraId="6E8E4162" w14:textId="696D7EAF" w:rsidR="00A71CAC" w:rsidRDefault="00A71CAC" w:rsidP="00564DDD">
      <w:pPr>
        <w:pStyle w:val="Textbezslovn"/>
        <w:spacing w:after="0"/>
        <w:rPr>
          <w:rFonts w:ascii="Verdana" w:eastAsia="Times New Roman" w:hAnsi="Verdana" w:cs="Calibri"/>
          <w:bCs/>
          <w:kern w:val="32"/>
          <w:lang w:eastAsia="cs-CZ"/>
        </w:rPr>
      </w:pPr>
      <w:r>
        <w:t xml:space="preserve">Příloha č. </w:t>
      </w:r>
      <w:proofErr w:type="gramStart"/>
      <w:r>
        <w:t xml:space="preserve">10    </w:t>
      </w:r>
      <w:r w:rsidRPr="000705B5">
        <w:rPr>
          <w:rFonts w:ascii="Verdana" w:eastAsia="Times New Roman" w:hAnsi="Verdana" w:cs="Calibri"/>
          <w:bCs/>
          <w:kern w:val="32"/>
          <w:lang w:eastAsia="cs-CZ"/>
        </w:rPr>
        <w:t>Tabulka</w:t>
      </w:r>
      <w:proofErr w:type="gramEnd"/>
      <w:r w:rsidRPr="000705B5">
        <w:rPr>
          <w:rFonts w:ascii="Verdana" w:eastAsia="Times New Roman" w:hAnsi="Verdana" w:cs="Calibri"/>
          <w:bCs/>
          <w:kern w:val="32"/>
          <w:lang w:eastAsia="cs-CZ"/>
        </w:rPr>
        <w:t xml:space="preserve"> pro hodnocení </w:t>
      </w:r>
      <w:r w:rsidR="00F9204C">
        <w:rPr>
          <w:rFonts w:ascii="Verdana" w:eastAsia="Times New Roman" w:hAnsi="Verdana" w:cs="Calibri"/>
          <w:bCs/>
          <w:kern w:val="32"/>
          <w:lang w:eastAsia="cs-CZ"/>
        </w:rPr>
        <w:t xml:space="preserve">odborného </w:t>
      </w:r>
      <w:r w:rsidR="00226A8E">
        <w:rPr>
          <w:rFonts w:ascii="Verdana" w:eastAsia="Times New Roman" w:hAnsi="Verdana" w:cs="Calibri"/>
          <w:bCs/>
          <w:kern w:val="32"/>
          <w:lang w:eastAsia="cs-CZ"/>
        </w:rPr>
        <w:t>personálu</w:t>
      </w:r>
      <w:r>
        <w:rPr>
          <w:rFonts w:ascii="Verdana" w:eastAsia="Times New Roman" w:hAnsi="Verdana" w:cs="Calibri"/>
          <w:bCs/>
          <w:kern w:val="32"/>
          <w:lang w:eastAsia="cs-CZ"/>
        </w:rPr>
        <w:t xml:space="preserve"> </w:t>
      </w:r>
    </w:p>
    <w:p w14:paraId="25E16CB5" w14:textId="72B88544" w:rsidR="00A71CAC" w:rsidRDefault="00A71CAC" w:rsidP="00564DDD">
      <w:pPr>
        <w:pStyle w:val="Textbezslovn"/>
        <w:spacing w:after="0"/>
      </w:pPr>
      <w:r>
        <w:rPr>
          <w:rFonts w:ascii="Verdana" w:eastAsia="Times New Roman" w:hAnsi="Verdana" w:cs="Calibri"/>
          <w:bCs/>
          <w:kern w:val="32"/>
          <w:lang w:eastAsia="cs-CZ"/>
        </w:rPr>
        <w:t xml:space="preserve">Příloha č. </w:t>
      </w:r>
      <w:proofErr w:type="gramStart"/>
      <w:r>
        <w:rPr>
          <w:rFonts w:ascii="Verdana" w:eastAsia="Times New Roman" w:hAnsi="Verdana" w:cs="Calibri"/>
          <w:bCs/>
          <w:kern w:val="32"/>
          <w:lang w:eastAsia="cs-CZ"/>
        </w:rPr>
        <w:t>11    O</w:t>
      </w:r>
      <w:r w:rsidRPr="00A71CAC">
        <w:rPr>
          <w:rFonts w:ascii="Verdana" w:eastAsia="Times New Roman" w:hAnsi="Verdana" w:cs="Calibri"/>
          <w:bCs/>
          <w:kern w:val="32"/>
          <w:lang w:eastAsia="cs-CZ"/>
        </w:rPr>
        <w:t>ceněný</w:t>
      </w:r>
      <w:proofErr w:type="gramEnd"/>
      <w:r w:rsidRPr="00A71CAC">
        <w:rPr>
          <w:rFonts w:ascii="Verdana" w:eastAsia="Times New Roman" w:hAnsi="Verdana" w:cs="Calibri"/>
          <w:bCs/>
          <w:kern w:val="32"/>
          <w:lang w:eastAsia="cs-CZ"/>
        </w:rPr>
        <w:t xml:space="preserve"> soupis prací – výkaz výměr</w:t>
      </w:r>
      <w:r>
        <w:rPr>
          <w:rFonts w:ascii="Verdana" w:eastAsia="Times New Roman" w:hAnsi="Verdana" w:cs="Calibri"/>
          <w:bCs/>
          <w:kern w:val="32"/>
          <w:lang w:eastAsia="cs-CZ"/>
        </w:rPr>
        <w:t xml:space="preserve"> (cenová příloha) </w:t>
      </w:r>
    </w:p>
    <w:bookmarkEnd w:id="41"/>
    <w:p w14:paraId="577DFFE0" w14:textId="77777777" w:rsidR="0008089B" w:rsidRDefault="0008089B" w:rsidP="00564DDD">
      <w:pPr>
        <w:pStyle w:val="Textbezslovn"/>
        <w:spacing w:after="0"/>
      </w:pPr>
    </w:p>
    <w:p w14:paraId="6B47DE37" w14:textId="56786723" w:rsidR="0035531B" w:rsidRDefault="0035531B" w:rsidP="00564DDD">
      <w:pPr>
        <w:pStyle w:val="Textbezslovn"/>
        <w:spacing w:after="0"/>
      </w:pPr>
      <w:r>
        <w:t>V Praze dne ……………………</w:t>
      </w:r>
    </w:p>
    <w:p w14:paraId="46959A1D" w14:textId="7F13A65C" w:rsidR="0035531B" w:rsidRDefault="0035531B" w:rsidP="00564DDD">
      <w:pPr>
        <w:pStyle w:val="Textbezslovn"/>
        <w:spacing w:after="0"/>
      </w:pPr>
    </w:p>
    <w:p w14:paraId="2FE217B3" w14:textId="77777777" w:rsidR="000259C4" w:rsidRDefault="000259C4" w:rsidP="00564DDD">
      <w:pPr>
        <w:pStyle w:val="Textbezslovn"/>
        <w:spacing w:after="0"/>
      </w:pPr>
    </w:p>
    <w:p w14:paraId="4283C1D2" w14:textId="77777777" w:rsidR="0035531B" w:rsidRDefault="0035531B" w:rsidP="00564DDD">
      <w:pPr>
        <w:pStyle w:val="Textbezslovn"/>
        <w:spacing w:after="0"/>
      </w:pPr>
      <w:r>
        <w:t>…………………………………………….</w:t>
      </w:r>
    </w:p>
    <w:p w14:paraId="53AF7EB6" w14:textId="77777777" w:rsidR="0035531B" w:rsidRDefault="0035531B" w:rsidP="00564DDD">
      <w:pPr>
        <w:pStyle w:val="Textbezslovn"/>
        <w:spacing w:after="0"/>
      </w:pPr>
      <w:r>
        <w:t>Ing. Mojmír Nejezchleb</w:t>
      </w:r>
    </w:p>
    <w:p w14:paraId="0E9CFBC4" w14:textId="77777777" w:rsidR="0035531B" w:rsidRDefault="0035531B" w:rsidP="00564DDD">
      <w:pPr>
        <w:pStyle w:val="Textbezslovn"/>
        <w:spacing w:after="0"/>
      </w:pPr>
      <w:r>
        <w:t>náměstek generálního ředitele pro modernizaci dráhy</w:t>
      </w:r>
    </w:p>
    <w:p w14:paraId="3773340B" w14:textId="3155BBD3" w:rsidR="0035531B" w:rsidRDefault="0035531B" w:rsidP="00564DDD">
      <w:pPr>
        <w:pStyle w:val="Textbezslovn"/>
        <w:spacing w:after="0"/>
      </w:pPr>
      <w:r>
        <w:t>Správa železni</w:t>
      </w:r>
      <w:r w:rsidR="00040961">
        <w:t>c</w:t>
      </w:r>
      <w:r>
        <w:t>,</w:t>
      </w:r>
      <w:r w:rsidR="00F67ED4">
        <w:t xml:space="preserve"> </w:t>
      </w:r>
      <w:r>
        <w:t>státní organizace</w:t>
      </w:r>
    </w:p>
    <w:p w14:paraId="4AC28031" w14:textId="77777777" w:rsidR="003B4424" w:rsidRDefault="003B4424">
      <w:pPr>
        <w:rPr>
          <w:rFonts w:cs="Calibri"/>
        </w:rPr>
      </w:pPr>
      <w:r>
        <w:rPr>
          <w:rFonts w:cs="Calibri"/>
        </w:rPr>
        <w:br w:type="page"/>
      </w:r>
    </w:p>
    <w:p w14:paraId="705B4133" w14:textId="64AFE3C9" w:rsidR="003B4424" w:rsidRPr="006C1E27" w:rsidRDefault="003B4424" w:rsidP="00246D53">
      <w:pPr>
        <w:pStyle w:val="Nadpisbezsl1-1"/>
      </w:pPr>
      <w:r w:rsidRPr="006C1E27">
        <w:lastRenderedPageBreak/>
        <w:t xml:space="preserve">Příloha č. 1 </w:t>
      </w:r>
    </w:p>
    <w:p w14:paraId="77E130F1" w14:textId="77777777" w:rsidR="003B4424" w:rsidRPr="00246D53" w:rsidRDefault="003B4424" w:rsidP="00F31AFF">
      <w:pPr>
        <w:pStyle w:val="Nadpisbezsl1-2"/>
        <w:rPr>
          <w:rStyle w:val="Tun9b"/>
          <w:rFonts w:asciiTheme="minorHAnsi" w:hAnsiTheme="minorHAnsi" w:cs="Calibri"/>
          <w:b/>
          <w:sz w:val="18"/>
          <w:szCs w:val="18"/>
        </w:rPr>
      </w:pPr>
      <w:r w:rsidRPr="00246D53">
        <w:rPr>
          <w:rStyle w:val="Tun9b"/>
          <w:rFonts w:asciiTheme="minorHAnsi" w:hAnsiTheme="minorHAnsi"/>
          <w:b/>
          <w:sz w:val="18"/>
          <w:szCs w:val="18"/>
        </w:rPr>
        <w:t>Všeobecné</w:t>
      </w:r>
      <w:r w:rsidRPr="00246D53">
        <w:rPr>
          <w:rStyle w:val="Tun9b"/>
          <w:rFonts w:asciiTheme="minorHAnsi" w:hAnsiTheme="minorHAnsi" w:cs="Calibri"/>
          <w:b/>
          <w:sz w:val="18"/>
          <w:szCs w:val="18"/>
        </w:rPr>
        <w:t xml:space="preserve"> informace o dodavateli </w:t>
      </w:r>
    </w:p>
    <w:p w14:paraId="151F91A7" w14:textId="77777777" w:rsidR="003B4424" w:rsidRPr="00246D53" w:rsidRDefault="003B4424" w:rsidP="003B4424">
      <w:pPr>
        <w:pStyle w:val="Textbezslovn"/>
        <w:ind w:left="28"/>
        <w:rPr>
          <w:rFonts w:cs="Calibri"/>
        </w:rPr>
      </w:pPr>
      <w:r w:rsidRPr="00246D53">
        <w:rPr>
          <w:rFonts w:cs="Calibri"/>
        </w:rPr>
        <w:t>Obchodní firma [</w:t>
      </w:r>
      <w:r w:rsidRPr="00246D53">
        <w:rPr>
          <w:rFonts w:cs="Calibri"/>
          <w:b/>
          <w:highlight w:val="yellow"/>
        </w:rPr>
        <w:t>DOPLNÍ DODAVATEL</w:t>
      </w:r>
      <w:r w:rsidRPr="00246D53">
        <w:rPr>
          <w:rFonts w:cs="Calibri"/>
        </w:rPr>
        <w:t>]</w:t>
      </w:r>
    </w:p>
    <w:p w14:paraId="77237022" w14:textId="77777777" w:rsidR="003B4424" w:rsidRPr="00246D53" w:rsidRDefault="003B4424" w:rsidP="003B4424">
      <w:pPr>
        <w:pStyle w:val="Textbezslovn"/>
        <w:ind w:left="28"/>
        <w:rPr>
          <w:rFonts w:cs="Calibri"/>
        </w:rPr>
      </w:pPr>
      <w:r w:rsidRPr="00246D53">
        <w:rPr>
          <w:rFonts w:cs="Calibri"/>
        </w:rPr>
        <w:t>Sídlo [</w:t>
      </w:r>
      <w:r w:rsidRPr="00246D53">
        <w:rPr>
          <w:rFonts w:cs="Calibri"/>
          <w:highlight w:val="yellow"/>
        </w:rPr>
        <w:t>DOPLNÍ DODAVATEL</w:t>
      </w:r>
      <w:r w:rsidRPr="00246D53">
        <w:rPr>
          <w:rFonts w:cs="Calibri"/>
        </w:rPr>
        <w:t>]</w:t>
      </w:r>
    </w:p>
    <w:p w14:paraId="2591B899" w14:textId="77777777" w:rsidR="003B4424" w:rsidRPr="00246D53" w:rsidRDefault="003B4424" w:rsidP="003B4424">
      <w:pPr>
        <w:pStyle w:val="Textbezslovn"/>
        <w:ind w:left="28"/>
        <w:rPr>
          <w:rFonts w:cs="Calibri"/>
        </w:rPr>
      </w:pPr>
      <w:r w:rsidRPr="00246D53">
        <w:rPr>
          <w:rFonts w:cs="Calibri"/>
        </w:rPr>
        <w:t>IČO: [</w:t>
      </w:r>
      <w:r w:rsidRPr="00246D53">
        <w:rPr>
          <w:rFonts w:cs="Calibri"/>
          <w:highlight w:val="yellow"/>
        </w:rPr>
        <w:t>DOPLNÍ DODAVATEL</w:t>
      </w:r>
      <w:r w:rsidRPr="00246D53">
        <w:rPr>
          <w:rFonts w:cs="Calibri"/>
        </w:rPr>
        <w:t>] DIČ: [</w:t>
      </w:r>
      <w:r w:rsidRPr="00246D53">
        <w:rPr>
          <w:rFonts w:cs="Calibri"/>
          <w:highlight w:val="yellow"/>
        </w:rPr>
        <w:t>DOPLNÍ DODAVATEL</w:t>
      </w:r>
      <w:r w:rsidRPr="00246D53">
        <w:rPr>
          <w:rFonts w:cs="Calibri"/>
        </w:rPr>
        <w:t>]</w:t>
      </w:r>
    </w:p>
    <w:p w14:paraId="62637CF4" w14:textId="77777777" w:rsidR="003B4424" w:rsidRPr="00246D53" w:rsidRDefault="003B4424" w:rsidP="003B4424">
      <w:pPr>
        <w:pStyle w:val="Textbezslovn"/>
        <w:ind w:left="28"/>
        <w:rPr>
          <w:rFonts w:cs="Calibri"/>
        </w:rPr>
      </w:pPr>
      <w:r w:rsidRPr="00246D53">
        <w:rPr>
          <w:rFonts w:cs="Calibri"/>
        </w:rPr>
        <w:t>Právní forma [</w:t>
      </w:r>
      <w:r w:rsidRPr="00246D53">
        <w:rPr>
          <w:rFonts w:cs="Calibri"/>
          <w:highlight w:val="yellow"/>
        </w:rPr>
        <w:t>DOPLNÍ DODAVATEL</w:t>
      </w:r>
      <w:r w:rsidRPr="00246D53">
        <w:rPr>
          <w:rFonts w:cs="Calibri"/>
        </w:rPr>
        <w:t>]</w:t>
      </w:r>
    </w:p>
    <w:p w14:paraId="1DBD7F66" w14:textId="77777777" w:rsidR="003B4424" w:rsidRPr="00246D53" w:rsidRDefault="003B4424" w:rsidP="003B4424">
      <w:pPr>
        <w:pStyle w:val="Textbezslovn"/>
        <w:ind w:left="28"/>
        <w:rPr>
          <w:rFonts w:cs="Calibri"/>
        </w:rPr>
      </w:pPr>
      <w:r w:rsidRPr="00246D53">
        <w:rPr>
          <w:rFonts w:cs="Calibri"/>
        </w:rPr>
        <w:t>Státní příslušnost (země registrace) dodavatele [</w:t>
      </w:r>
      <w:r w:rsidRPr="00246D53">
        <w:rPr>
          <w:rFonts w:cs="Calibri"/>
          <w:highlight w:val="yellow"/>
        </w:rPr>
        <w:t>DOPLNÍ DODAVATEL</w:t>
      </w:r>
      <w:r w:rsidRPr="00246D53">
        <w:rPr>
          <w:rFonts w:cs="Calibri"/>
        </w:rPr>
        <w:t>]</w:t>
      </w:r>
    </w:p>
    <w:p w14:paraId="09CD2EF8" w14:textId="77777777" w:rsidR="003B4424" w:rsidRPr="00246D53" w:rsidRDefault="003B4424" w:rsidP="003B4424">
      <w:pPr>
        <w:pStyle w:val="Textbezslovn"/>
        <w:ind w:left="28"/>
        <w:rPr>
          <w:rFonts w:cs="Calibri"/>
        </w:rPr>
      </w:pPr>
      <w:r w:rsidRPr="00246D53">
        <w:rPr>
          <w:rFonts w:cs="Calibri"/>
        </w:rPr>
        <w:t>Podrobnosti registrace [</w:t>
      </w:r>
      <w:r w:rsidRPr="00246D53">
        <w:rPr>
          <w:rFonts w:cs="Calibri"/>
          <w:highlight w:val="yellow"/>
        </w:rPr>
        <w:t>DOPLNÍ DODAVATEL</w:t>
      </w:r>
      <w:r w:rsidRPr="00246D53">
        <w:rPr>
          <w:rFonts w:cs="Calibri"/>
        </w:rPr>
        <w:t>]</w:t>
      </w:r>
    </w:p>
    <w:p w14:paraId="1F8F9B70" w14:textId="77777777" w:rsidR="003B4424" w:rsidRPr="00246D53" w:rsidRDefault="003B4424" w:rsidP="003B4424">
      <w:pPr>
        <w:pStyle w:val="Textbezslovn"/>
        <w:ind w:left="28"/>
        <w:rPr>
          <w:rFonts w:cs="Calibri"/>
        </w:rPr>
      </w:pPr>
      <w:r w:rsidRPr="00246D53">
        <w:rPr>
          <w:rFonts w:cs="Calibri"/>
        </w:rPr>
        <w:t xml:space="preserve">Počet let působení jako dodavatel: </w:t>
      </w:r>
    </w:p>
    <w:p w14:paraId="634AEC21" w14:textId="77777777" w:rsidR="003B4424" w:rsidRPr="00246D53" w:rsidRDefault="003B4424" w:rsidP="003B4424">
      <w:pPr>
        <w:pStyle w:val="Odrka1-1"/>
        <w:tabs>
          <w:tab w:val="clear" w:pos="1077"/>
          <w:tab w:val="num" w:pos="1560"/>
        </w:tabs>
        <w:rPr>
          <w:rFonts w:cs="Calibri"/>
        </w:rPr>
      </w:pPr>
      <w:r w:rsidRPr="00246D53">
        <w:rPr>
          <w:rFonts w:cs="Calibri"/>
        </w:rPr>
        <w:t>ve vlastní zemi [</w:t>
      </w:r>
      <w:r w:rsidRPr="00246D53">
        <w:rPr>
          <w:rFonts w:cs="Calibri"/>
          <w:highlight w:val="yellow"/>
        </w:rPr>
        <w:t>DOPLNÍ DODAVATEL</w:t>
      </w:r>
      <w:r w:rsidRPr="00246D53">
        <w:rPr>
          <w:rFonts w:cs="Calibri"/>
        </w:rPr>
        <w:t>]</w:t>
      </w:r>
    </w:p>
    <w:p w14:paraId="4C51A307" w14:textId="77777777" w:rsidR="003B4424" w:rsidRPr="00246D53" w:rsidRDefault="003B4424" w:rsidP="003B4424">
      <w:pPr>
        <w:pStyle w:val="Odrka1-1"/>
        <w:rPr>
          <w:rFonts w:cs="Calibri"/>
        </w:rPr>
      </w:pPr>
      <w:r w:rsidRPr="00246D53">
        <w:rPr>
          <w:rFonts w:cs="Calibri"/>
        </w:rPr>
        <w:t>v zahraničí [</w:t>
      </w:r>
      <w:r w:rsidRPr="00246D53">
        <w:rPr>
          <w:rFonts w:cs="Calibri"/>
          <w:highlight w:val="yellow"/>
        </w:rPr>
        <w:t>DOPLNÍ DODAVATEL</w:t>
      </w:r>
      <w:r w:rsidRPr="00246D53">
        <w:rPr>
          <w:rFonts w:cs="Calibri"/>
        </w:rPr>
        <w:t>]</w:t>
      </w:r>
    </w:p>
    <w:p w14:paraId="72E812BD" w14:textId="77777777" w:rsidR="003B4424" w:rsidRPr="00246D53" w:rsidRDefault="003B4424" w:rsidP="003B4424">
      <w:pPr>
        <w:pStyle w:val="Textbezslovn"/>
        <w:ind w:left="0"/>
        <w:rPr>
          <w:rFonts w:cs="Calibri"/>
        </w:rPr>
      </w:pPr>
      <w:r w:rsidRPr="00246D53">
        <w:rPr>
          <w:rFonts w:cs="Calibri"/>
        </w:rPr>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4C23DCA3" w14:textId="77777777" w:rsidR="003B4424" w:rsidRPr="00246D53" w:rsidRDefault="003B4424" w:rsidP="003B4424">
      <w:pPr>
        <w:pStyle w:val="Textbezslovn"/>
        <w:ind w:left="0"/>
        <w:rPr>
          <w:rFonts w:cs="Calibri"/>
        </w:rPr>
      </w:pPr>
      <w:r w:rsidRPr="00246D53">
        <w:rPr>
          <w:rFonts w:cs="Calibri"/>
        </w:rPr>
        <w:t>Dodavatel je malým / středním / jiným podnikem [</w:t>
      </w:r>
      <w:r w:rsidRPr="00246D53">
        <w:rPr>
          <w:rFonts w:cs="Calibri"/>
          <w:highlight w:val="yellow"/>
        </w:rPr>
        <w:t>ZVOLÍ DODAVATEL</w:t>
      </w:r>
      <w:r w:rsidRPr="00246D53">
        <w:rPr>
          <w:rFonts w:cs="Calibri"/>
        </w:rPr>
        <w:t xml:space="preserve">] </w:t>
      </w:r>
    </w:p>
    <w:p w14:paraId="671BE1B8" w14:textId="16730840" w:rsidR="003B4424" w:rsidRPr="00246D53" w:rsidRDefault="003B4424" w:rsidP="003B4424">
      <w:pPr>
        <w:pStyle w:val="Textbezslovn"/>
        <w:ind w:left="0"/>
        <w:rPr>
          <w:rFonts w:cs="Calibri"/>
        </w:rPr>
      </w:pPr>
      <w:r w:rsidRPr="00246D53">
        <w:rPr>
          <w:rFonts w:cs="Calibri"/>
        </w:rPr>
        <w:t>Řádně jsme se seznámili se zněním zadávacích podmínek veřejné zakázky s názvem „</w:t>
      </w:r>
      <w:r w:rsidR="00102D54" w:rsidRPr="00246D53">
        <w:rPr>
          <w:rFonts w:cs="Calibri"/>
        </w:rPr>
        <w:t>Rámcová dohoda – Novostavba trati Praha-Smíchov – Beroun: Zhotovení podrobného geotechnického průzkumu</w:t>
      </w:r>
      <w:r w:rsidRPr="00246D53">
        <w:rPr>
          <w:rFonts w:cs="Calibri"/>
        </w:rPr>
        <w:t>“</w:t>
      </w:r>
      <w:r w:rsidR="00B01F98" w:rsidRPr="00246D53">
        <w:rPr>
          <w:rFonts w:cs="Calibri"/>
        </w:rPr>
        <w:t xml:space="preserve"> </w:t>
      </w:r>
      <w:r w:rsidRPr="00246D53">
        <w:rPr>
          <w:rFonts w:cs="Calibri"/>
        </w:rPr>
        <w:t>a</w:t>
      </w:r>
      <w:r w:rsidR="00102D54" w:rsidRPr="00246D53">
        <w:rPr>
          <w:rFonts w:cs="Calibri"/>
        </w:rPr>
        <w:t> </w:t>
      </w:r>
      <w:r w:rsidRPr="00246D53">
        <w:rPr>
          <w:rFonts w:cs="Calibri"/>
        </w:rPr>
        <w:t xml:space="preserve">podáním této nabídky akceptujeme vzorovou </w:t>
      </w:r>
      <w:r w:rsidR="00B01F98" w:rsidRPr="00246D53">
        <w:rPr>
          <w:rFonts w:cs="Calibri"/>
        </w:rPr>
        <w:t>Rámcovou dohodu</w:t>
      </w:r>
      <w:r w:rsidRPr="00246D53">
        <w:rPr>
          <w:rFonts w:cs="Calibri"/>
        </w:rPr>
        <w:t xml:space="preserve">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33AF434F" w14:textId="0DF18B98" w:rsidR="003B4424" w:rsidRDefault="003B4424" w:rsidP="003B4424">
      <w:pPr>
        <w:pStyle w:val="Textbezslovn"/>
        <w:ind w:left="0"/>
        <w:rPr>
          <w:rFonts w:cs="Calibri"/>
        </w:rPr>
      </w:pPr>
      <w:r w:rsidRPr="00246D53">
        <w:rPr>
          <w:rFonts w:cs="Calibri"/>
        </w:rP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17C483CE" w14:textId="77777777" w:rsidR="000259C4" w:rsidRDefault="000259C4" w:rsidP="000259C4">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0684F5CD" w14:textId="690133B9" w:rsidR="000259C4" w:rsidRPr="00246D53" w:rsidRDefault="000259C4" w:rsidP="000259C4">
      <w:pPr>
        <w:pStyle w:val="Textbezslovn"/>
        <w:ind w:left="0"/>
        <w:rPr>
          <w:rFonts w:cs="Calibri"/>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6AC61226" w14:textId="77777777" w:rsidR="000259C4" w:rsidRDefault="000259C4" w:rsidP="003B4424">
      <w:pPr>
        <w:pStyle w:val="Textbezslovn"/>
        <w:ind w:left="0"/>
        <w:rPr>
          <w:rFonts w:cs="Calibri"/>
        </w:rPr>
      </w:pPr>
    </w:p>
    <w:p w14:paraId="65B60404" w14:textId="680D8C23" w:rsidR="003B4424" w:rsidRPr="00246D53" w:rsidRDefault="003B4424" w:rsidP="003B4424">
      <w:pPr>
        <w:pStyle w:val="Textbezslovn"/>
        <w:ind w:left="0"/>
        <w:rPr>
          <w:rFonts w:cs="Calibri"/>
        </w:rPr>
      </w:pPr>
      <w:r w:rsidRPr="00246D53">
        <w:rPr>
          <w:rFonts w:cs="Calibri"/>
        </w:rPr>
        <w:t>V [</w:t>
      </w:r>
      <w:r w:rsidRPr="00246D53">
        <w:rPr>
          <w:rFonts w:cs="Calibri"/>
          <w:highlight w:val="yellow"/>
        </w:rPr>
        <w:t>DOPLNÍ DODAVATEL</w:t>
      </w:r>
      <w:r w:rsidRPr="00246D53">
        <w:rPr>
          <w:rFonts w:cs="Calibri"/>
        </w:rPr>
        <w:t>] dne [</w:t>
      </w:r>
      <w:r w:rsidRPr="00246D53">
        <w:rPr>
          <w:rFonts w:cs="Calibri"/>
          <w:highlight w:val="yellow"/>
        </w:rPr>
        <w:t>DOPLNÍ DODAVATEL]</w:t>
      </w:r>
    </w:p>
    <w:p w14:paraId="2859E95E" w14:textId="77777777" w:rsidR="003B4424" w:rsidRPr="00246D53" w:rsidRDefault="003B4424" w:rsidP="003B4424">
      <w:pPr>
        <w:pStyle w:val="Textbezslovn"/>
        <w:ind w:left="0"/>
        <w:rPr>
          <w:rFonts w:cs="Calibri"/>
        </w:rPr>
      </w:pPr>
      <w:r w:rsidRPr="00246D53">
        <w:rPr>
          <w:rFonts w:cs="Calibri"/>
        </w:rPr>
        <w:t>Podpis osoby oprávněné jednat za dodavatele:</w:t>
      </w:r>
    </w:p>
    <w:p w14:paraId="1C5A77C5" w14:textId="77777777" w:rsidR="003B4424" w:rsidRPr="00246D53" w:rsidRDefault="003B4424" w:rsidP="003B4424">
      <w:pPr>
        <w:pStyle w:val="Textbezslovn"/>
        <w:ind w:left="0"/>
        <w:rPr>
          <w:rFonts w:cs="Calibri"/>
        </w:rPr>
      </w:pPr>
    </w:p>
    <w:p w14:paraId="55B17205" w14:textId="77777777" w:rsidR="003B4424" w:rsidRPr="00246D53" w:rsidRDefault="003B4424" w:rsidP="003B4424">
      <w:pPr>
        <w:pStyle w:val="Textbezslovn"/>
        <w:ind w:left="0"/>
        <w:rPr>
          <w:rFonts w:cs="Calibri"/>
        </w:rPr>
      </w:pPr>
      <w:r w:rsidRPr="00246D53">
        <w:rPr>
          <w:rFonts w:cs="Calibri"/>
        </w:rPr>
        <w:t>Jméno: ______________________</w:t>
      </w:r>
    </w:p>
    <w:p w14:paraId="4A9C9D76" w14:textId="606B878A" w:rsidR="003B4424" w:rsidRPr="00246D53" w:rsidRDefault="003B4424" w:rsidP="003B4424">
      <w:pPr>
        <w:pStyle w:val="Textbezslovn"/>
        <w:ind w:left="0"/>
        <w:rPr>
          <w:rFonts w:cs="Calibri"/>
        </w:rPr>
      </w:pPr>
      <w:r w:rsidRPr="00246D53">
        <w:rPr>
          <w:rFonts w:cs="Calibri"/>
        </w:rPr>
        <w:tab/>
      </w:r>
    </w:p>
    <w:p w14:paraId="7551A256" w14:textId="77777777" w:rsidR="003B4424" w:rsidRPr="00246D53" w:rsidRDefault="003B4424" w:rsidP="003B4424">
      <w:pPr>
        <w:pStyle w:val="Textbezslovn"/>
        <w:ind w:left="0"/>
        <w:rPr>
          <w:rFonts w:cs="Calibri"/>
        </w:rPr>
      </w:pPr>
      <w:r w:rsidRPr="00246D53">
        <w:rPr>
          <w:rFonts w:cs="Calibri"/>
        </w:rPr>
        <w:t>Podpis: ______________________</w:t>
      </w:r>
    </w:p>
    <w:p w14:paraId="18472190" w14:textId="77777777" w:rsidR="006D7094" w:rsidRDefault="006D7094">
      <w:pPr>
        <w:rPr>
          <w:rFonts w:cs="Calibri"/>
        </w:rPr>
      </w:pPr>
      <w:r>
        <w:rPr>
          <w:rFonts w:cs="Calibri"/>
        </w:rPr>
        <w:br w:type="page"/>
      </w:r>
    </w:p>
    <w:p w14:paraId="4BD218AE" w14:textId="2F48D604" w:rsidR="006D7094" w:rsidRPr="006C1E27" w:rsidRDefault="006D7094" w:rsidP="00246D53">
      <w:pPr>
        <w:pStyle w:val="Nadpisbezsl1-1"/>
      </w:pPr>
      <w:r w:rsidRPr="006C1E27">
        <w:lastRenderedPageBreak/>
        <w:t>Příloha č. 2</w:t>
      </w:r>
    </w:p>
    <w:p w14:paraId="5609B6E2" w14:textId="77777777" w:rsidR="006D7094" w:rsidRPr="00246D53" w:rsidRDefault="006D7094" w:rsidP="006D7094">
      <w:pPr>
        <w:pStyle w:val="Nadpisbezsl1-2"/>
        <w:rPr>
          <w:rStyle w:val="Tun9b"/>
          <w:rFonts w:asciiTheme="minorHAnsi" w:hAnsiTheme="minorHAnsi" w:cs="Calibri"/>
          <w:b/>
          <w:sz w:val="18"/>
          <w:szCs w:val="18"/>
        </w:rPr>
      </w:pPr>
      <w:r w:rsidRPr="00246D53">
        <w:rPr>
          <w:rStyle w:val="Tun9b"/>
          <w:rFonts w:asciiTheme="minorHAnsi" w:hAnsiTheme="minorHAnsi" w:cs="Calibri"/>
          <w:b/>
          <w:sz w:val="18"/>
          <w:szCs w:val="18"/>
        </w:rPr>
        <w:t>Seznam poddodavatelů</w:t>
      </w:r>
    </w:p>
    <w:p w14:paraId="6D6B2F0E" w14:textId="77777777" w:rsidR="006D7094" w:rsidRPr="00246D53" w:rsidRDefault="006D7094" w:rsidP="006D7094">
      <w:pPr>
        <w:pStyle w:val="Textbezslovn"/>
        <w:ind w:left="0"/>
        <w:rPr>
          <w:rFonts w:cs="Calibri"/>
        </w:rPr>
      </w:pPr>
      <w:r w:rsidRPr="00246D53">
        <w:rPr>
          <w:rFonts w:cs="Calibri"/>
        </w:rPr>
        <w:t>Jestliže dodavatel uvažuje zadat poddodavateli plnění části veřejné zakázky, uvede následující údaje:</w:t>
      </w:r>
    </w:p>
    <w:p w14:paraId="43F92D1D" w14:textId="77777777" w:rsidR="006D7094" w:rsidRPr="00246D53" w:rsidRDefault="006D7094" w:rsidP="006D7094">
      <w:pPr>
        <w:pStyle w:val="Textbezslovn"/>
        <w:rPr>
          <w:rFonts w:cs="Calibri"/>
        </w:rPr>
      </w:pP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2600"/>
        <w:gridCol w:w="3876"/>
        <w:gridCol w:w="2216"/>
      </w:tblGrid>
      <w:tr w:rsidR="006D7094" w:rsidRPr="00246D53" w14:paraId="5582DC38" w14:textId="77777777" w:rsidTr="008529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9448348" w14:textId="77777777" w:rsidR="006D7094" w:rsidRPr="00246D53" w:rsidRDefault="006D7094" w:rsidP="001405B9">
            <w:pPr>
              <w:jc w:val="both"/>
              <w:rPr>
                <w:rFonts w:cs="Calibri"/>
                <w:b/>
                <w:sz w:val="18"/>
              </w:rPr>
            </w:pPr>
            <w:r w:rsidRPr="00246D53">
              <w:rPr>
                <w:rFonts w:cs="Calibri"/>
                <w:b/>
                <w:sz w:val="18"/>
              </w:rPr>
              <w:t>Obchodní firma/název/ jméno a příjmení, sídlo poddodavatele, IČO</w:t>
            </w:r>
          </w:p>
        </w:tc>
        <w:tc>
          <w:tcPr>
            <w:tcW w:w="388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46D4183" w14:textId="77777777" w:rsidR="006D7094" w:rsidRPr="00246D53" w:rsidRDefault="006D7094" w:rsidP="001405B9">
            <w:pPr>
              <w:jc w:val="both"/>
              <w:cnfStyle w:val="100000000000" w:firstRow="1" w:lastRow="0" w:firstColumn="0" w:lastColumn="0" w:oddVBand="0" w:evenVBand="0" w:oddHBand="0" w:evenHBand="0" w:firstRowFirstColumn="0" w:firstRowLastColumn="0" w:lastRowFirstColumn="0" w:lastRowLastColumn="0"/>
              <w:rPr>
                <w:rFonts w:cs="Calibri"/>
                <w:b/>
                <w:sz w:val="18"/>
              </w:rPr>
            </w:pPr>
            <w:r w:rsidRPr="00246D53">
              <w:rPr>
                <w:rFonts w:cs="Calibri"/>
                <w:b/>
                <w:sz w:val="18"/>
              </w:rPr>
              <w:t>Věcný popis části plnění uvažovaného zadat poddodavateli</w:t>
            </w:r>
          </w:p>
        </w:tc>
        <w:tc>
          <w:tcPr>
            <w:tcW w:w="221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E772F0F" w14:textId="77777777" w:rsidR="006D7094" w:rsidRPr="00246D53" w:rsidRDefault="006D7094" w:rsidP="001405B9">
            <w:pPr>
              <w:jc w:val="both"/>
              <w:cnfStyle w:val="100000000000" w:firstRow="1" w:lastRow="0" w:firstColumn="0" w:lastColumn="0" w:oddVBand="0" w:evenVBand="0" w:oddHBand="0" w:evenHBand="0" w:firstRowFirstColumn="0" w:firstRowLastColumn="0" w:lastRowFirstColumn="0" w:lastRowLastColumn="0"/>
              <w:rPr>
                <w:rFonts w:cs="Calibri"/>
                <w:b/>
                <w:sz w:val="18"/>
              </w:rPr>
            </w:pPr>
            <w:r w:rsidRPr="00246D53">
              <w:rPr>
                <w:rFonts w:cs="Calibri"/>
                <w:b/>
                <w:sz w:val="18"/>
              </w:rPr>
              <w:t>Hodnota poddodávky v % z celkové nabídkové ceny</w:t>
            </w:r>
          </w:p>
          <w:p w14:paraId="4D551E93" w14:textId="77777777" w:rsidR="006D7094" w:rsidRPr="00246D53" w:rsidRDefault="006D7094" w:rsidP="001405B9">
            <w:pPr>
              <w:jc w:val="both"/>
              <w:cnfStyle w:val="100000000000" w:firstRow="1" w:lastRow="0" w:firstColumn="0" w:lastColumn="0" w:oddVBand="0" w:evenVBand="0" w:oddHBand="0" w:evenHBand="0" w:firstRowFirstColumn="0" w:firstRowLastColumn="0" w:lastRowFirstColumn="0" w:lastRowLastColumn="0"/>
              <w:rPr>
                <w:rFonts w:cs="Calibri"/>
                <w:b/>
                <w:sz w:val="18"/>
              </w:rPr>
            </w:pPr>
          </w:p>
        </w:tc>
      </w:tr>
      <w:tr w:rsidR="006D7094" w:rsidRPr="00246D53" w14:paraId="24EE79A3" w14:textId="77777777" w:rsidTr="008529C7">
        <w:tc>
          <w:tcPr>
            <w:cnfStyle w:val="001000000000" w:firstRow="0" w:lastRow="0" w:firstColumn="1" w:lastColumn="0" w:oddVBand="0" w:evenVBand="0" w:oddHBand="0" w:evenHBand="0" w:firstRowFirstColumn="0" w:firstRowLastColumn="0" w:lastRowFirstColumn="0" w:lastRowLastColumn="0"/>
            <w:tcW w:w="2602" w:type="dxa"/>
          </w:tcPr>
          <w:p w14:paraId="184742FD" w14:textId="77777777" w:rsidR="006D7094" w:rsidRPr="00246D53" w:rsidRDefault="006D7094" w:rsidP="001405B9">
            <w:pPr>
              <w:jc w:val="both"/>
              <w:rPr>
                <w:rFonts w:cs="Calibri"/>
                <w:sz w:val="18"/>
                <w:highlight w:val="yellow"/>
              </w:rPr>
            </w:pPr>
            <w:r w:rsidRPr="00246D53">
              <w:rPr>
                <w:rFonts w:cs="Calibri"/>
                <w:sz w:val="18"/>
                <w:highlight w:val="yellow"/>
              </w:rPr>
              <w:t>[DOPLNÍ DODAVATEL]</w:t>
            </w:r>
          </w:p>
        </w:tc>
        <w:tc>
          <w:tcPr>
            <w:tcW w:w="3882" w:type="dxa"/>
          </w:tcPr>
          <w:p w14:paraId="00E193F2" w14:textId="77777777" w:rsidR="006D7094" w:rsidRPr="00246D53"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246D53">
              <w:rPr>
                <w:rFonts w:cs="Calibri"/>
                <w:sz w:val="18"/>
                <w:highlight w:val="yellow"/>
              </w:rPr>
              <w:t>[DOPLNÍ DODAVATEL]</w:t>
            </w:r>
          </w:p>
        </w:tc>
        <w:tc>
          <w:tcPr>
            <w:tcW w:w="2218" w:type="dxa"/>
          </w:tcPr>
          <w:p w14:paraId="68F54895" w14:textId="77777777" w:rsidR="006D7094" w:rsidRPr="00246D53"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246D53">
              <w:rPr>
                <w:rFonts w:cs="Calibri"/>
                <w:sz w:val="18"/>
                <w:highlight w:val="yellow"/>
              </w:rPr>
              <w:t>[DOPLNÍ DODAVATEL]</w:t>
            </w:r>
          </w:p>
        </w:tc>
      </w:tr>
      <w:tr w:rsidR="006D7094" w:rsidRPr="00246D53" w14:paraId="72316892" w14:textId="77777777" w:rsidTr="008529C7">
        <w:tc>
          <w:tcPr>
            <w:cnfStyle w:val="001000000000" w:firstRow="0" w:lastRow="0" w:firstColumn="1" w:lastColumn="0" w:oddVBand="0" w:evenVBand="0" w:oddHBand="0" w:evenHBand="0" w:firstRowFirstColumn="0" w:firstRowLastColumn="0" w:lastRowFirstColumn="0" w:lastRowLastColumn="0"/>
            <w:tcW w:w="2602" w:type="dxa"/>
          </w:tcPr>
          <w:p w14:paraId="6BBD2AAB" w14:textId="77777777" w:rsidR="006D7094" w:rsidRPr="00246D53" w:rsidRDefault="006D7094" w:rsidP="001405B9">
            <w:pPr>
              <w:jc w:val="both"/>
              <w:rPr>
                <w:rFonts w:cs="Calibri"/>
                <w:sz w:val="18"/>
                <w:highlight w:val="yellow"/>
              </w:rPr>
            </w:pPr>
            <w:r w:rsidRPr="00246D53">
              <w:rPr>
                <w:rFonts w:cs="Calibri"/>
                <w:sz w:val="18"/>
                <w:highlight w:val="yellow"/>
              </w:rPr>
              <w:t>[DOPLNÍ DODAVATEL]</w:t>
            </w:r>
          </w:p>
        </w:tc>
        <w:tc>
          <w:tcPr>
            <w:tcW w:w="3882" w:type="dxa"/>
          </w:tcPr>
          <w:p w14:paraId="531AD4C3" w14:textId="77777777" w:rsidR="006D7094" w:rsidRPr="00246D53"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246D53">
              <w:rPr>
                <w:rFonts w:cs="Calibri"/>
                <w:sz w:val="18"/>
                <w:highlight w:val="yellow"/>
              </w:rPr>
              <w:t>[DOPLNÍ DODAVATEL]</w:t>
            </w:r>
          </w:p>
        </w:tc>
        <w:tc>
          <w:tcPr>
            <w:tcW w:w="2218" w:type="dxa"/>
          </w:tcPr>
          <w:p w14:paraId="47611362" w14:textId="77777777" w:rsidR="006D7094" w:rsidRPr="00246D53"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246D53">
              <w:rPr>
                <w:rFonts w:cs="Calibri"/>
                <w:sz w:val="18"/>
                <w:highlight w:val="yellow"/>
              </w:rPr>
              <w:t>[DOPLNÍ DODAVATEL]</w:t>
            </w:r>
          </w:p>
        </w:tc>
      </w:tr>
      <w:tr w:rsidR="006D7094" w:rsidRPr="00246D53" w14:paraId="53DF85F8" w14:textId="77777777" w:rsidTr="008529C7">
        <w:tc>
          <w:tcPr>
            <w:cnfStyle w:val="001000000000" w:firstRow="0" w:lastRow="0" w:firstColumn="1" w:lastColumn="0" w:oddVBand="0" w:evenVBand="0" w:oddHBand="0" w:evenHBand="0" w:firstRowFirstColumn="0" w:firstRowLastColumn="0" w:lastRowFirstColumn="0" w:lastRowLastColumn="0"/>
            <w:tcW w:w="2602" w:type="dxa"/>
          </w:tcPr>
          <w:p w14:paraId="6C859E4D" w14:textId="77777777" w:rsidR="006D7094" w:rsidRPr="00246D53" w:rsidRDefault="006D7094" w:rsidP="001405B9">
            <w:pPr>
              <w:jc w:val="both"/>
              <w:rPr>
                <w:rFonts w:cs="Calibri"/>
                <w:sz w:val="18"/>
                <w:highlight w:val="yellow"/>
              </w:rPr>
            </w:pPr>
            <w:r w:rsidRPr="00246D53">
              <w:rPr>
                <w:rFonts w:cs="Calibri"/>
                <w:sz w:val="18"/>
                <w:highlight w:val="yellow"/>
              </w:rPr>
              <w:t>[DOPLNÍ DODAVATEL]</w:t>
            </w:r>
          </w:p>
        </w:tc>
        <w:tc>
          <w:tcPr>
            <w:tcW w:w="3882" w:type="dxa"/>
          </w:tcPr>
          <w:p w14:paraId="5D16D426" w14:textId="77777777" w:rsidR="006D7094" w:rsidRPr="00246D53"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246D53">
              <w:rPr>
                <w:rFonts w:cs="Calibri"/>
                <w:sz w:val="18"/>
                <w:highlight w:val="yellow"/>
              </w:rPr>
              <w:t>[DOPLNÍ DODAVATEL]</w:t>
            </w:r>
          </w:p>
        </w:tc>
        <w:tc>
          <w:tcPr>
            <w:tcW w:w="2218" w:type="dxa"/>
          </w:tcPr>
          <w:p w14:paraId="4FD5B076" w14:textId="77777777" w:rsidR="006D7094" w:rsidRPr="00246D53"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246D53">
              <w:rPr>
                <w:rFonts w:cs="Calibri"/>
                <w:sz w:val="18"/>
                <w:highlight w:val="yellow"/>
              </w:rPr>
              <w:t>[DOPLNÍ DODAVATEL]</w:t>
            </w:r>
          </w:p>
        </w:tc>
      </w:tr>
      <w:tr w:rsidR="006D7094" w:rsidRPr="00246D53" w14:paraId="01AB95C9" w14:textId="77777777" w:rsidTr="008529C7">
        <w:tc>
          <w:tcPr>
            <w:cnfStyle w:val="001000000000" w:firstRow="0" w:lastRow="0" w:firstColumn="1" w:lastColumn="0" w:oddVBand="0" w:evenVBand="0" w:oddHBand="0" w:evenHBand="0" w:firstRowFirstColumn="0" w:firstRowLastColumn="0" w:lastRowFirstColumn="0" w:lastRowLastColumn="0"/>
            <w:tcW w:w="2602" w:type="dxa"/>
          </w:tcPr>
          <w:p w14:paraId="41235289" w14:textId="77777777" w:rsidR="006D7094" w:rsidRPr="00246D53" w:rsidRDefault="006D7094" w:rsidP="001405B9">
            <w:pPr>
              <w:jc w:val="both"/>
              <w:rPr>
                <w:rFonts w:cs="Calibri"/>
                <w:sz w:val="18"/>
                <w:highlight w:val="yellow"/>
              </w:rPr>
            </w:pPr>
            <w:r w:rsidRPr="00246D53">
              <w:rPr>
                <w:rFonts w:cs="Calibri"/>
                <w:sz w:val="18"/>
                <w:highlight w:val="yellow"/>
              </w:rPr>
              <w:t>[DOPLNÍ DODAVATEL]</w:t>
            </w:r>
          </w:p>
        </w:tc>
        <w:tc>
          <w:tcPr>
            <w:tcW w:w="3882" w:type="dxa"/>
          </w:tcPr>
          <w:p w14:paraId="03222AA3" w14:textId="77777777" w:rsidR="006D7094" w:rsidRPr="00246D53"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246D53">
              <w:rPr>
                <w:rFonts w:cs="Calibri"/>
                <w:sz w:val="18"/>
                <w:highlight w:val="yellow"/>
              </w:rPr>
              <w:t>[DOPLNÍ DODAVATEL]</w:t>
            </w:r>
          </w:p>
        </w:tc>
        <w:tc>
          <w:tcPr>
            <w:tcW w:w="2218" w:type="dxa"/>
          </w:tcPr>
          <w:p w14:paraId="50CA7306" w14:textId="77777777" w:rsidR="006D7094" w:rsidRPr="00246D53"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246D53">
              <w:rPr>
                <w:rFonts w:cs="Calibri"/>
                <w:sz w:val="18"/>
                <w:highlight w:val="yellow"/>
              </w:rPr>
              <w:t>[DOPLNÍ DODAVATEL]</w:t>
            </w:r>
          </w:p>
        </w:tc>
      </w:tr>
      <w:tr w:rsidR="006D7094" w:rsidRPr="00246D53" w14:paraId="6D8CEF17" w14:textId="77777777" w:rsidTr="008529C7">
        <w:tc>
          <w:tcPr>
            <w:cnfStyle w:val="001000000000" w:firstRow="0" w:lastRow="0" w:firstColumn="1" w:lastColumn="0" w:oddVBand="0" w:evenVBand="0" w:oddHBand="0" w:evenHBand="0" w:firstRowFirstColumn="0" w:firstRowLastColumn="0" w:lastRowFirstColumn="0" w:lastRowLastColumn="0"/>
            <w:tcW w:w="2602" w:type="dxa"/>
          </w:tcPr>
          <w:p w14:paraId="2E9DFA04" w14:textId="77777777" w:rsidR="006D7094" w:rsidRPr="00246D53" w:rsidRDefault="006D7094" w:rsidP="001405B9">
            <w:pPr>
              <w:jc w:val="both"/>
              <w:rPr>
                <w:rFonts w:cs="Calibri"/>
                <w:sz w:val="18"/>
                <w:highlight w:val="yellow"/>
              </w:rPr>
            </w:pPr>
            <w:r w:rsidRPr="00246D53">
              <w:rPr>
                <w:rFonts w:cs="Calibri"/>
                <w:sz w:val="18"/>
                <w:highlight w:val="yellow"/>
              </w:rPr>
              <w:t>[DOPLNÍ DODAVATEL]</w:t>
            </w:r>
          </w:p>
        </w:tc>
        <w:tc>
          <w:tcPr>
            <w:tcW w:w="3882" w:type="dxa"/>
          </w:tcPr>
          <w:p w14:paraId="7D8D358E" w14:textId="77777777" w:rsidR="006D7094" w:rsidRPr="00246D53"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246D53">
              <w:rPr>
                <w:rFonts w:cs="Calibri"/>
                <w:sz w:val="18"/>
                <w:highlight w:val="yellow"/>
              </w:rPr>
              <w:t>[DOPLNÍ DODAVATEL]</w:t>
            </w:r>
          </w:p>
        </w:tc>
        <w:tc>
          <w:tcPr>
            <w:tcW w:w="2218" w:type="dxa"/>
          </w:tcPr>
          <w:p w14:paraId="2D4C9215" w14:textId="77777777" w:rsidR="006D7094" w:rsidRPr="00246D53"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246D53">
              <w:rPr>
                <w:rFonts w:cs="Calibri"/>
                <w:sz w:val="18"/>
                <w:highlight w:val="yellow"/>
              </w:rPr>
              <w:t>[DOPLNÍ DODAVATEL]</w:t>
            </w:r>
          </w:p>
        </w:tc>
      </w:tr>
      <w:tr w:rsidR="006D7094" w:rsidRPr="00246D53" w14:paraId="39AD0390" w14:textId="77777777" w:rsidTr="008529C7">
        <w:tc>
          <w:tcPr>
            <w:cnfStyle w:val="001000000000" w:firstRow="0" w:lastRow="0" w:firstColumn="1" w:lastColumn="0" w:oddVBand="0" w:evenVBand="0" w:oddHBand="0" w:evenHBand="0" w:firstRowFirstColumn="0" w:firstRowLastColumn="0" w:lastRowFirstColumn="0" w:lastRowLastColumn="0"/>
            <w:tcW w:w="2602" w:type="dxa"/>
          </w:tcPr>
          <w:p w14:paraId="52BD3FCA" w14:textId="77777777" w:rsidR="006D7094" w:rsidRPr="00246D53" w:rsidRDefault="006D7094" w:rsidP="001405B9">
            <w:pPr>
              <w:jc w:val="both"/>
              <w:rPr>
                <w:rFonts w:cs="Calibri"/>
                <w:sz w:val="18"/>
                <w:highlight w:val="yellow"/>
              </w:rPr>
            </w:pPr>
            <w:r w:rsidRPr="00246D53">
              <w:rPr>
                <w:rFonts w:cs="Calibri"/>
                <w:sz w:val="18"/>
                <w:highlight w:val="yellow"/>
              </w:rPr>
              <w:t>[DOPLNÍ DODAVATEL]</w:t>
            </w:r>
          </w:p>
        </w:tc>
        <w:tc>
          <w:tcPr>
            <w:tcW w:w="3882" w:type="dxa"/>
          </w:tcPr>
          <w:p w14:paraId="4144FABB" w14:textId="77777777" w:rsidR="006D7094" w:rsidRPr="00246D53"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246D53">
              <w:rPr>
                <w:rFonts w:cs="Calibri"/>
                <w:sz w:val="18"/>
                <w:highlight w:val="yellow"/>
              </w:rPr>
              <w:t>[DOPLNÍ DODAVATEL]</w:t>
            </w:r>
          </w:p>
        </w:tc>
        <w:tc>
          <w:tcPr>
            <w:tcW w:w="2218" w:type="dxa"/>
          </w:tcPr>
          <w:p w14:paraId="0E53A351" w14:textId="77777777" w:rsidR="006D7094" w:rsidRPr="00246D53"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246D53">
              <w:rPr>
                <w:rFonts w:cs="Calibri"/>
                <w:sz w:val="18"/>
                <w:highlight w:val="yellow"/>
              </w:rPr>
              <w:t>[DOPLNÍ DODAVATEL]</w:t>
            </w:r>
          </w:p>
        </w:tc>
      </w:tr>
      <w:tr w:rsidR="006D7094" w:rsidRPr="00246D53" w14:paraId="1CE0805E" w14:textId="77777777" w:rsidTr="008529C7">
        <w:tc>
          <w:tcPr>
            <w:cnfStyle w:val="001000000000" w:firstRow="0" w:lastRow="0" w:firstColumn="1" w:lastColumn="0" w:oddVBand="0" w:evenVBand="0" w:oddHBand="0" w:evenHBand="0" w:firstRowFirstColumn="0" w:firstRowLastColumn="0" w:lastRowFirstColumn="0" w:lastRowLastColumn="0"/>
            <w:tcW w:w="2602" w:type="dxa"/>
          </w:tcPr>
          <w:p w14:paraId="3D6E7A70" w14:textId="77777777" w:rsidR="006D7094" w:rsidRPr="00246D53" w:rsidRDefault="006D7094" w:rsidP="001405B9">
            <w:pPr>
              <w:jc w:val="both"/>
              <w:rPr>
                <w:rFonts w:cs="Calibri"/>
                <w:sz w:val="18"/>
                <w:highlight w:val="yellow"/>
              </w:rPr>
            </w:pPr>
            <w:r w:rsidRPr="00246D53">
              <w:rPr>
                <w:rFonts w:cs="Calibri"/>
                <w:sz w:val="18"/>
                <w:highlight w:val="yellow"/>
              </w:rPr>
              <w:t>[DOPLNÍ DODAVATEL]</w:t>
            </w:r>
          </w:p>
        </w:tc>
        <w:tc>
          <w:tcPr>
            <w:tcW w:w="3882" w:type="dxa"/>
          </w:tcPr>
          <w:p w14:paraId="525BED55" w14:textId="77777777" w:rsidR="006D7094" w:rsidRPr="00246D53"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246D53">
              <w:rPr>
                <w:rFonts w:cs="Calibri"/>
                <w:sz w:val="18"/>
                <w:highlight w:val="yellow"/>
              </w:rPr>
              <w:t>[DOPLNÍ DODAVATEL]</w:t>
            </w:r>
          </w:p>
        </w:tc>
        <w:tc>
          <w:tcPr>
            <w:tcW w:w="2218" w:type="dxa"/>
          </w:tcPr>
          <w:p w14:paraId="2BACBD22" w14:textId="77777777" w:rsidR="006D7094" w:rsidRPr="00246D53"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246D53">
              <w:rPr>
                <w:rFonts w:cs="Calibri"/>
                <w:sz w:val="18"/>
                <w:highlight w:val="yellow"/>
              </w:rPr>
              <w:t>[DOPLNÍ DODAVATEL]</w:t>
            </w:r>
          </w:p>
        </w:tc>
      </w:tr>
      <w:tr w:rsidR="006D7094" w:rsidRPr="00246D53" w14:paraId="63D96A78" w14:textId="77777777" w:rsidTr="008529C7">
        <w:tc>
          <w:tcPr>
            <w:cnfStyle w:val="001000000000" w:firstRow="0" w:lastRow="0" w:firstColumn="1" w:lastColumn="0" w:oddVBand="0" w:evenVBand="0" w:oddHBand="0" w:evenHBand="0" w:firstRowFirstColumn="0" w:firstRowLastColumn="0" w:lastRowFirstColumn="0" w:lastRowLastColumn="0"/>
            <w:tcW w:w="2602" w:type="dxa"/>
          </w:tcPr>
          <w:p w14:paraId="6BA966C5" w14:textId="77777777" w:rsidR="006D7094" w:rsidRPr="00246D53" w:rsidRDefault="006D7094" w:rsidP="001405B9">
            <w:pPr>
              <w:jc w:val="both"/>
              <w:rPr>
                <w:rFonts w:cs="Calibri"/>
                <w:sz w:val="18"/>
                <w:highlight w:val="yellow"/>
              </w:rPr>
            </w:pPr>
            <w:r w:rsidRPr="00246D53">
              <w:rPr>
                <w:rFonts w:cs="Calibri"/>
                <w:sz w:val="18"/>
                <w:highlight w:val="yellow"/>
              </w:rPr>
              <w:t>[DOPLNÍ DODAVATEL]</w:t>
            </w:r>
          </w:p>
        </w:tc>
        <w:tc>
          <w:tcPr>
            <w:tcW w:w="3882" w:type="dxa"/>
          </w:tcPr>
          <w:p w14:paraId="5CD87E7D" w14:textId="77777777" w:rsidR="006D7094" w:rsidRPr="00246D53"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246D53">
              <w:rPr>
                <w:rFonts w:cs="Calibri"/>
                <w:sz w:val="18"/>
                <w:highlight w:val="yellow"/>
              </w:rPr>
              <w:t>[DOPLNÍ DODAVATEL]</w:t>
            </w:r>
          </w:p>
        </w:tc>
        <w:tc>
          <w:tcPr>
            <w:tcW w:w="2218" w:type="dxa"/>
          </w:tcPr>
          <w:p w14:paraId="7879630A" w14:textId="77777777" w:rsidR="006D7094" w:rsidRPr="00246D53"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246D53">
              <w:rPr>
                <w:rFonts w:cs="Calibri"/>
                <w:sz w:val="18"/>
                <w:highlight w:val="yellow"/>
              </w:rPr>
              <w:t>[DOPLNÍ DODAVATEL]</w:t>
            </w:r>
          </w:p>
        </w:tc>
      </w:tr>
      <w:tr w:rsidR="006D7094" w:rsidRPr="00246D53" w14:paraId="3A5C3DEE" w14:textId="77777777" w:rsidTr="008529C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6D676E8" w14:textId="77777777" w:rsidR="006D7094" w:rsidRPr="00246D53" w:rsidRDefault="006D7094" w:rsidP="001405B9">
            <w:pPr>
              <w:jc w:val="both"/>
              <w:rPr>
                <w:rFonts w:cs="Calibri"/>
                <w:sz w:val="18"/>
              </w:rPr>
            </w:pPr>
            <w:r w:rsidRPr="00246D53">
              <w:rPr>
                <w:rFonts w:cs="Calibri"/>
                <w:sz w:val="18"/>
              </w:rPr>
              <w:t>Celkem %</w:t>
            </w:r>
          </w:p>
        </w:tc>
        <w:tc>
          <w:tcPr>
            <w:tcW w:w="388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C9C58AF" w14:textId="77777777" w:rsidR="006D7094" w:rsidRPr="00246D53" w:rsidRDefault="006D7094" w:rsidP="001405B9">
            <w:pPr>
              <w:jc w:val="both"/>
              <w:cnfStyle w:val="010000000000" w:firstRow="0" w:lastRow="1" w:firstColumn="0" w:lastColumn="0" w:oddVBand="0" w:evenVBand="0" w:oddHBand="0" w:evenHBand="0" w:firstRowFirstColumn="0" w:firstRowLastColumn="0" w:lastRowFirstColumn="0" w:lastRowLastColumn="0"/>
              <w:rPr>
                <w:rFonts w:cs="Calibri"/>
                <w:sz w:val="18"/>
              </w:rPr>
            </w:pPr>
          </w:p>
        </w:tc>
        <w:tc>
          <w:tcPr>
            <w:tcW w:w="221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502E01A" w14:textId="77777777" w:rsidR="006D7094" w:rsidRPr="00246D53" w:rsidRDefault="006D7094" w:rsidP="001405B9">
            <w:pPr>
              <w:jc w:val="both"/>
              <w:cnfStyle w:val="010000000000" w:firstRow="0" w:lastRow="1" w:firstColumn="0" w:lastColumn="0" w:oddVBand="0" w:evenVBand="0" w:oddHBand="0" w:evenHBand="0" w:firstRowFirstColumn="0" w:firstRowLastColumn="0" w:lastRowFirstColumn="0" w:lastRowLastColumn="0"/>
              <w:rPr>
                <w:rFonts w:cs="Calibri"/>
                <w:sz w:val="18"/>
              </w:rPr>
            </w:pPr>
            <w:r w:rsidRPr="00246D53">
              <w:rPr>
                <w:rFonts w:cs="Calibri"/>
                <w:sz w:val="18"/>
              </w:rPr>
              <w:t>[</w:t>
            </w:r>
            <w:r w:rsidRPr="00246D53">
              <w:rPr>
                <w:rFonts w:cs="Calibri"/>
                <w:sz w:val="18"/>
                <w:highlight w:val="yellow"/>
              </w:rPr>
              <w:t>DOPLNÍ DODAVATEL</w:t>
            </w:r>
            <w:r w:rsidRPr="00246D53">
              <w:rPr>
                <w:rFonts w:cs="Calibri"/>
                <w:sz w:val="18"/>
              </w:rPr>
              <w:t>]</w:t>
            </w:r>
          </w:p>
        </w:tc>
      </w:tr>
    </w:tbl>
    <w:p w14:paraId="7E7E8CE5" w14:textId="77777777" w:rsidR="006D7094" w:rsidRPr="00246D53" w:rsidRDefault="006D7094" w:rsidP="006D7094">
      <w:pPr>
        <w:pStyle w:val="Nadpisbezsl1-1"/>
        <w:jc w:val="both"/>
        <w:rPr>
          <w:rFonts w:asciiTheme="minorHAnsi" w:hAnsiTheme="minorHAnsi" w:cs="Calibri"/>
          <w:sz w:val="18"/>
        </w:rPr>
      </w:pPr>
    </w:p>
    <w:p w14:paraId="31724B3D" w14:textId="77777777" w:rsidR="006D7094" w:rsidRDefault="006D7094">
      <w:pPr>
        <w:rPr>
          <w:rFonts w:asciiTheme="majorHAnsi" w:hAnsiTheme="majorHAnsi" w:cs="Calibri"/>
          <w:b/>
          <w:caps/>
          <w:sz w:val="22"/>
        </w:rPr>
      </w:pPr>
      <w:r>
        <w:rPr>
          <w:rFonts w:cs="Calibri"/>
        </w:rPr>
        <w:br w:type="page"/>
      </w:r>
    </w:p>
    <w:p w14:paraId="4439C7D0" w14:textId="57F01C16" w:rsidR="006D7094" w:rsidRPr="006C1E27" w:rsidRDefault="006D7094" w:rsidP="006D7094">
      <w:pPr>
        <w:pStyle w:val="Nadpisbezsl1-1"/>
        <w:jc w:val="both"/>
        <w:rPr>
          <w:rFonts w:cs="Calibri"/>
        </w:rPr>
      </w:pPr>
      <w:r w:rsidRPr="006C1E27">
        <w:rPr>
          <w:rFonts w:cs="Calibri"/>
        </w:rPr>
        <w:lastRenderedPageBreak/>
        <w:t xml:space="preserve">Příloha č. 3 </w:t>
      </w:r>
    </w:p>
    <w:p w14:paraId="77B34C0D" w14:textId="77777777" w:rsidR="006D7094" w:rsidRPr="00246D53" w:rsidRDefault="006D7094" w:rsidP="006D7094">
      <w:pPr>
        <w:pStyle w:val="Nadpisbezsl1-2"/>
        <w:rPr>
          <w:rFonts w:cs="Calibri"/>
          <w:sz w:val="18"/>
          <w:szCs w:val="18"/>
        </w:rPr>
      </w:pPr>
      <w:r w:rsidRPr="00246D53">
        <w:rPr>
          <w:rFonts w:cs="Calibri"/>
          <w:sz w:val="18"/>
          <w:szCs w:val="18"/>
        </w:rPr>
        <w:t>Údaje o společnosti dodavatelů podávajících nabídku společně</w:t>
      </w:r>
    </w:p>
    <w:p w14:paraId="37DFBB16" w14:textId="77777777" w:rsidR="006D7094" w:rsidRPr="00246D53" w:rsidRDefault="006D7094" w:rsidP="006D7094">
      <w:pPr>
        <w:pStyle w:val="Textbezslovn"/>
        <w:ind w:left="0"/>
        <w:rPr>
          <w:rFonts w:asciiTheme="majorHAnsi" w:hAnsiTheme="majorHAnsi" w:cs="Calibri"/>
        </w:rPr>
      </w:pPr>
      <w:r w:rsidRPr="00246D53">
        <w:rPr>
          <w:rFonts w:asciiTheme="majorHAnsi" w:hAnsiTheme="majorHAnsi" w:cs="Calibri"/>
        </w:rPr>
        <w:t>Jméno nebo název společnosti/sdružení/seskupení: [</w:t>
      </w:r>
      <w:r w:rsidRPr="00246D53">
        <w:rPr>
          <w:rFonts w:asciiTheme="majorHAnsi" w:hAnsiTheme="majorHAnsi" w:cs="Calibri"/>
          <w:b/>
          <w:highlight w:val="yellow"/>
        </w:rPr>
        <w:t>DOPLNÍ DODAVATEL</w:t>
      </w:r>
      <w:r w:rsidRPr="00246D53">
        <w:rPr>
          <w:rFonts w:asciiTheme="majorHAnsi" w:hAnsiTheme="majorHAnsi" w:cs="Calibri"/>
        </w:rPr>
        <w:t>]</w:t>
      </w:r>
    </w:p>
    <w:p w14:paraId="67019862" w14:textId="77777777" w:rsidR="006D7094" w:rsidRPr="00246D53" w:rsidRDefault="006D7094" w:rsidP="006D7094">
      <w:pPr>
        <w:pStyle w:val="Textbezslovn"/>
        <w:ind w:left="0"/>
        <w:rPr>
          <w:rStyle w:val="Tun9b"/>
          <w:rFonts w:asciiTheme="majorHAnsi" w:hAnsiTheme="majorHAnsi" w:cs="Calibri"/>
        </w:rPr>
      </w:pPr>
      <w:r w:rsidRPr="00246D53">
        <w:rPr>
          <w:rStyle w:val="Tun9b"/>
          <w:rFonts w:asciiTheme="majorHAnsi" w:hAnsiTheme="majorHAnsi" w:cs="Calibri"/>
        </w:rPr>
        <w:t>Identifikační údaje vedoucího společníka:</w:t>
      </w:r>
    </w:p>
    <w:p w14:paraId="433FDFC9" w14:textId="77777777" w:rsidR="006D7094" w:rsidRPr="00246D53" w:rsidRDefault="006D7094" w:rsidP="006D7094">
      <w:pPr>
        <w:pStyle w:val="Textbezslovn"/>
        <w:ind w:left="0"/>
        <w:rPr>
          <w:rFonts w:asciiTheme="majorHAnsi" w:hAnsiTheme="majorHAnsi" w:cs="Calibri"/>
        </w:rPr>
      </w:pPr>
      <w:r w:rsidRPr="00246D53">
        <w:rPr>
          <w:rFonts w:asciiTheme="majorHAnsi" w:hAnsiTheme="majorHAnsi" w:cs="Calibri"/>
        </w:rPr>
        <w:t>Obchodní firma [</w:t>
      </w:r>
      <w:r w:rsidRPr="00246D53">
        <w:rPr>
          <w:rFonts w:asciiTheme="majorHAnsi" w:hAnsiTheme="majorHAnsi" w:cs="Calibri"/>
          <w:b/>
          <w:highlight w:val="yellow"/>
        </w:rPr>
        <w:t>DOPLNÍ DODAVATEL</w:t>
      </w:r>
      <w:r w:rsidRPr="00246D53">
        <w:rPr>
          <w:rFonts w:asciiTheme="majorHAnsi" w:hAnsiTheme="majorHAnsi" w:cs="Calibri"/>
        </w:rPr>
        <w:t>]</w:t>
      </w:r>
    </w:p>
    <w:p w14:paraId="04790959" w14:textId="77777777" w:rsidR="006D7094" w:rsidRPr="00246D53" w:rsidRDefault="006D7094" w:rsidP="006D7094">
      <w:pPr>
        <w:pStyle w:val="Textbezslovn"/>
        <w:ind w:left="0"/>
        <w:rPr>
          <w:rFonts w:asciiTheme="majorHAnsi" w:hAnsiTheme="majorHAnsi" w:cs="Calibri"/>
        </w:rPr>
      </w:pPr>
      <w:r w:rsidRPr="00246D53">
        <w:rPr>
          <w:rFonts w:asciiTheme="majorHAnsi" w:hAnsiTheme="majorHAnsi" w:cs="Calibri"/>
        </w:rPr>
        <w:t>Sídlo [</w:t>
      </w:r>
      <w:r w:rsidRPr="00246D53">
        <w:rPr>
          <w:rFonts w:asciiTheme="majorHAnsi" w:hAnsiTheme="majorHAnsi" w:cs="Calibri"/>
          <w:highlight w:val="yellow"/>
        </w:rPr>
        <w:t>DOPLNÍ DODAVATEL</w:t>
      </w:r>
      <w:r w:rsidRPr="00246D53">
        <w:rPr>
          <w:rFonts w:asciiTheme="majorHAnsi" w:hAnsiTheme="majorHAnsi" w:cs="Calibri"/>
        </w:rPr>
        <w:t>]</w:t>
      </w:r>
    </w:p>
    <w:p w14:paraId="32686151" w14:textId="77777777" w:rsidR="006D7094" w:rsidRPr="00246D53" w:rsidRDefault="006D7094" w:rsidP="006D7094">
      <w:pPr>
        <w:pStyle w:val="Textbezslovn"/>
        <w:ind w:left="0"/>
        <w:rPr>
          <w:rFonts w:asciiTheme="majorHAnsi" w:hAnsiTheme="majorHAnsi" w:cs="Calibri"/>
        </w:rPr>
      </w:pPr>
      <w:r w:rsidRPr="00246D53">
        <w:rPr>
          <w:rFonts w:asciiTheme="majorHAnsi" w:hAnsiTheme="majorHAnsi" w:cs="Calibri"/>
        </w:rPr>
        <w:t>Právní forma [</w:t>
      </w:r>
      <w:r w:rsidRPr="00246D53">
        <w:rPr>
          <w:rFonts w:asciiTheme="majorHAnsi" w:hAnsiTheme="majorHAnsi" w:cs="Calibri"/>
          <w:highlight w:val="yellow"/>
        </w:rPr>
        <w:t>DOPLNÍ DODAVATEL</w:t>
      </w:r>
      <w:r w:rsidRPr="00246D53">
        <w:rPr>
          <w:rFonts w:asciiTheme="majorHAnsi" w:hAnsiTheme="majorHAnsi" w:cs="Calibri"/>
        </w:rPr>
        <w:t>]</w:t>
      </w:r>
    </w:p>
    <w:p w14:paraId="696A2CED" w14:textId="77777777" w:rsidR="006D7094" w:rsidRPr="00246D53" w:rsidRDefault="006D7094" w:rsidP="006D7094">
      <w:pPr>
        <w:pStyle w:val="Textbezslovn"/>
        <w:ind w:left="0"/>
        <w:rPr>
          <w:rFonts w:asciiTheme="majorHAnsi" w:hAnsiTheme="majorHAnsi" w:cs="Calibri"/>
        </w:rPr>
      </w:pPr>
      <w:r w:rsidRPr="00246D53">
        <w:rPr>
          <w:rFonts w:asciiTheme="majorHAnsi" w:hAnsiTheme="majorHAnsi" w:cs="Calibri"/>
        </w:rPr>
        <w:t>IČO [</w:t>
      </w:r>
      <w:r w:rsidRPr="00246D53">
        <w:rPr>
          <w:rFonts w:asciiTheme="majorHAnsi" w:hAnsiTheme="majorHAnsi" w:cs="Calibri"/>
          <w:highlight w:val="yellow"/>
        </w:rPr>
        <w:t>DOPLNÍ DODAVATEL</w:t>
      </w:r>
      <w:r w:rsidRPr="00246D53">
        <w:rPr>
          <w:rFonts w:asciiTheme="majorHAnsi" w:hAnsiTheme="majorHAnsi" w:cs="Calibri"/>
        </w:rPr>
        <w:t>]</w:t>
      </w:r>
    </w:p>
    <w:p w14:paraId="294A6B66" w14:textId="77777777" w:rsidR="006D7094" w:rsidRPr="00246D53" w:rsidRDefault="006D7094" w:rsidP="006D7094">
      <w:pPr>
        <w:pStyle w:val="Textbezslovn"/>
        <w:ind w:left="0"/>
        <w:rPr>
          <w:rFonts w:asciiTheme="majorHAnsi" w:hAnsiTheme="majorHAnsi" w:cs="Calibri"/>
        </w:rPr>
      </w:pPr>
    </w:p>
    <w:p w14:paraId="2706DFBA" w14:textId="77777777" w:rsidR="006D7094" w:rsidRPr="00246D53" w:rsidRDefault="006D7094" w:rsidP="006D7094">
      <w:pPr>
        <w:pStyle w:val="Textbezslovn"/>
        <w:ind w:left="0"/>
        <w:jc w:val="left"/>
        <w:rPr>
          <w:rFonts w:asciiTheme="majorHAnsi" w:hAnsiTheme="majorHAnsi" w:cs="Calibri"/>
        </w:rPr>
      </w:pPr>
      <w:r w:rsidRPr="00246D53">
        <w:rPr>
          <w:rStyle w:val="Tun9b"/>
          <w:rFonts w:asciiTheme="majorHAnsi" w:hAnsiTheme="majorHAnsi" w:cs="Calibri"/>
        </w:rPr>
        <w:t>Identifikační údaje</w:t>
      </w:r>
      <w:r w:rsidRPr="00246D53">
        <w:rPr>
          <w:rFonts w:asciiTheme="majorHAnsi" w:hAnsiTheme="majorHAnsi" w:cs="Calibri"/>
        </w:rPr>
        <w:t xml:space="preserve"> (obchodní firma, sídlo, právní forma, IČO) </w:t>
      </w:r>
      <w:r w:rsidRPr="00246D53">
        <w:rPr>
          <w:rStyle w:val="Tun9b"/>
          <w:rFonts w:asciiTheme="majorHAnsi" w:hAnsiTheme="majorHAnsi" w:cs="Calibri"/>
        </w:rPr>
        <w:t>ostatních společníků</w:t>
      </w:r>
      <w:r w:rsidRPr="00246D53">
        <w:rPr>
          <w:rFonts w:asciiTheme="majorHAnsi" w:hAnsiTheme="majorHAnsi" w:cs="Calibri"/>
        </w:rPr>
        <w:t xml:space="preserve"> (členů společnosti/sdružení/seskupení):</w:t>
      </w:r>
    </w:p>
    <w:p w14:paraId="4DC1BAD6" w14:textId="77777777" w:rsidR="006D7094" w:rsidRPr="00246D53" w:rsidRDefault="006D7094" w:rsidP="006D7094">
      <w:pPr>
        <w:pStyle w:val="Odstavec1-2i"/>
        <w:rPr>
          <w:rFonts w:asciiTheme="majorHAnsi" w:hAnsiTheme="majorHAnsi" w:cs="Calibri"/>
        </w:rPr>
      </w:pPr>
      <w:r w:rsidRPr="00246D53">
        <w:rPr>
          <w:rFonts w:asciiTheme="majorHAnsi" w:hAnsiTheme="majorHAnsi" w:cs="Calibri"/>
        </w:rPr>
        <w:t>[</w:t>
      </w:r>
      <w:r w:rsidRPr="00246D53">
        <w:rPr>
          <w:rFonts w:asciiTheme="majorHAnsi" w:hAnsiTheme="majorHAnsi" w:cs="Calibri"/>
          <w:highlight w:val="yellow"/>
        </w:rPr>
        <w:t>DOPLNÍ DODAVATEL</w:t>
      </w:r>
      <w:r w:rsidRPr="00246D53">
        <w:rPr>
          <w:rFonts w:asciiTheme="majorHAnsi" w:hAnsiTheme="majorHAnsi" w:cs="Calibri"/>
        </w:rPr>
        <w:t>]</w:t>
      </w:r>
    </w:p>
    <w:p w14:paraId="1C297C89" w14:textId="77777777" w:rsidR="006D7094" w:rsidRPr="00246D53" w:rsidRDefault="006D7094" w:rsidP="006D7094">
      <w:pPr>
        <w:pStyle w:val="Odstavec1-2i"/>
        <w:rPr>
          <w:rFonts w:asciiTheme="majorHAnsi" w:hAnsiTheme="majorHAnsi" w:cs="Calibri"/>
        </w:rPr>
      </w:pPr>
      <w:r w:rsidRPr="00246D53">
        <w:rPr>
          <w:rFonts w:asciiTheme="majorHAnsi" w:hAnsiTheme="majorHAnsi" w:cs="Calibri"/>
        </w:rPr>
        <w:t>[</w:t>
      </w:r>
      <w:r w:rsidRPr="00246D53">
        <w:rPr>
          <w:rFonts w:asciiTheme="majorHAnsi" w:hAnsiTheme="majorHAnsi" w:cs="Calibri"/>
          <w:highlight w:val="yellow"/>
        </w:rPr>
        <w:t>DOPLNÍ DODAVATEL</w:t>
      </w:r>
      <w:r w:rsidRPr="00246D53">
        <w:rPr>
          <w:rFonts w:asciiTheme="majorHAnsi" w:hAnsiTheme="majorHAnsi" w:cs="Calibri"/>
        </w:rPr>
        <w:t>]</w:t>
      </w:r>
    </w:p>
    <w:p w14:paraId="7E9B509C" w14:textId="77777777" w:rsidR="006D7094" w:rsidRPr="00246D53" w:rsidRDefault="006D7094" w:rsidP="006D7094">
      <w:pPr>
        <w:pStyle w:val="Odstavec1-2i"/>
        <w:rPr>
          <w:rFonts w:asciiTheme="majorHAnsi" w:hAnsiTheme="majorHAnsi" w:cs="Calibri"/>
        </w:rPr>
      </w:pPr>
      <w:r w:rsidRPr="00246D53">
        <w:rPr>
          <w:rFonts w:asciiTheme="majorHAnsi" w:hAnsiTheme="majorHAnsi" w:cs="Calibri"/>
        </w:rPr>
        <w:t>[</w:t>
      </w:r>
      <w:r w:rsidRPr="00246D53">
        <w:rPr>
          <w:rFonts w:asciiTheme="majorHAnsi" w:hAnsiTheme="majorHAnsi" w:cs="Calibri"/>
          <w:highlight w:val="yellow"/>
        </w:rPr>
        <w:t>DOPLNÍ DODAVATEL</w:t>
      </w:r>
      <w:r w:rsidRPr="00246D53">
        <w:rPr>
          <w:rFonts w:asciiTheme="majorHAnsi" w:hAnsiTheme="majorHAnsi" w:cs="Calibri"/>
        </w:rPr>
        <w:t>]</w:t>
      </w:r>
    </w:p>
    <w:p w14:paraId="27705D65" w14:textId="77777777" w:rsidR="006D7094" w:rsidRPr="00246D53" w:rsidRDefault="006D7094" w:rsidP="006D7094">
      <w:pPr>
        <w:pStyle w:val="Odstavec1-2i"/>
        <w:rPr>
          <w:rFonts w:asciiTheme="majorHAnsi" w:hAnsiTheme="majorHAnsi" w:cs="Calibri"/>
        </w:rPr>
      </w:pPr>
      <w:r w:rsidRPr="00246D53">
        <w:rPr>
          <w:rFonts w:asciiTheme="majorHAnsi" w:hAnsiTheme="majorHAnsi" w:cs="Calibri"/>
        </w:rPr>
        <w:t>atd.</w:t>
      </w:r>
    </w:p>
    <w:p w14:paraId="1CBBB4C0" w14:textId="77777777" w:rsidR="006D7094" w:rsidRPr="00246D53" w:rsidRDefault="006D7094" w:rsidP="006D7094">
      <w:pPr>
        <w:pStyle w:val="Textbezslovn"/>
        <w:ind w:left="0"/>
        <w:rPr>
          <w:rFonts w:asciiTheme="majorHAnsi" w:hAnsiTheme="majorHAnsi" w:cs="Calibri"/>
        </w:rPr>
      </w:pPr>
    </w:p>
    <w:p w14:paraId="6811E10C" w14:textId="77777777" w:rsidR="006D7094" w:rsidRPr="00246D53" w:rsidRDefault="006D7094" w:rsidP="006D7094">
      <w:pPr>
        <w:pStyle w:val="Textbezslovn"/>
        <w:ind w:left="0"/>
        <w:rPr>
          <w:rFonts w:asciiTheme="majorHAnsi" w:hAnsiTheme="majorHAnsi" w:cs="Calibri"/>
        </w:rPr>
      </w:pPr>
      <w:r w:rsidRPr="00246D53">
        <w:rPr>
          <w:rFonts w:asciiTheme="majorHAnsi" w:hAnsiTheme="majorHAnsi" w:cs="Calibri"/>
        </w:rPr>
        <w:t>Podíl jednotlivých společníků na zakázce:</w:t>
      </w: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2815"/>
        <w:gridCol w:w="3271"/>
        <w:gridCol w:w="2606"/>
      </w:tblGrid>
      <w:tr w:rsidR="006D7094" w:rsidRPr="00246D53" w14:paraId="4D3728DE" w14:textId="77777777" w:rsidTr="008529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0F36526" w14:textId="77777777" w:rsidR="006D7094" w:rsidRPr="00246D53" w:rsidRDefault="006D7094" w:rsidP="001405B9">
            <w:pPr>
              <w:jc w:val="both"/>
              <w:rPr>
                <w:rFonts w:asciiTheme="majorHAnsi" w:hAnsiTheme="majorHAnsi" w:cs="Calibri"/>
                <w:b/>
                <w:sz w:val="18"/>
              </w:rPr>
            </w:pPr>
            <w:r w:rsidRPr="00246D53">
              <w:rPr>
                <w:rFonts w:asciiTheme="majorHAnsi" w:hAnsiTheme="majorHAnsi" w:cs="Calibri"/>
                <w:b/>
                <w:sz w:val="18"/>
              </w:rPr>
              <w:t>Obchodní firma/název společníka</w:t>
            </w:r>
          </w:p>
        </w:tc>
        <w:tc>
          <w:tcPr>
            <w:tcW w:w="328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47C29D6" w14:textId="77777777" w:rsidR="006D7094" w:rsidRPr="00246D53" w:rsidRDefault="006D7094" w:rsidP="001405B9">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18"/>
              </w:rPr>
            </w:pPr>
            <w:r w:rsidRPr="00246D53">
              <w:rPr>
                <w:rFonts w:asciiTheme="majorHAnsi" w:hAnsiTheme="majorHAnsi" w:cs="Calibri"/>
                <w:b/>
                <w:sz w:val="18"/>
              </w:rPr>
              <w:t xml:space="preserve">Předpokládaný podíl na zakázce v % z celkového objemu (celkové nabídkové ceny) veřejné zakázky </w:t>
            </w:r>
          </w:p>
        </w:tc>
        <w:tc>
          <w:tcPr>
            <w:tcW w:w="261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A5DD814" w14:textId="77777777" w:rsidR="006D7094" w:rsidRPr="00246D53" w:rsidRDefault="006D7094" w:rsidP="001405B9">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18"/>
              </w:rPr>
            </w:pPr>
            <w:r w:rsidRPr="00246D53">
              <w:rPr>
                <w:rFonts w:asciiTheme="majorHAnsi" w:hAnsiTheme="majorHAnsi" w:cs="Calibri"/>
                <w:b/>
                <w:sz w:val="18"/>
              </w:rPr>
              <w:t>Věcné vymezení plnění</w:t>
            </w:r>
          </w:p>
        </w:tc>
      </w:tr>
      <w:tr w:rsidR="006D7094" w:rsidRPr="00246D53" w14:paraId="3D9B9D97" w14:textId="77777777" w:rsidTr="008529C7">
        <w:tc>
          <w:tcPr>
            <w:cnfStyle w:val="001000000000" w:firstRow="0" w:lastRow="0" w:firstColumn="1" w:lastColumn="0" w:oddVBand="0" w:evenVBand="0" w:oddHBand="0" w:evenHBand="0" w:firstRowFirstColumn="0" w:firstRowLastColumn="0" w:lastRowFirstColumn="0" w:lastRowLastColumn="0"/>
            <w:tcW w:w="2827" w:type="dxa"/>
          </w:tcPr>
          <w:p w14:paraId="5827AFED" w14:textId="77777777" w:rsidR="006D7094" w:rsidRPr="00246D53" w:rsidRDefault="006D7094" w:rsidP="001405B9">
            <w:pPr>
              <w:jc w:val="both"/>
              <w:rPr>
                <w:rFonts w:asciiTheme="majorHAnsi" w:hAnsiTheme="majorHAnsi" w:cs="Calibri"/>
                <w:sz w:val="18"/>
                <w:highlight w:val="yellow"/>
              </w:rPr>
            </w:pPr>
            <w:r w:rsidRPr="00246D53">
              <w:rPr>
                <w:rFonts w:asciiTheme="majorHAnsi" w:hAnsiTheme="majorHAnsi" w:cs="Calibri"/>
                <w:sz w:val="18"/>
                <w:highlight w:val="yellow"/>
              </w:rPr>
              <w:t>[DOPLNÍ DODAVATEL]</w:t>
            </w:r>
          </w:p>
        </w:tc>
        <w:tc>
          <w:tcPr>
            <w:tcW w:w="3286" w:type="dxa"/>
          </w:tcPr>
          <w:p w14:paraId="05950ACA" w14:textId="77777777" w:rsidR="006D7094" w:rsidRPr="00246D53"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246D53">
              <w:rPr>
                <w:rFonts w:asciiTheme="majorHAnsi" w:hAnsiTheme="majorHAnsi" w:cs="Calibri"/>
                <w:sz w:val="18"/>
                <w:highlight w:val="yellow"/>
              </w:rPr>
              <w:t>[DOPLNÍ DODAVATEL]</w:t>
            </w:r>
          </w:p>
        </w:tc>
        <w:tc>
          <w:tcPr>
            <w:tcW w:w="2617" w:type="dxa"/>
          </w:tcPr>
          <w:p w14:paraId="41CBAC3E" w14:textId="77777777" w:rsidR="006D7094" w:rsidRPr="00246D53"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246D53">
              <w:rPr>
                <w:rFonts w:asciiTheme="majorHAnsi" w:hAnsiTheme="majorHAnsi" w:cs="Calibri"/>
                <w:sz w:val="18"/>
                <w:highlight w:val="yellow"/>
              </w:rPr>
              <w:t>[DOPLNÍ DODAVATEL]</w:t>
            </w:r>
          </w:p>
        </w:tc>
      </w:tr>
      <w:tr w:rsidR="006D7094" w:rsidRPr="00246D53" w14:paraId="06C884F9" w14:textId="77777777" w:rsidTr="008529C7">
        <w:tc>
          <w:tcPr>
            <w:cnfStyle w:val="001000000000" w:firstRow="0" w:lastRow="0" w:firstColumn="1" w:lastColumn="0" w:oddVBand="0" w:evenVBand="0" w:oddHBand="0" w:evenHBand="0" w:firstRowFirstColumn="0" w:firstRowLastColumn="0" w:lastRowFirstColumn="0" w:lastRowLastColumn="0"/>
            <w:tcW w:w="2827" w:type="dxa"/>
          </w:tcPr>
          <w:p w14:paraId="15F9863F" w14:textId="77777777" w:rsidR="006D7094" w:rsidRPr="00246D53" w:rsidRDefault="006D7094" w:rsidP="001405B9">
            <w:pPr>
              <w:jc w:val="both"/>
              <w:rPr>
                <w:rFonts w:asciiTheme="majorHAnsi" w:hAnsiTheme="majorHAnsi" w:cs="Calibri"/>
                <w:sz w:val="18"/>
                <w:highlight w:val="yellow"/>
              </w:rPr>
            </w:pPr>
            <w:r w:rsidRPr="00246D53">
              <w:rPr>
                <w:rFonts w:asciiTheme="majorHAnsi" w:hAnsiTheme="majorHAnsi" w:cs="Calibri"/>
                <w:sz w:val="18"/>
                <w:highlight w:val="yellow"/>
              </w:rPr>
              <w:t>[DOPLNÍ DODAVATEL]</w:t>
            </w:r>
          </w:p>
        </w:tc>
        <w:tc>
          <w:tcPr>
            <w:tcW w:w="3286" w:type="dxa"/>
          </w:tcPr>
          <w:p w14:paraId="209FD0F1" w14:textId="77777777" w:rsidR="006D7094" w:rsidRPr="00246D53"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246D53">
              <w:rPr>
                <w:rFonts w:asciiTheme="majorHAnsi" w:hAnsiTheme="majorHAnsi" w:cs="Calibri"/>
                <w:sz w:val="18"/>
                <w:highlight w:val="yellow"/>
              </w:rPr>
              <w:t>[DOPLNÍ DODAVATEL]</w:t>
            </w:r>
          </w:p>
        </w:tc>
        <w:tc>
          <w:tcPr>
            <w:tcW w:w="2617" w:type="dxa"/>
          </w:tcPr>
          <w:p w14:paraId="2E1F6DEA" w14:textId="77777777" w:rsidR="006D7094" w:rsidRPr="00246D53"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246D53">
              <w:rPr>
                <w:rFonts w:asciiTheme="majorHAnsi" w:hAnsiTheme="majorHAnsi" w:cs="Calibri"/>
                <w:sz w:val="18"/>
                <w:highlight w:val="yellow"/>
              </w:rPr>
              <w:t>[DOPLNÍ DODAVATEL]</w:t>
            </w:r>
          </w:p>
        </w:tc>
      </w:tr>
      <w:tr w:rsidR="006D7094" w:rsidRPr="00246D53" w14:paraId="7A20E064" w14:textId="77777777" w:rsidTr="008529C7">
        <w:tc>
          <w:tcPr>
            <w:cnfStyle w:val="001000000000" w:firstRow="0" w:lastRow="0" w:firstColumn="1" w:lastColumn="0" w:oddVBand="0" w:evenVBand="0" w:oddHBand="0" w:evenHBand="0" w:firstRowFirstColumn="0" w:firstRowLastColumn="0" w:lastRowFirstColumn="0" w:lastRowLastColumn="0"/>
            <w:tcW w:w="2827" w:type="dxa"/>
          </w:tcPr>
          <w:p w14:paraId="55A20B90" w14:textId="77777777" w:rsidR="006D7094" w:rsidRPr="00246D53" w:rsidRDefault="006D7094" w:rsidP="001405B9">
            <w:pPr>
              <w:jc w:val="both"/>
              <w:rPr>
                <w:rFonts w:asciiTheme="majorHAnsi" w:hAnsiTheme="majorHAnsi" w:cs="Calibri"/>
                <w:sz w:val="18"/>
                <w:highlight w:val="yellow"/>
              </w:rPr>
            </w:pPr>
            <w:r w:rsidRPr="00246D53">
              <w:rPr>
                <w:rFonts w:asciiTheme="majorHAnsi" w:hAnsiTheme="majorHAnsi" w:cs="Calibri"/>
                <w:sz w:val="18"/>
                <w:highlight w:val="yellow"/>
              </w:rPr>
              <w:t>[DOPLNÍ DODAVATEL]</w:t>
            </w:r>
          </w:p>
        </w:tc>
        <w:tc>
          <w:tcPr>
            <w:tcW w:w="3286" w:type="dxa"/>
          </w:tcPr>
          <w:p w14:paraId="44A27B9D" w14:textId="77777777" w:rsidR="006D7094" w:rsidRPr="00246D53"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246D53">
              <w:rPr>
                <w:rFonts w:asciiTheme="majorHAnsi" w:hAnsiTheme="majorHAnsi" w:cs="Calibri"/>
                <w:sz w:val="18"/>
                <w:highlight w:val="yellow"/>
              </w:rPr>
              <w:t>[DOPLNÍ DODAVATEL]</w:t>
            </w:r>
          </w:p>
        </w:tc>
        <w:tc>
          <w:tcPr>
            <w:tcW w:w="2617" w:type="dxa"/>
          </w:tcPr>
          <w:p w14:paraId="286D09E2" w14:textId="77777777" w:rsidR="006D7094" w:rsidRPr="00246D53"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246D53">
              <w:rPr>
                <w:rFonts w:asciiTheme="majorHAnsi" w:hAnsiTheme="majorHAnsi" w:cs="Calibri"/>
                <w:sz w:val="18"/>
                <w:highlight w:val="yellow"/>
              </w:rPr>
              <w:t>[DOPLNÍ DODAVATEL]</w:t>
            </w:r>
          </w:p>
        </w:tc>
      </w:tr>
      <w:tr w:rsidR="006D7094" w:rsidRPr="00246D53" w14:paraId="5A8DA8C1" w14:textId="77777777" w:rsidTr="008529C7">
        <w:tc>
          <w:tcPr>
            <w:cnfStyle w:val="001000000000" w:firstRow="0" w:lastRow="0" w:firstColumn="1" w:lastColumn="0" w:oddVBand="0" w:evenVBand="0" w:oddHBand="0" w:evenHBand="0" w:firstRowFirstColumn="0" w:firstRowLastColumn="0" w:lastRowFirstColumn="0" w:lastRowLastColumn="0"/>
            <w:tcW w:w="2827" w:type="dxa"/>
          </w:tcPr>
          <w:p w14:paraId="5A4D4C7F" w14:textId="77777777" w:rsidR="006D7094" w:rsidRPr="00246D53" w:rsidRDefault="006D7094" w:rsidP="001405B9">
            <w:pPr>
              <w:jc w:val="both"/>
              <w:rPr>
                <w:rFonts w:asciiTheme="majorHAnsi" w:hAnsiTheme="majorHAnsi" w:cs="Calibri"/>
                <w:sz w:val="18"/>
                <w:highlight w:val="yellow"/>
              </w:rPr>
            </w:pPr>
            <w:r w:rsidRPr="00246D53">
              <w:rPr>
                <w:rFonts w:asciiTheme="majorHAnsi" w:hAnsiTheme="majorHAnsi" w:cs="Calibri"/>
                <w:sz w:val="18"/>
                <w:highlight w:val="yellow"/>
              </w:rPr>
              <w:t>[DOPLNÍ DODAVATEL]</w:t>
            </w:r>
          </w:p>
        </w:tc>
        <w:tc>
          <w:tcPr>
            <w:tcW w:w="3286" w:type="dxa"/>
          </w:tcPr>
          <w:p w14:paraId="627C7AD4" w14:textId="77777777" w:rsidR="006D7094" w:rsidRPr="00246D53"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246D53">
              <w:rPr>
                <w:rFonts w:asciiTheme="majorHAnsi" w:hAnsiTheme="majorHAnsi" w:cs="Calibri"/>
                <w:sz w:val="18"/>
                <w:highlight w:val="yellow"/>
              </w:rPr>
              <w:t>[DOPLNÍ DODAVATEL]</w:t>
            </w:r>
          </w:p>
        </w:tc>
        <w:tc>
          <w:tcPr>
            <w:tcW w:w="2617" w:type="dxa"/>
          </w:tcPr>
          <w:p w14:paraId="5C80F6EC" w14:textId="77777777" w:rsidR="006D7094" w:rsidRPr="00246D53"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246D53">
              <w:rPr>
                <w:rFonts w:asciiTheme="majorHAnsi" w:hAnsiTheme="majorHAnsi" w:cs="Calibri"/>
                <w:sz w:val="18"/>
                <w:highlight w:val="yellow"/>
              </w:rPr>
              <w:t>[DOPLNÍ DODAVATEL]</w:t>
            </w:r>
          </w:p>
        </w:tc>
      </w:tr>
      <w:tr w:rsidR="006D7094" w:rsidRPr="00246D53" w14:paraId="69D0EF2C" w14:textId="77777777" w:rsidTr="008529C7">
        <w:tc>
          <w:tcPr>
            <w:cnfStyle w:val="001000000000" w:firstRow="0" w:lastRow="0" w:firstColumn="1" w:lastColumn="0" w:oddVBand="0" w:evenVBand="0" w:oddHBand="0" w:evenHBand="0" w:firstRowFirstColumn="0" w:firstRowLastColumn="0" w:lastRowFirstColumn="0" w:lastRowLastColumn="0"/>
            <w:tcW w:w="2827" w:type="dxa"/>
          </w:tcPr>
          <w:p w14:paraId="078FD8F8" w14:textId="77777777" w:rsidR="006D7094" w:rsidRPr="00246D53" w:rsidRDefault="006D7094" w:rsidP="001405B9">
            <w:pPr>
              <w:jc w:val="both"/>
              <w:rPr>
                <w:rFonts w:asciiTheme="majorHAnsi" w:hAnsiTheme="majorHAnsi" w:cs="Calibri"/>
                <w:sz w:val="18"/>
                <w:highlight w:val="yellow"/>
              </w:rPr>
            </w:pPr>
            <w:r w:rsidRPr="00246D53">
              <w:rPr>
                <w:rFonts w:asciiTheme="majorHAnsi" w:hAnsiTheme="majorHAnsi" w:cs="Calibri"/>
                <w:sz w:val="18"/>
                <w:highlight w:val="yellow"/>
              </w:rPr>
              <w:t>[DOPLNÍ DODAVATEL]</w:t>
            </w:r>
          </w:p>
        </w:tc>
        <w:tc>
          <w:tcPr>
            <w:tcW w:w="3286" w:type="dxa"/>
          </w:tcPr>
          <w:p w14:paraId="3483684D" w14:textId="77777777" w:rsidR="006D7094" w:rsidRPr="00246D53"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246D53">
              <w:rPr>
                <w:rFonts w:asciiTheme="majorHAnsi" w:hAnsiTheme="majorHAnsi" w:cs="Calibri"/>
                <w:sz w:val="18"/>
                <w:highlight w:val="yellow"/>
              </w:rPr>
              <w:t>[DOPLNÍ DODAVATEL]</w:t>
            </w:r>
          </w:p>
        </w:tc>
        <w:tc>
          <w:tcPr>
            <w:tcW w:w="2617" w:type="dxa"/>
          </w:tcPr>
          <w:p w14:paraId="30453361" w14:textId="77777777" w:rsidR="006D7094" w:rsidRPr="00246D53"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246D53">
              <w:rPr>
                <w:rFonts w:asciiTheme="majorHAnsi" w:hAnsiTheme="majorHAnsi" w:cs="Calibri"/>
                <w:sz w:val="18"/>
                <w:highlight w:val="yellow"/>
              </w:rPr>
              <w:t>[DOPLNÍ DODAVATEL]</w:t>
            </w:r>
          </w:p>
        </w:tc>
      </w:tr>
      <w:tr w:rsidR="006D7094" w:rsidRPr="00246D53" w14:paraId="014AAA1F" w14:textId="77777777" w:rsidTr="008529C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F744A26" w14:textId="77777777" w:rsidR="006D7094" w:rsidRPr="00246D53" w:rsidRDefault="006D7094" w:rsidP="001405B9">
            <w:pPr>
              <w:jc w:val="both"/>
              <w:rPr>
                <w:rFonts w:asciiTheme="majorHAnsi" w:hAnsiTheme="majorHAnsi" w:cs="Calibri"/>
                <w:b w:val="0"/>
                <w:sz w:val="18"/>
                <w:highlight w:val="yellow"/>
              </w:rPr>
            </w:pPr>
            <w:r w:rsidRPr="00246D53">
              <w:rPr>
                <w:rFonts w:asciiTheme="majorHAnsi" w:hAnsiTheme="majorHAnsi" w:cs="Calibri"/>
                <w:sz w:val="18"/>
                <w:highlight w:val="yellow"/>
              </w:rPr>
              <w:t>[DOPLNÍ DODAVATEL]</w:t>
            </w:r>
          </w:p>
        </w:tc>
        <w:tc>
          <w:tcPr>
            <w:tcW w:w="328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B4D3B24" w14:textId="77777777" w:rsidR="006D7094" w:rsidRPr="00246D53" w:rsidRDefault="006D7094" w:rsidP="001405B9">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18"/>
                <w:highlight w:val="yellow"/>
              </w:rPr>
            </w:pPr>
            <w:r w:rsidRPr="00246D53">
              <w:rPr>
                <w:rFonts w:asciiTheme="majorHAnsi" w:hAnsiTheme="majorHAnsi" w:cs="Calibri"/>
                <w:sz w:val="18"/>
                <w:highlight w:val="yellow"/>
              </w:rPr>
              <w:t>[DOPLNÍ DODAVATEL]</w:t>
            </w:r>
          </w:p>
        </w:tc>
        <w:tc>
          <w:tcPr>
            <w:tcW w:w="261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CE2BBC7" w14:textId="77777777" w:rsidR="006D7094" w:rsidRPr="00246D53" w:rsidRDefault="006D7094" w:rsidP="001405B9">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246D53">
              <w:rPr>
                <w:rFonts w:asciiTheme="majorHAnsi" w:hAnsiTheme="majorHAnsi" w:cs="Calibri"/>
                <w:sz w:val="18"/>
                <w:highlight w:val="yellow"/>
              </w:rPr>
              <w:t>[DOPLNÍ DODAVATEL]</w:t>
            </w:r>
          </w:p>
        </w:tc>
      </w:tr>
    </w:tbl>
    <w:p w14:paraId="286D1F29" w14:textId="77777777" w:rsidR="006D7094" w:rsidRPr="00246D53" w:rsidRDefault="006D7094" w:rsidP="006D7094">
      <w:pPr>
        <w:pStyle w:val="Textbezslovn"/>
        <w:ind w:left="0"/>
        <w:rPr>
          <w:rFonts w:asciiTheme="majorHAnsi" w:hAnsiTheme="majorHAnsi" w:cs="Calibri"/>
        </w:rPr>
      </w:pPr>
    </w:p>
    <w:p w14:paraId="7D512EB3" w14:textId="77777777" w:rsidR="006D7094" w:rsidRPr="00246D53" w:rsidRDefault="006D7094" w:rsidP="006D7094">
      <w:pPr>
        <w:pStyle w:val="Textbezslovn"/>
        <w:ind w:left="0"/>
        <w:rPr>
          <w:rFonts w:asciiTheme="majorHAnsi" w:hAnsiTheme="majorHAnsi" w:cs="Calibri"/>
        </w:rPr>
      </w:pPr>
    </w:p>
    <w:p w14:paraId="2E798752" w14:textId="77777777" w:rsidR="006D7094" w:rsidRPr="00246D53" w:rsidRDefault="006D7094" w:rsidP="006D7094">
      <w:pPr>
        <w:pStyle w:val="Textbezslovn"/>
        <w:ind w:left="0"/>
        <w:rPr>
          <w:rFonts w:asciiTheme="majorHAnsi" w:hAnsiTheme="majorHAnsi" w:cs="Calibri"/>
        </w:rPr>
      </w:pPr>
      <w:r w:rsidRPr="00246D53">
        <w:rPr>
          <w:rFonts w:asciiTheme="majorHAnsi" w:hAnsiTheme="majorHAnsi" w:cs="Calibri"/>
        </w:rPr>
        <w:t>Informace o rozdělení odpovědnosti za plnění veřejné zakázky: [</w:t>
      </w:r>
      <w:r w:rsidRPr="00246D53">
        <w:rPr>
          <w:rFonts w:asciiTheme="majorHAnsi" w:hAnsiTheme="majorHAnsi" w:cs="Calibri"/>
          <w:highlight w:val="yellow"/>
        </w:rPr>
        <w:t>DOPLNÍ DODAVATEL</w:t>
      </w:r>
      <w:r w:rsidRPr="00246D53">
        <w:rPr>
          <w:rFonts w:asciiTheme="majorHAnsi" w:hAnsiTheme="majorHAnsi" w:cs="Calibri"/>
        </w:rPr>
        <w:t xml:space="preserve">] </w:t>
      </w:r>
    </w:p>
    <w:p w14:paraId="07492172" w14:textId="77777777" w:rsidR="006D7094" w:rsidRPr="00246D53" w:rsidRDefault="006D7094" w:rsidP="006D7094">
      <w:pPr>
        <w:pStyle w:val="Doplujcdaje"/>
        <w:rPr>
          <w:rFonts w:asciiTheme="majorHAnsi" w:hAnsiTheme="majorHAnsi" w:cs="Calibri"/>
          <w:sz w:val="18"/>
          <w:szCs w:val="18"/>
        </w:rPr>
      </w:pPr>
      <w:r w:rsidRPr="00246D53">
        <w:rPr>
          <w:rFonts w:asciiTheme="majorHAnsi" w:hAnsiTheme="majorHAnsi" w:cs="Calibri"/>
          <w:b/>
          <w:sz w:val="18"/>
          <w:szCs w:val="18"/>
        </w:rPr>
        <w:t>Pozn. zadavatele:</w:t>
      </w:r>
      <w:r w:rsidRPr="00246D53">
        <w:rPr>
          <w:rFonts w:asciiTheme="majorHAnsi" w:hAnsiTheme="majorHAnsi" w:cs="Calibri"/>
          <w:sz w:val="18"/>
          <w:szCs w:val="18"/>
        </w:rPr>
        <w:t xml:space="preserve"> zadavatel požaduje, aby odpovědnost nesli všichni dodavatelé podávající společnou nabídku společně a nerozdílně.</w:t>
      </w:r>
    </w:p>
    <w:p w14:paraId="1B94BEED" w14:textId="77777777" w:rsidR="006D7094" w:rsidRPr="00246D53" w:rsidRDefault="006D7094" w:rsidP="006D7094">
      <w:pPr>
        <w:pStyle w:val="Textbezslovn"/>
        <w:ind w:left="0"/>
        <w:rPr>
          <w:rFonts w:asciiTheme="majorHAnsi" w:hAnsiTheme="majorHAnsi" w:cs="Calibri"/>
        </w:rPr>
      </w:pPr>
    </w:p>
    <w:p w14:paraId="5D44C90E" w14:textId="59E69D1A" w:rsidR="006D7094" w:rsidRPr="00246D53" w:rsidRDefault="00102D54" w:rsidP="006D7094">
      <w:pPr>
        <w:pStyle w:val="Textbezslovn"/>
        <w:ind w:left="0"/>
        <w:jc w:val="left"/>
        <w:rPr>
          <w:rFonts w:asciiTheme="majorHAnsi" w:hAnsiTheme="majorHAnsi" w:cs="Calibri"/>
        </w:rPr>
      </w:pPr>
      <w:r w:rsidRPr="00246D53">
        <w:rPr>
          <w:rStyle w:val="Tun9b"/>
          <w:rFonts w:asciiTheme="majorHAnsi" w:hAnsiTheme="majorHAnsi" w:cs="Calibri"/>
        </w:rPr>
        <w:t>Příloha:</w:t>
      </w:r>
      <w:r w:rsidRPr="00246D53">
        <w:rPr>
          <w:rFonts w:asciiTheme="majorHAnsi" w:hAnsiTheme="majorHAnsi" w:cs="Calibri"/>
        </w:rPr>
        <w:t xml:space="preserve"> Smlouva</w:t>
      </w:r>
      <w:r w:rsidR="006D7094" w:rsidRPr="00246D53">
        <w:rPr>
          <w:rFonts w:asciiTheme="majorHAnsi" w:hAnsiTheme="majorHAnsi" w:cs="Calibri"/>
        </w:rPr>
        <w:t xml:space="preserve"> o vzniku společnosti/sdružení/seskupení, příp. jiný dokument</w:t>
      </w:r>
    </w:p>
    <w:p w14:paraId="5C4DB609" w14:textId="77777777" w:rsidR="006D7094" w:rsidRPr="00246D53" w:rsidRDefault="006D7094">
      <w:pPr>
        <w:rPr>
          <w:rFonts w:asciiTheme="majorHAnsi" w:hAnsiTheme="majorHAnsi" w:cs="Calibri"/>
          <w:b/>
          <w:caps/>
        </w:rPr>
      </w:pPr>
      <w:r w:rsidRPr="00246D53">
        <w:rPr>
          <w:rFonts w:asciiTheme="majorHAnsi" w:hAnsiTheme="majorHAnsi" w:cs="Calibri"/>
        </w:rPr>
        <w:br w:type="page"/>
      </w:r>
    </w:p>
    <w:p w14:paraId="20B175E9" w14:textId="641387CD" w:rsidR="006D7094" w:rsidRPr="006C1E27" w:rsidRDefault="006D7094" w:rsidP="006D7094">
      <w:pPr>
        <w:pStyle w:val="Nadpisbezsl1-1"/>
        <w:jc w:val="both"/>
        <w:rPr>
          <w:rFonts w:cs="Calibri"/>
        </w:rPr>
      </w:pPr>
      <w:r w:rsidRPr="006C1E27">
        <w:rPr>
          <w:rFonts w:cs="Calibri"/>
        </w:rPr>
        <w:lastRenderedPageBreak/>
        <w:t>Příloha č. 4</w:t>
      </w:r>
    </w:p>
    <w:p w14:paraId="530529AF" w14:textId="5BF20334" w:rsidR="006D7094" w:rsidRPr="00246D53" w:rsidRDefault="006D7094" w:rsidP="006D7094">
      <w:pPr>
        <w:pStyle w:val="Nadpisbezsl1-2"/>
        <w:rPr>
          <w:rFonts w:asciiTheme="minorHAnsi" w:hAnsiTheme="minorHAnsi" w:cs="Calibri"/>
          <w:sz w:val="18"/>
          <w:szCs w:val="18"/>
        </w:rPr>
      </w:pPr>
      <w:r w:rsidRPr="00246D53">
        <w:rPr>
          <w:rFonts w:asciiTheme="minorHAnsi" w:hAnsiTheme="minorHAnsi" w:cs="Calibri"/>
          <w:sz w:val="18"/>
          <w:szCs w:val="18"/>
        </w:rPr>
        <w:t xml:space="preserve">Seznam významných </w:t>
      </w:r>
      <w:r w:rsidR="00B01F98" w:rsidRPr="00246D53">
        <w:rPr>
          <w:rFonts w:asciiTheme="minorHAnsi" w:hAnsiTheme="minorHAnsi" w:cs="Calibri"/>
          <w:sz w:val="18"/>
          <w:szCs w:val="18"/>
        </w:rPr>
        <w:t>zakázek</w:t>
      </w:r>
    </w:p>
    <w:p w14:paraId="081D07B4" w14:textId="77777777" w:rsidR="006D7094" w:rsidRPr="00246D53" w:rsidRDefault="006D7094" w:rsidP="006D7094">
      <w:pPr>
        <w:pStyle w:val="Textbezslovn"/>
        <w:ind w:left="0"/>
        <w:rPr>
          <w:rFonts w:cs="Calibri"/>
        </w:rPr>
      </w:pPr>
    </w:p>
    <w:tbl>
      <w:tblPr>
        <w:tblStyle w:val="Mkatabulky"/>
        <w:tblW w:w="51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1447"/>
        <w:gridCol w:w="1448"/>
        <w:gridCol w:w="1450"/>
        <w:gridCol w:w="1450"/>
        <w:gridCol w:w="1450"/>
        <w:gridCol w:w="1682"/>
      </w:tblGrid>
      <w:tr w:rsidR="00246D53" w:rsidRPr="00246D53" w14:paraId="1A09DE0D" w14:textId="77777777" w:rsidTr="008529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1"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CBD31CC" w14:textId="125E3231" w:rsidR="006D7094" w:rsidRPr="00246D53" w:rsidRDefault="006D7094" w:rsidP="001405B9">
            <w:pPr>
              <w:rPr>
                <w:rFonts w:cs="Calibri"/>
                <w:b/>
                <w:sz w:val="18"/>
              </w:rPr>
            </w:pPr>
            <w:r w:rsidRPr="00246D53">
              <w:rPr>
                <w:rFonts w:cs="Calibri"/>
                <w:b/>
                <w:sz w:val="18"/>
              </w:rPr>
              <w:t xml:space="preserve">Název významné </w:t>
            </w:r>
            <w:r w:rsidR="00102D54" w:rsidRPr="00246D53">
              <w:rPr>
                <w:rFonts w:cs="Calibri"/>
                <w:b/>
                <w:sz w:val="18"/>
              </w:rPr>
              <w:t>zakázky</w:t>
            </w:r>
          </w:p>
        </w:tc>
        <w:tc>
          <w:tcPr>
            <w:tcW w:w="811"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12C3BCB" w14:textId="2D92390F" w:rsidR="006D7094" w:rsidRPr="00246D53" w:rsidRDefault="006D7094" w:rsidP="001405B9">
            <w:pPr>
              <w:cnfStyle w:val="100000000000" w:firstRow="1" w:lastRow="0" w:firstColumn="0" w:lastColumn="0" w:oddVBand="0" w:evenVBand="0" w:oddHBand="0" w:evenHBand="0" w:firstRowFirstColumn="0" w:firstRowLastColumn="0" w:lastRowFirstColumn="0" w:lastRowLastColumn="0"/>
              <w:rPr>
                <w:rFonts w:cs="Calibri"/>
                <w:b/>
                <w:sz w:val="18"/>
              </w:rPr>
            </w:pPr>
            <w:r w:rsidRPr="00246D53">
              <w:rPr>
                <w:rFonts w:cs="Calibri"/>
                <w:b/>
                <w:sz w:val="18"/>
              </w:rPr>
              <w:t xml:space="preserve">Objednatel významné </w:t>
            </w:r>
            <w:r w:rsidR="00102D54" w:rsidRPr="00246D53">
              <w:rPr>
                <w:rFonts w:cs="Calibri"/>
                <w:b/>
                <w:sz w:val="18"/>
              </w:rPr>
              <w:t>zakázky</w:t>
            </w:r>
            <w:r w:rsidRPr="00246D53">
              <w:rPr>
                <w:rFonts w:cs="Calibri"/>
                <w:b/>
                <w:sz w:val="18"/>
              </w:rPr>
              <w:t xml:space="preserve"> (obchodní firma/název a sídlo) a kontaktní osoba objednatele (jméno, tel., email)</w:t>
            </w:r>
          </w:p>
        </w:tc>
        <w:tc>
          <w:tcPr>
            <w:tcW w:w="812"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8FECF08" w14:textId="6F202EA7" w:rsidR="006D7094" w:rsidRPr="00246D53" w:rsidRDefault="006D7094" w:rsidP="001405B9">
            <w:pPr>
              <w:cnfStyle w:val="100000000000" w:firstRow="1" w:lastRow="0" w:firstColumn="0" w:lastColumn="0" w:oddVBand="0" w:evenVBand="0" w:oddHBand="0" w:evenHBand="0" w:firstRowFirstColumn="0" w:firstRowLastColumn="0" w:lastRowFirstColumn="0" w:lastRowLastColumn="0"/>
              <w:rPr>
                <w:rFonts w:cs="Calibri"/>
                <w:b/>
                <w:sz w:val="18"/>
              </w:rPr>
            </w:pPr>
            <w:r w:rsidRPr="00246D53">
              <w:rPr>
                <w:rFonts w:cs="Calibri"/>
                <w:b/>
                <w:sz w:val="18"/>
              </w:rPr>
              <w:t xml:space="preserve">Předmět plnění významné </w:t>
            </w:r>
            <w:r w:rsidR="00102D54" w:rsidRPr="00246D53">
              <w:rPr>
                <w:rFonts w:cs="Calibri"/>
                <w:b/>
                <w:sz w:val="18"/>
              </w:rPr>
              <w:t>zakázky</w:t>
            </w:r>
            <w:r w:rsidRPr="00246D53">
              <w:rPr>
                <w:rFonts w:cs="Calibri"/>
                <w:b/>
                <w:sz w:val="18"/>
              </w:rPr>
              <w:t xml:space="preserve"> (popis věcného rozsahu – v detailu potřebném pro ověření splnění požadavků)</w:t>
            </w:r>
          </w:p>
        </w:tc>
        <w:tc>
          <w:tcPr>
            <w:tcW w:w="812"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2596283" w14:textId="77777777" w:rsidR="006D7094" w:rsidRPr="00246D53" w:rsidRDefault="006D7094" w:rsidP="001405B9">
            <w:pPr>
              <w:cnfStyle w:val="100000000000" w:firstRow="1" w:lastRow="0" w:firstColumn="0" w:lastColumn="0" w:oddVBand="0" w:evenVBand="0" w:oddHBand="0" w:evenHBand="0" w:firstRowFirstColumn="0" w:firstRowLastColumn="0" w:lastRowFirstColumn="0" w:lastRowLastColumn="0"/>
              <w:rPr>
                <w:rFonts w:cs="Calibri"/>
                <w:b/>
                <w:sz w:val="18"/>
              </w:rPr>
            </w:pPr>
            <w:r w:rsidRPr="00246D53">
              <w:rPr>
                <w:rFonts w:cs="Calibri"/>
                <w:b/>
                <w:sz w:val="18"/>
              </w:rPr>
              <w:t>Termín plnění dle smlouvy/ doba dokončení významné služby</w:t>
            </w:r>
          </w:p>
          <w:p w14:paraId="1A251821" w14:textId="443C7E5C" w:rsidR="006D7094" w:rsidRPr="00246D53" w:rsidRDefault="006D7094" w:rsidP="001405B9">
            <w:pPr>
              <w:cnfStyle w:val="100000000000" w:firstRow="1" w:lastRow="0" w:firstColumn="0" w:lastColumn="0" w:oddVBand="0" w:evenVBand="0" w:oddHBand="0" w:evenHBand="0" w:firstRowFirstColumn="0" w:firstRowLastColumn="0" w:lastRowFirstColumn="0" w:lastRowLastColumn="0"/>
              <w:rPr>
                <w:rFonts w:cs="Calibri"/>
                <w:b/>
                <w:sz w:val="18"/>
              </w:rPr>
            </w:pPr>
            <w:r w:rsidRPr="00246D53">
              <w:rPr>
                <w:rFonts w:cs="Calibri"/>
                <w:b/>
                <w:sz w:val="18"/>
              </w:rPr>
              <w:t xml:space="preserve">(měsíc/rok) </w:t>
            </w:r>
          </w:p>
        </w:tc>
        <w:tc>
          <w:tcPr>
            <w:tcW w:w="812"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C1B69FB" w14:textId="77777777" w:rsidR="006D7094" w:rsidRPr="00246D53" w:rsidRDefault="006D7094" w:rsidP="001405B9">
            <w:pPr>
              <w:cnfStyle w:val="100000000000" w:firstRow="1" w:lastRow="0" w:firstColumn="0" w:lastColumn="0" w:oddVBand="0" w:evenVBand="0" w:oddHBand="0" w:evenHBand="0" w:firstRowFirstColumn="0" w:firstRowLastColumn="0" w:lastRowFirstColumn="0" w:lastRowLastColumn="0"/>
              <w:rPr>
                <w:rFonts w:cs="Calibri"/>
                <w:b/>
                <w:sz w:val="18"/>
              </w:rPr>
            </w:pPr>
            <w:r w:rsidRPr="00246D53">
              <w:rPr>
                <w:rFonts w:cs="Calibri"/>
                <w:b/>
                <w:sz w:val="18"/>
              </w:rPr>
              <w:t>Dodavatel*</w:t>
            </w:r>
          </w:p>
        </w:tc>
        <w:tc>
          <w:tcPr>
            <w:tcW w:w="943"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2BD7A4E" w14:textId="355692E8" w:rsidR="006D7094" w:rsidRPr="00246D53" w:rsidRDefault="006D7094" w:rsidP="001405B9">
            <w:pPr>
              <w:cnfStyle w:val="100000000000" w:firstRow="1" w:lastRow="0" w:firstColumn="0" w:lastColumn="0" w:oddVBand="0" w:evenVBand="0" w:oddHBand="0" w:evenHBand="0" w:firstRowFirstColumn="0" w:firstRowLastColumn="0" w:lastRowFirstColumn="0" w:lastRowLastColumn="0"/>
              <w:rPr>
                <w:rFonts w:cs="Calibri"/>
                <w:b/>
                <w:sz w:val="18"/>
              </w:rPr>
            </w:pPr>
            <w:r w:rsidRPr="00246D53">
              <w:rPr>
                <w:rFonts w:cs="Calibri"/>
                <w:b/>
                <w:sz w:val="18"/>
              </w:rPr>
              <w:t xml:space="preserve">Cena významné </w:t>
            </w:r>
            <w:r w:rsidR="00102D54" w:rsidRPr="00246D53">
              <w:rPr>
                <w:rFonts w:cs="Calibri"/>
                <w:b/>
                <w:sz w:val="18"/>
              </w:rPr>
              <w:t>zakázky</w:t>
            </w:r>
            <w:r w:rsidRPr="00246D53">
              <w:rPr>
                <w:rFonts w:cs="Calibri"/>
                <w:b/>
                <w:sz w:val="18"/>
              </w:rPr>
              <w:t>, kterou dodavatel poskytl** za posledních 10 let v Kč*** bez DPH</w:t>
            </w:r>
          </w:p>
        </w:tc>
      </w:tr>
      <w:tr w:rsidR="00246D53" w:rsidRPr="00246D53" w14:paraId="194BBD45" w14:textId="77777777" w:rsidTr="008529C7">
        <w:tc>
          <w:tcPr>
            <w:cnfStyle w:val="001000000000" w:firstRow="0" w:lastRow="0" w:firstColumn="1" w:lastColumn="0" w:oddVBand="0" w:evenVBand="0" w:oddHBand="0" w:evenHBand="0" w:firstRowFirstColumn="0" w:firstRowLastColumn="0" w:lastRowFirstColumn="0" w:lastRowLastColumn="0"/>
            <w:tcW w:w="811" w:type="pct"/>
          </w:tcPr>
          <w:p w14:paraId="079858CA" w14:textId="77777777" w:rsidR="006D7094" w:rsidRPr="00246D53" w:rsidRDefault="006D7094" w:rsidP="001405B9">
            <w:pPr>
              <w:jc w:val="both"/>
              <w:rPr>
                <w:rFonts w:cs="Calibri"/>
                <w:sz w:val="18"/>
                <w:highlight w:val="yellow"/>
              </w:rPr>
            </w:pPr>
            <w:r w:rsidRPr="00246D53">
              <w:rPr>
                <w:rFonts w:cs="Calibri"/>
                <w:sz w:val="18"/>
                <w:highlight w:val="yellow"/>
              </w:rPr>
              <w:t>[DOPLNÍ DODAVATEL]</w:t>
            </w:r>
          </w:p>
        </w:tc>
        <w:tc>
          <w:tcPr>
            <w:tcW w:w="811" w:type="pct"/>
          </w:tcPr>
          <w:p w14:paraId="7A92FC78" w14:textId="77777777" w:rsidR="006D7094" w:rsidRPr="00246D53"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246D53">
              <w:rPr>
                <w:rFonts w:cs="Calibri"/>
                <w:sz w:val="18"/>
                <w:highlight w:val="yellow"/>
              </w:rPr>
              <w:t>[DOPLNÍ DODAVATEL]</w:t>
            </w:r>
          </w:p>
        </w:tc>
        <w:tc>
          <w:tcPr>
            <w:tcW w:w="812" w:type="pct"/>
          </w:tcPr>
          <w:p w14:paraId="73EC858C" w14:textId="77777777" w:rsidR="006D7094" w:rsidRPr="00246D53"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246D53">
              <w:rPr>
                <w:rFonts w:cs="Calibri"/>
                <w:sz w:val="18"/>
                <w:highlight w:val="yellow"/>
              </w:rPr>
              <w:t>[DOPLNÍ DODAVATEL]</w:t>
            </w:r>
          </w:p>
        </w:tc>
        <w:tc>
          <w:tcPr>
            <w:tcW w:w="812" w:type="pct"/>
          </w:tcPr>
          <w:p w14:paraId="53CC32BC" w14:textId="77777777" w:rsidR="006D7094" w:rsidRPr="00246D53"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246D53">
              <w:rPr>
                <w:rFonts w:cs="Calibri"/>
                <w:sz w:val="18"/>
                <w:highlight w:val="yellow"/>
              </w:rPr>
              <w:t>[DOPLNÍ DODAVATEL]</w:t>
            </w:r>
          </w:p>
        </w:tc>
        <w:tc>
          <w:tcPr>
            <w:tcW w:w="812" w:type="pct"/>
          </w:tcPr>
          <w:p w14:paraId="5BC33F45" w14:textId="77777777" w:rsidR="006D7094" w:rsidRPr="00246D53"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246D53">
              <w:rPr>
                <w:rFonts w:cs="Calibri"/>
                <w:sz w:val="18"/>
                <w:highlight w:val="yellow"/>
              </w:rPr>
              <w:t>[DOPLNÍ DODAVATEL]</w:t>
            </w:r>
          </w:p>
        </w:tc>
        <w:tc>
          <w:tcPr>
            <w:tcW w:w="943" w:type="pct"/>
          </w:tcPr>
          <w:p w14:paraId="6C5F2643" w14:textId="77777777" w:rsidR="006D7094" w:rsidRPr="00246D53"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246D53">
              <w:rPr>
                <w:rFonts w:cs="Calibri"/>
                <w:sz w:val="18"/>
                <w:highlight w:val="yellow"/>
              </w:rPr>
              <w:t>[DOPLNÍ DODAVATEL]</w:t>
            </w:r>
          </w:p>
        </w:tc>
      </w:tr>
      <w:tr w:rsidR="00246D53" w:rsidRPr="00246D53" w14:paraId="1E46B5F5" w14:textId="77777777" w:rsidTr="008529C7">
        <w:tc>
          <w:tcPr>
            <w:cnfStyle w:val="001000000000" w:firstRow="0" w:lastRow="0" w:firstColumn="1" w:lastColumn="0" w:oddVBand="0" w:evenVBand="0" w:oddHBand="0" w:evenHBand="0" w:firstRowFirstColumn="0" w:firstRowLastColumn="0" w:lastRowFirstColumn="0" w:lastRowLastColumn="0"/>
            <w:tcW w:w="811" w:type="pct"/>
          </w:tcPr>
          <w:p w14:paraId="09A8CD52" w14:textId="77777777" w:rsidR="006D7094" w:rsidRPr="00246D53" w:rsidRDefault="006D7094" w:rsidP="001405B9">
            <w:pPr>
              <w:jc w:val="both"/>
              <w:rPr>
                <w:rFonts w:cs="Calibri"/>
                <w:sz w:val="18"/>
                <w:highlight w:val="yellow"/>
              </w:rPr>
            </w:pPr>
            <w:r w:rsidRPr="00246D53">
              <w:rPr>
                <w:rFonts w:cs="Calibri"/>
                <w:sz w:val="18"/>
                <w:highlight w:val="yellow"/>
              </w:rPr>
              <w:t>[DOPLNÍ DODAVATEL]</w:t>
            </w:r>
          </w:p>
        </w:tc>
        <w:tc>
          <w:tcPr>
            <w:tcW w:w="811" w:type="pct"/>
          </w:tcPr>
          <w:p w14:paraId="2BD980AE" w14:textId="77777777" w:rsidR="006D7094" w:rsidRPr="00246D53"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246D53">
              <w:rPr>
                <w:rFonts w:cs="Calibri"/>
                <w:sz w:val="18"/>
                <w:highlight w:val="yellow"/>
              </w:rPr>
              <w:t>[DOPLNÍ DODAVATEL]</w:t>
            </w:r>
          </w:p>
        </w:tc>
        <w:tc>
          <w:tcPr>
            <w:tcW w:w="812" w:type="pct"/>
          </w:tcPr>
          <w:p w14:paraId="522A6E66" w14:textId="77777777" w:rsidR="006D7094" w:rsidRPr="00246D53"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246D53">
              <w:rPr>
                <w:rFonts w:cs="Calibri"/>
                <w:sz w:val="18"/>
                <w:highlight w:val="yellow"/>
              </w:rPr>
              <w:t>[DOPLNÍ DODAVATEL]</w:t>
            </w:r>
          </w:p>
        </w:tc>
        <w:tc>
          <w:tcPr>
            <w:tcW w:w="812" w:type="pct"/>
          </w:tcPr>
          <w:p w14:paraId="40DA1B11" w14:textId="77777777" w:rsidR="006D7094" w:rsidRPr="00246D53"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246D53">
              <w:rPr>
                <w:rFonts w:cs="Calibri"/>
                <w:sz w:val="18"/>
                <w:highlight w:val="yellow"/>
              </w:rPr>
              <w:t>[DOPLNÍ DODAVATEL]</w:t>
            </w:r>
          </w:p>
        </w:tc>
        <w:tc>
          <w:tcPr>
            <w:tcW w:w="812" w:type="pct"/>
          </w:tcPr>
          <w:p w14:paraId="0A4D371E" w14:textId="77777777" w:rsidR="006D7094" w:rsidRPr="00246D53"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246D53">
              <w:rPr>
                <w:rFonts w:cs="Calibri"/>
                <w:sz w:val="18"/>
                <w:highlight w:val="yellow"/>
              </w:rPr>
              <w:t>[DOPLNÍ DODAVATEL]</w:t>
            </w:r>
          </w:p>
        </w:tc>
        <w:tc>
          <w:tcPr>
            <w:tcW w:w="943" w:type="pct"/>
          </w:tcPr>
          <w:p w14:paraId="4F482881" w14:textId="77777777" w:rsidR="006D7094" w:rsidRPr="00246D53"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246D53">
              <w:rPr>
                <w:rFonts w:cs="Calibri"/>
                <w:sz w:val="18"/>
                <w:highlight w:val="yellow"/>
              </w:rPr>
              <w:t>[DOPLNÍ DODAVATEL]</w:t>
            </w:r>
          </w:p>
        </w:tc>
      </w:tr>
      <w:tr w:rsidR="00246D53" w:rsidRPr="00246D53" w14:paraId="1C0EBE57" w14:textId="77777777" w:rsidTr="008529C7">
        <w:tc>
          <w:tcPr>
            <w:cnfStyle w:val="001000000000" w:firstRow="0" w:lastRow="0" w:firstColumn="1" w:lastColumn="0" w:oddVBand="0" w:evenVBand="0" w:oddHBand="0" w:evenHBand="0" w:firstRowFirstColumn="0" w:firstRowLastColumn="0" w:lastRowFirstColumn="0" w:lastRowLastColumn="0"/>
            <w:tcW w:w="811" w:type="pct"/>
          </w:tcPr>
          <w:p w14:paraId="568A03CB" w14:textId="4FC3106F" w:rsidR="00246D53" w:rsidRPr="00246D53" w:rsidRDefault="00246D53" w:rsidP="00246D53">
            <w:pPr>
              <w:jc w:val="both"/>
              <w:rPr>
                <w:rFonts w:cs="Calibri"/>
                <w:b/>
                <w:highlight w:val="yellow"/>
              </w:rPr>
            </w:pPr>
            <w:r w:rsidRPr="00246D53">
              <w:rPr>
                <w:rFonts w:cs="Calibri"/>
                <w:sz w:val="18"/>
                <w:highlight w:val="yellow"/>
              </w:rPr>
              <w:t>[DOPLNÍ DODAVATEL]</w:t>
            </w:r>
          </w:p>
        </w:tc>
        <w:tc>
          <w:tcPr>
            <w:tcW w:w="811" w:type="pct"/>
          </w:tcPr>
          <w:p w14:paraId="07C0698D" w14:textId="095A4247" w:rsidR="00246D53" w:rsidRPr="00246D53" w:rsidRDefault="00246D53" w:rsidP="00246D53">
            <w:pPr>
              <w:jc w:val="both"/>
              <w:cnfStyle w:val="000000000000" w:firstRow="0" w:lastRow="0" w:firstColumn="0" w:lastColumn="0" w:oddVBand="0" w:evenVBand="0" w:oddHBand="0" w:evenHBand="0" w:firstRowFirstColumn="0" w:firstRowLastColumn="0" w:lastRowFirstColumn="0" w:lastRowLastColumn="0"/>
              <w:rPr>
                <w:rFonts w:cs="Calibri"/>
                <w:b/>
                <w:highlight w:val="yellow"/>
              </w:rPr>
            </w:pPr>
            <w:r w:rsidRPr="00246D53">
              <w:rPr>
                <w:rFonts w:cs="Calibri"/>
                <w:sz w:val="18"/>
                <w:highlight w:val="yellow"/>
              </w:rPr>
              <w:t>[DOPLNÍ DODAVATEL]</w:t>
            </w:r>
          </w:p>
        </w:tc>
        <w:tc>
          <w:tcPr>
            <w:tcW w:w="812" w:type="pct"/>
          </w:tcPr>
          <w:p w14:paraId="7B9E01CA" w14:textId="66AD4A00" w:rsidR="00246D53" w:rsidRPr="00246D53" w:rsidRDefault="00246D53" w:rsidP="00246D53">
            <w:pPr>
              <w:jc w:val="both"/>
              <w:cnfStyle w:val="000000000000" w:firstRow="0" w:lastRow="0" w:firstColumn="0" w:lastColumn="0" w:oddVBand="0" w:evenVBand="0" w:oddHBand="0" w:evenHBand="0" w:firstRowFirstColumn="0" w:firstRowLastColumn="0" w:lastRowFirstColumn="0" w:lastRowLastColumn="0"/>
              <w:rPr>
                <w:rFonts w:cs="Calibri"/>
                <w:b/>
                <w:highlight w:val="yellow"/>
              </w:rPr>
            </w:pPr>
            <w:r w:rsidRPr="00246D53">
              <w:rPr>
                <w:rFonts w:cs="Calibri"/>
                <w:sz w:val="18"/>
                <w:highlight w:val="yellow"/>
              </w:rPr>
              <w:t>[DOPLNÍ DODAVATEL]</w:t>
            </w:r>
          </w:p>
        </w:tc>
        <w:tc>
          <w:tcPr>
            <w:tcW w:w="812" w:type="pct"/>
          </w:tcPr>
          <w:p w14:paraId="77B78BBB" w14:textId="20FCC249" w:rsidR="00246D53" w:rsidRPr="00246D53" w:rsidRDefault="00246D53" w:rsidP="00246D53">
            <w:pPr>
              <w:jc w:val="both"/>
              <w:cnfStyle w:val="000000000000" w:firstRow="0" w:lastRow="0" w:firstColumn="0" w:lastColumn="0" w:oddVBand="0" w:evenVBand="0" w:oddHBand="0" w:evenHBand="0" w:firstRowFirstColumn="0" w:firstRowLastColumn="0" w:lastRowFirstColumn="0" w:lastRowLastColumn="0"/>
              <w:rPr>
                <w:rFonts w:cs="Calibri"/>
                <w:b/>
                <w:highlight w:val="yellow"/>
              </w:rPr>
            </w:pPr>
            <w:r w:rsidRPr="00246D53">
              <w:rPr>
                <w:rFonts w:cs="Calibri"/>
                <w:sz w:val="18"/>
                <w:highlight w:val="yellow"/>
              </w:rPr>
              <w:t>[DOPLNÍ DODAVATEL]</w:t>
            </w:r>
          </w:p>
        </w:tc>
        <w:tc>
          <w:tcPr>
            <w:tcW w:w="812" w:type="pct"/>
          </w:tcPr>
          <w:p w14:paraId="57786DC2" w14:textId="1BB62DA8" w:rsidR="00246D53" w:rsidRPr="00246D53" w:rsidRDefault="00246D53" w:rsidP="00246D53">
            <w:pPr>
              <w:jc w:val="both"/>
              <w:cnfStyle w:val="000000000000" w:firstRow="0" w:lastRow="0" w:firstColumn="0" w:lastColumn="0" w:oddVBand="0" w:evenVBand="0" w:oddHBand="0" w:evenHBand="0" w:firstRowFirstColumn="0" w:firstRowLastColumn="0" w:lastRowFirstColumn="0" w:lastRowLastColumn="0"/>
              <w:rPr>
                <w:rFonts w:cs="Calibri"/>
                <w:b/>
                <w:highlight w:val="yellow"/>
              </w:rPr>
            </w:pPr>
            <w:r w:rsidRPr="00246D53">
              <w:rPr>
                <w:rFonts w:cs="Calibri"/>
                <w:sz w:val="18"/>
                <w:highlight w:val="yellow"/>
              </w:rPr>
              <w:t>[DOPLNÍ DODAVATEL]</w:t>
            </w:r>
          </w:p>
        </w:tc>
        <w:tc>
          <w:tcPr>
            <w:tcW w:w="943" w:type="pct"/>
          </w:tcPr>
          <w:p w14:paraId="421789D0" w14:textId="37025648" w:rsidR="00246D53" w:rsidRPr="00246D53" w:rsidRDefault="00246D53" w:rsidP="00246D53">
            <w:pPr>
              <w:jc w:val="both"/>
              <w:cnfStyle w:val="000000000000" w:firstRow="0" w:lastRow="0" w:firstColumn="0" w:lastColumn="0" w:oddVBand="0" w:evenVBand="0" w:oddHBand="0" w:evenHBand="0" w:firstRowFirstColumn="0" w:firstRowLastColumn="0" w:lastRowFirstColumn="0" w:lastRowLastColumn="0"/>
              <w:rPr>
                <w:rFonts w:cs="Calibri"/>
                <w:b/>
                <w:highlight w:val="yellow"/>
              </w:rPr>
            </w:pPr>
            <w:r w:rsidRPr="00246D53">
              <w:rPr>
                <w:rFonts w:cs="Calibri"/>
                <w:sz w:val="18"/>
                <w:highlight w:val="yellow"/>
              </w:rPr>
              <w:t>[DOPLNÍ DODAVATEL]</w:t>
            </w:r>
          </w:p>
        </w:tc>
      </w:tr>
      <w:tr w:rsidR="00246D53" w:rsidRPr="00246D53" w14:paraId="33A831C4" w14:textId="77777777" w:rsidTr="008529C7">
        <w:tc>
          <w:tcPr>
            <w:cnfStyle w:val="001000000000" w:firstRow="0" w:lastRow="0" w:firstColumn="1" w:lastColumn="0" w:oddVBand="0" w:evenVBand="0" w:oddHBand="0" w:evenHBand="0" w:firstRowFirstColumn="0" w:firstRowLastColumn="0" w:lastRowFirstColumn="0" w:lastRowLastColumn="0"/>
            <w:tcW w:w="811" w:type="pct"/>
          </w:tcPr>
          <w:p w14:paraId="34403D40" w14:textId="0CAD7053" w:rsidR="00246D53" w:rsidRPr="00246D53" w:rsidRDefault="00246D53" w:rsidP="00246D53">
            <w:pPr>
              <w:jc w:val="both"/>
              <w:rPr>
                <w:rFonts w:cs="Calibri"/>
                <w:b/>
                <w:highlight w:val="yellow"/>
              </w:rPr>
            </w:pPr>
            <w:r w:rsidRPr="00246D53">
              <w:rPr>
                <w:rFonts w:cs="Calibri"/>
                <w:sz w:val="18"/>
                <w:highlight w:val="yellow"/>
              </w:rPr>
              <w:t>[DOPLNÍ DODAVATEL]</w:t>
            </w:r>
          </w:p>
        </w:tc>
        <w:tc>
          <w:tcPr>
            <w:tcW w:w="811" w:type="pct"/>
          </w:tcPr>
          <w:p w14:paraId="1F7A99B7" w14:textId="74BAD174" w:rsidR="00246D53" w:rsidRPr="00246D53" w:rsidRDefault="00246D53" w:rsidP="00246D53">
            <w:pPr>
              <w:jc w:val="both"/>
              <w:cnfStyle w:val="000000000000" w:firstRow="0" w:lastRow="0" w:firstColumn="0" w:lastColumn="0" w:oddVBand="0" w:evenVBand="0" w:oddHBand="0" w:evenHBand="0" w:firstRowFirstColumn="0" w:firstRowLastColumn="0" w:lastRowFirstColumn="0" w:lastRowLastColumn="0"/>
              <w:rPr>
                <w:rFonts w:cs="Calibri"/>
                <w:b/>
                <w:highlight w:val="yellow"/>
              </w:rPr>
            </w:pPr>
            <w:r w:rsidRPr="00246D53">
              <w:rPr>
                <w:rFonts w:cs="Calibri"/>
                <w:sz w:val="18"/>
                <w:highlight w:val="yellow"/>
              </w:rPr>
              <w:t>[DOPLNÍ DODAVATEL]</w:t>
            </w:r>
          </w:p>
        </w:tc>
        <w:tc>
          <w:tcPr>
            <w:tcW w:w="812" w:type="pct"/>
          </w:tcPr>
          <w:p w14:paraId="3D67D6AD" w14:textId="3E02486A" w:rsidR="00246D53" w:rsidRPr="00246D53" w:rsidRDefault="00246D53" w:rsidP="00246D53">
            <w:pPr>
              <w:jc w:val="both"/>
              <w:cnfStyle w:val="000000000000" w:firstRow="0" w:lastRow="0" w:firstColumn="0" w:lastColumn="0" w:oddVBand="0" w:evenVBand="0" w:oddHBand="0" w:evenHBand="0" w:firstRowFirstColumn="0" w:firstRowLastColumn="0" w:lastRowFirstColumn="0" w:lastRowLastColumn="0"/>
              <w:rPr>
                <w:rFonts w:cs="Calibri"/>
                <w:b/>
                <w:highlight w:val="yellow"/>
              </w:rPr>
            </w:pPr>
            <w:r w:rsidRPr="00246D53">
              <w:rPr>
                <w:rFonts w:cs="Calibri"/>
                <w:sz w:val="18"/>
                <w:highlight w:val="yellow"/>
              </w:rPr>
              <w:t>[DOPLNÍ DODAVATEL]</w:t>
            </w:r>
          </w:p>
        </w:tc>
        <w:tc>
          <w:tcPr>
            <w:tcW w:w="812" w:type="pct"/>
          </w:tcPr>
          <w:p w14:paraId="53A3727A" w14:textId="78A0D0B6" w:rsidR="00246D53" w:rsidRPr="00246D53" w:rsidRDefault="00246D53" w:rsidP="00246D53">
            <w:pPr>
              <w:jc w:val="both"/>
              <w:cnfStyle w:val="000000000000" w:firstRow="0" w:lastRow="0" w:firstColumn="0" w:lastColumn="0" w:oddVBand="0" w:evenVBand="0" w:oddHBand="0" w:evenHBand="0" w:firstRowFirstColumn="0" w:firstRowLastColumn="0" w:lastRowFirstColumn="0" w:lastRowLastColumn="0"/>
              <w:rPr>
                <w:rFonts w:cs="Calibri"/>
                <w:b/>
                <w:highlight w:val="yellow"/>
              </w:rPr>
            </w:pPr>
            <w:r w:rsidRPr="00246D53">
              <w:rPr>
                <w:rFonts w:cs="Calibri"/>
                <w:sz w:val="18"/>
                <w:highlight w:val="yellow"/>
              </w:rPr>
              <w:t>[DOPLNÍ DODAVATEL]</w:t>
            </w:r>
          </w:p>
        </w:tc>
        <w:tc>
          <w:tcPr>
            <w:tcW w:w="812" w:type="pct"/>
          </w:tcPr>
          <w:p w14:paraId="406BA509" w14:textId="4C73DDE3" w:rsidR="00246D53" w:rsidRPr="00246D53" w:rsidRDefault="00246D53" w:rsidP="00246D53">
            <w:pPr>
              <w:jc w:val="both"/>
              <w:cnfStyle w:val="000000000000" w:firstRow="0" w:lastRow="0" w:firstColumn="0" w:lastColumn="0" w:oddVBand="0" w:evenVBand="0" w:oddHBand="0" w:evenHBand="0" w:firstRowFirstColumn="0" w:firstRowLastColumn="0" w:lastRowFirstColumn="0" w:lastRowLastColumn="0"/>
              <w:rPr>
                <w:rFonts w:cs="Calibri"/>
                <w:b/>
                <w:highlight w:val="yellow"/>
              </w:rPr>
            </w:pPr>
            <w:r w:rsidRPr="00246D53">
              <w:rPr>
                <w:rFonts w:cs="Calibri"/>
                <w:sz w:val="18"/>
                <w:highlight w:val="yellow"/>
              </w:rPr>
              <w:t>[DOPLNÍ DODAVATEL]</w:t>
            </w:r>
          </w:p>
        </w:tc>
        <w:tc>
          <w:tcPr>
            <w:tcW w:w="943" w:type="pct"/>
          </w:tcPr>
          <w:p w14:paraId="7CA727A0" w14:textId="14142C67" w:rsidR="00246D53" w:rsidRPr="00246D53" w:rsidRDefault="00246D53" w:rsidP="00246D53">
            <w:pPr>
              <w:jc w:val="both"/>
              <w:cnfStyle w:val="000000000000" w:firstRow="0" w:lastRow="0" w:firstColumn="0" w:lastColumn="0" w:oddVBand="0" w:evenVBand="0" w:oddHBand="0" w:evenHBand="0" w:firstRowFirstColumn="0" w:firstRowLastColumn="0" w:lastRowFirstColumn="0" w:lastRowLastColumn="0"/>
              <w:rPr>
                <w:rFonts w:cs="Calibri"/>
                <w:b/>
                <w:highlight w:val="yellow"/>
              </w:rPr>
            </w:pPr>
            <w:r w:rsidRPr="00246D53">
              <w:rPr>
                <w:rFonts w:cs="Calibri"/>
                <w:sz w:val="18"/>
                <w:highlight w:val="yellow"/>
              </w:rPr>
              <w:t>[DOPLNÍ DODAVATEL]</w:t>
            </w:r>
          </w:p>
        </w:tc>
      </w:tr>
      <w:tr w:rsidR="00246D53" w:rsidRPr="00246D53" w14:paraId="0E0BC88C" w14:textId="77777777" w:rsidTr="008529C7">
        <w:tc>
          <w:tcPr>
            <w:cnfStyle w:val="001000000000" w:firstRow="0" w:lastRow="0" w:firstColumn="1" w:lastColumn="0" w:oddVBand="0" w:evenVBand="0" w:oddHBand="0" w:evenHBand="0" w:firstRowFirstColumn="0" w:firstRowLastColumn="0" w:lastRowFirstColumn="0" w:lastRowLastColumn="0"/>
            <w:tcW w:w="811" w:type="pct"/>
          </w:tcPr>
          <w:p w14:paraId="00D02C12" w14:textId="010F65DC" w:rsidR="00246D53" w:rsidRPr="00246D53" w:rsidRDefault="00246D53" w:rsidP="00246D53">
            <w:pPr>
              <w:jc w:val="both"/>
              <w:rPr>
                <w:rFonts w:cs="Calibri"/>
                <w:b/>
                <w:highlight w:val="yellow"/>
              </w:rPr>
            </w:pPr>
            <w:r w:rsidRPr="00246D53">
              <w:rPr>
                <w:rFonts w:cs="Calibri"/>
                <w:sz w:val="18"/>
                <w:highlight w:val="yellow"/>
              </w:rPr>
              <w:t>[DOPLNÍ DODAVATEL]</w:t>
            </w:r>
          </w:p>
        </w:tc>
        <w:tc>
          <w:tcPr>
            <w:tcW w:w="811" w:type="pct"/>
          </w:tcPr>
          <w:p w14:paraId="4D376EFA" w14:textId="46C3495E" w:rsidR="00246D53" w:rsidRPr="00246D53" w:rsidRDefault="00246D53" w:rsidP="00246D53">
            <w:pPr>
              <w:jc w:val="both"/>
              <w:cnfStyle w:val="000000000000" w:firstRow="0" w:lastRow="0" w:firstColumn="0" w:lastColumn="0" w:oddVBand="0" w:evenVBand="0" w:oddHBand="0" w:evenHBand="0" w:firstRowFirstColumn="0" w:firstRowLastColumn="0" w:lastRowFirstColumn="0" w:lastRowLastColumn="0"/>
              <w:rPr>
                <w:rFonts w:cs="Calibri"/>
                <w:b/>
                <w:highlight w:val="yellow"/>
              </w:rPr>
            </w:pPr>
            <w:r w:rsidRPr="00246D53">
              <w:rPr>
                <w:rFonts w:cs="Calibri"/>
                <w:sz w:val="18"/>
                <w:highlight w:val="yellow"/>
              </w:rPr>
              <w:t>[DOPLNÍ DODAVATEL]</w:t>
            </w:r>
          </w:p>
        </w:tc>
        <w:tc>
          <w:tcPr>
            <w:tcW w:w="812" w:type="pct"/>
          </w:tcPr>
          <w:p w14:paraId="62A94EC0" w14:textId="4CE26793" w:rsidR="00246D53" w:rsidRPr="00246D53" w:rsidRDefault="00246D53" w:rsidP="00246D53">
            <w:pPr>
              <w:jc w:val="both"/>
              <w:cnfStyle w:val="000000000000" w:firstRow="0" w:lastRow="0" w:firstColumn="0" w:lastColumn="0" w:oddVBand="0" w:evenVBand="0" w:oddHBand="0" w:evenHBand="0" w:firstRowFirstColumn="0" w:firstRowLastColumn="0" w:lastRowFirstColumn="0" w:lastRowLastColumn="0"/>
              <w:rPr>
                <w:rFonts w:cs="Calibri"/>
                <w:b/>
                <w:highlight w:val="yellow"/>
              </w:rPr>
            </w:pPr>
            <w:r w:rsidRPr="00246D53">
              <w:rPr>
                <w:rFonts w:cs="Calibri"/>
                <w:sz w:val="18"/>
                <w:highlight w:val="yellow"/>
              </w:rPr>
              <w:t>[DOPLNÍ DODAVATEL]</w:t>
            </w:r>
          </w:p>
        </w:tc>
        <w:tc>
          <w:tcPr>
            <w:tcW w:w="812" w:type="pct"/>
          </w:tcPr>
          <w:p w14:paraId="143F1091" w14:textId="24AC6233" w:rsidR="00246D53" w:rsidRPr="00246D53" w:rsidRDefault="00246D53" w:rsidP="00246D53">
            <w:pPr>
              <w:jc w:val="both"/>
              <w:cnfStyle w:val="000000000000" w:firstRow="0" w:lastRow="0" w:firstColumn="0" w:lastColumn="0" w:oddVBand="0" w:evenVBand="0" w:oddHBand="0" w:evenHBand="0" w:firstRowFirstColumn="0" w:firstRowLastColumn="0" w:lastRowFirstColumn="0" w:lastRowLastColumn="0"/>
              <w:rPr>
                <w:rFonts w:cs="Calibri"/>
                <w:b/>
                <w:highlight w:val="yellow"/>
              </w:rPr>
            </w:pPr>
            <w:r w:rsidRPr="00246D53">
              <w:rPr>
                <w:rFonts w:cs="Calibri"/>
                <w:sz w:val="18"/>
                <w:highlight w:val="yellow"/>
              </w:rPr>
              <w:t>[DOPLNÍ DODAVATEL]</w:t>
            </w:r>
          </w:p>
        </w:tc>
        <w:tc>
          <w:tcPr>
            <w:tcW w:w="812" w:type="pct"/>
          </w:tcPr>
          <w:p w14:paraId="526B44F8" w14:textId="043FF24F" w:rsidR="00246D53" w:rsidRPr="00246D53" w:rsidRDefault="00246D53" w:rsidP="00246D53">
            <w:pPr>
              <w:jc w:val="both"/>
              <w:cnfStyle w:val="000000000000" w:firstRow="0" w:lastRow="0" w:firstColumn="0" w:lastColumn="0" w:oddVBand="0" w:evenVBand="0" w:oddHBand="0" w:evenHBand="0" w:firstRowFirstColumn="0" w:firstRowLastColumn="0" w:lastRowFirstColumn="0" w:lastRowLastColumn="0"/>
              <w:rPr>
                <w:rFonts w:cs="Calibri"/>
                <w:b/>
                <w:highlight w:val="yellow"/>
              </w:rPr>
            </w:pPr>
            <w:r w:rsidRPr="00246D53">
              <w:rPr>
                <w:rFonts w:cs="Calibri"/>
                <w:sz w:val="18"/>
                <w:highlight w:val="yellow"/>
              </w:rPr>
              <w:t>[DOPLNÍ DODAVATEL]</w:t>
            </w:r>
          </w:p>
        </w:tc>
        <w:tc>
          <w:tcPr>
            <w:tcW w:w="943" w:type="pct"/>
          </w:tcPr>
          <w:p w14:paraId="7841C411" w14:textId="243F6185" w:rsidR="00246D53" w:rsidRPr="00246D53" w:rsidRDefault="00246D53" w:rsidP="00246D53">
            <w:pPr>
              <w:jc w:val="both"/>
              <w:cnfStyle w:val="000000000000" w:firstRow="0" w:lastRow="0" w:firstColumn="0" w:lastColumn="0" w:oddVBand="0" w:evenVBand="0" w:oddHBand="0" w:evenHBand="0" w:firstRowFirstColumn="0" w:firstRowLastColumn="0" w:lastRowFirstColumn="0" w:lastRowLastColumn="0"/>
              <w:rPr>
                <w:rFonts w:cs="Calibri"/>
                <w:b/>
                <w:highlight w:val="yellow"/>
              </w:rPr>
            </w:pPr>
            <w:r w:rsidRPr="00246D53">
              <w:rPr>
                <w:rFonts w:cs="Calibri"/>
                <w:sz w:val="18"/>
                <w:highlight w:val="yellow"/>
              </w:rPr>
              <w:t>[DOPLNÍ DODAVATEL]</w:t>
            </w:r>
          </w:p>
        </w:tc>
      </w:tr>
      <w:tr w:rsidR="00246D53" w:rsidRPr="000259C4" w14:paraId="610543A9" w14:textId="77777777" w:rsidTr="000259C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1"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5196CD0" w14:textId="7D8D5AD4" w:rsidR="00246D53" w:rsidRPr="000259C4" w:rsidRDefault="00246D53" w:rsidP="00246D53">
            <w:pPr>
              <w:jc w:val="both"/>
              <w:rPr>
                <w:rFonts w:cs="Calibri"/>
                <w:b w:val="0"/>
                <w:highlight w:val="yellow"/>
              </w:rPr>
            </w:pPr>
            <w:r w:rsidRPr="000259C4">
              <w:rPr>
                <w:rFonts w:cs="Calibri"/>
                <w:b w:val="0"/>
                <w:sz w:val="18"/>
                <w:highlight w:val="yellow"/>
              </w:rPr>
              <w:t>[DOPLNÍ DODAVATEL]</w:t>
            </w:r>
          </w:p>
        </w:tc>
        <w:tc>
          <w:tcPr>
            <w:tcW w:w="811"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B704C1D" w14:textId="32E27412" w:rsidR="00246D53" w:rsidRPr="000259C4" w:rsidRDefault="00246D53" w:rsidP="00246D53">
            <w:pPr>
              <w:jc w:val="both"/>
              <w:cnfStyle w:val="010000000000" w:firstRow="0" w:lastRow="1" w:firstColumn="0" w:lastColumn="0" w:oddVBand="0" w:evenVBand="0" w:oddHBand="0" w:evenHBand="0" w:firstRowFirstColumn="0" w:firstRowLastColumn="0" w:lastRowFirstColumn="0" w:lastRowLastColumn="0"/>
              <w:rPr>
                <w:rFonts w:cs="Calibri"/>
                <w:b w:val="0"/>
                <w:highlight w:val="yellow"/>
              </w:rPr>
            </w:pPr>
            <w:r w:rsidRPr="000259C4">
              <w:rPr>
                <w:rFonts w:cs="Calibri"/>
                <w:b w:val="0"/>
                <w:sz w:val="18"/>
                <w:highlight w:val="yellow"/>
              </w:rPr>
              <w:t>[DOPLNÍ DODAVATEL]</w:t>
            </w:r>
          </w:p>
        </w:tc>
        <w:tc>
          <w:tcPr>
            <w:tcW w:w="812"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E24EBBF" w14:textId="348BB686" w:rsidR="00246D53" w:rsidRPr="000259C4" w:rsidRDefault="00246D53" w:rsidP="00246D53">
            <w:pPr>
              <w:jc w:val="both"/>
              <w:cnfStyle w:val="010000000000" w:firstRow="0" w:lastRow="1" w:firstColumn="0" w:lastColumn="0" w:oddVBand="0" w:evenVBand="0" w:oddHBand="0" w:evenHBand="0" w:firstRowFirstColumn="0" w:firstRowLastColumn="0" w:lastRowFirstColumn="0" w:lastRowLastColumn="0"/>
              <w:rPr>
                <w:rFonts w:cs="Calibri"/>
                <w:b w:val="0"/>
                <w:highlight w:val="yellow"/>
              </w:rPr>
            </w:pPr>
            <w:r w:rsidRPr="000259C4">
              <w:rPr>
                <w:rFonts w:cs="Calibri"/>
                <w:b w:val="0"/>
                <w:sz w:val="18"/>
                <w:highlight w:val="yellow"/>
              </w:rPr>
              <w:t>[DOPLNÍ DODAVATEL]</w:t>
            </w:r>
          </w:p>
        </w:tc>
        <w:tc>
          <w:tcPr>
            <w:tcW w:w="812"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974D7EC" w14:textId="6EE6004E" w:rsidR="00246D53" w:rsidRPr="000259C4" w:rsidRDefault="00246D53" w:rsidP="00246D53">
            <w:pPr>
              <w:jc w:val="both"/>
              <w:cnfStyle w:val="010000000000" w:firstRow="0" w:lastRow="1" w:firstColumn="0" w:lastColumn="0" w:oddVBand="0" w:evenVBand="0" w:oddHBand="0" w:evenHBand="0" w:firstRowFirstColumn="0" w:firstRowLastColumn="0" w:lastRowFirstColumn="0" w:lastRowLastColumn="0"/>
              <w:rPr>
                <w:rFonts w:cs="Calibri"/>
                <w:b w:val="0"/>
                <w:highlight w:val="yellow"/>
              </w:rPr>
            </w:pPr>
            <w:r w:rsidRPr="000259C4">
              <w:rPr>
                <w:rFonts w:cs="Calibri"/>
                <w:b w:val="0"/>
                <w:sz w:val="18"/>
                <w:highlight w:val="yellow"/>
              </w:rPr>
              <w:t>[DOPLNÍ DODAVATEL]</w:t>
            </w:r>
          </w:p>
        </w:tc>
        <w:tc>
          <w:tcPr>
            <w:tcW w:w="812"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28C7B43" w14:textId="08A69112" w:rsidR="00246D53" w:rsidRPr="000259C4" w:rsidRDefault="00246D53" w:rsidP="00246D53">
            <w:pPr>
              <w:jc w:val="both"/>
              <w:cnfStyle w:val="010000000000" w:firstRow="0" w:lastRow="1" w:firstColumn="0" w:lastColumn="0" w:oddVBand="0" w:evenVBand="0" w:oddHBand="0" w:evenHBand="0" w:firstRowFirstColumn="0" w:firstRowLastColumn="0" w:lastRowFirstColumn="0" w:lastRowLastColumn="0"/>
              <w:rPr>
                <w:rFonts w:cs="Calibri"/>
                <w:b w:val="0"/>
                <w:highlight w:val="yellow"/>
              </w:rPr>
            </w:pPr>
            <w:r w:rsidRPr="000259C4">
              <w:rPr>
                <w:rFonts w:cs="Calibri"/>
                <w:b w:val="0"/>
                <w:sz w:val="18"/>
                <w:highlight w:val="yellow"/>
              </w:rPr>
              <w:t>[DOPLNÍ DODAVATEL]</w:t>
            </w:r>
          </w:p>
        </w:tc>
        <w:tc>
          <w:tcPr>
            <w:tcW w:w="943"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2617D00" w14:textId="79182631" w:rsidR="00246D53" w:rsidRPr="000259C4" w:rsidRDefault="00246D53" w:rsidP="00246D53">
            <w:pPr>
              <w:jc w:val="both"/>
              <w:cnfStyle w:val="010000000000" w:firstRow="0" w:lastRow="1" w:firstColumn="0" w:lastColumn="0" w:oddVBand="0" w:evenVBand="0" w:oddHBand="0" w:evenHBand="0" w:firstRowFirstColumn="0" w:firstRowLastColumn="0" w:lastRowFirstColumn="0" w:lastRowLastColumn="0"/>
              <w:rPr>
                <w:rFonts w:cs="Calibri"/>
                <w:b w:val="0"/>
                <w:highlight w:val="yellow"/>
              </w:rPr>
            </w:pPr>
            <w:r w:rsidRPr="000259C4">
              <w:rPr>
                <w:rFonts w:cs="Calibri"/>
                <w:b w:val="0"/>
                <w:sz w:val="18"/>
                <w:highlight w:val="yellow"/>
              </w:rPr>
              <w:t>[DOPLNÍ DODAVATEL]</w:t>
            </w:r>
          </w:p>
        </w:tc>
      </w:tr>
    </w:tbl>
    <w:p w14:paraId="19BF2A5C" w14:textId="77777777" w:rsidR="006D7094" w:rsidRPr="00246D53" w:rsidRDefault="006D7094" w:rsidP="006D7094">
      <w:pPr>
        <w:pStyle w:val="Textbezslovn"/>
        <w:ind w:left="0"/>
        <w:rPr>
          <w:rFonts w:cs="Calibri"/>
        </w:rPr>
      </w:pPr>
    </w:p>
    <w:p w14:paraId="55C8C14B" w14:textId="77777777" w:rsidR="006D7094" w:rsidRPr="00246D53" w:rsidRDefault="006D7094" w:rsidP="006D7094">
      <w:pPr>
        <w:pStyle w:val="Textbezslovn"/>
        <w:ind w:left="0"/>
        <w:rPr>
          <w:rFonts w:cs="Calibri"/>
        </w:rPr>
      </w:pPr>
      <w:r w:rsidRPr="00246D53">
        <w:rPr>
          <w:rFonts w:cs="Calibri"/>
          <w:b/>
        </w:rPr>
        <w:t>*</w:t>
      </w:r>
      <w:r w:rsidRPr="00246D53">
        <w:rPr>
          <w:rFonts w:cs="Calibri"/>
        </w:rPr>
        <w:t xml:space="preserve"> V příslušném sloupci dodavatel k jednotlivým zakázkám doplní:</w:t>
      </w:r>
    </w:p>
    <w:p w14:paraId="11AC4B17" w14:textId="77777777" w:rsidR="006D7094" w:rsidRPr="00246D53" w:rsidRDefault="006D7094" w:rsidP="006D7094">
      <w:pPr>
        <w:pStyle w:val="Textbezslovn"/>
        <w:tabs>
          <w:tab w:val="left" w:pos="1560"/>
        </w:tabs>
        <w:spacing w:after="0"/>
        <w:ind w:left="1560" w:hanging="851"/>
        <w:rPr>
          <w:rFonts w:cs="Calibri"/>
        </w:rPr>
      </w:pPr>
      <w:r w:rsidRPr="00246D53">
        <w:rPr>
          <w:rFonts w:cs="Calibri"/>
          <w:b/>
        </w:rPr>
        <w:t xml:space="preserve">D - </w:t>
      </w:r>
      <w:r w:rsidRPr="00246D53">
        <w:rPr>
          <w:rFonts w:cs="Calibri"/>
          <w:b/>
        </w:rPr>
        <w:tab/>
      </w:r>
      <w:r w:rsidRPr="00246D53">
        <w:rPr>
          <w:rFonts w:cs="Calibri"/>
        </w:rPr>
        <w:t>pokud předmět zakázky realizoval jako dodavatel samostatně, nebo</w:t>
      </w:r>
    </w:p>
    <w:p w14:paraId="19C979F7" w14:textId="77777777" w:rsidR="006D7094" w:rsidRPr="00246D53" w:rsidRDefault="006D7094" w:rsidP="006D7094">
      <w:pPr>
        <w:pStyle w:val="Textbezslovn"/>
        <w:tabs>
          <w:tab w:val="left" w:pos="1560"/>
        </w:tabs>
        <w:spacing w:after="0"/>
        <w:ind w:left="1560" w:hanging="851"/>
        <w:rPr>
          <w:rFonts w:cs="Calibri"/>
        </w:rPr>
      </w:pPr>
      <w:r w:rsidRPr="00246D53">
        <w:rPr>
          <w:rFonts w:cs="Calibri"/>
          <w:b/>
        </w:rPr>
        <w:t xml:space="preserve">SPOL - </w:t>
      </w:r>
      <w:r w:rsidRPr="00246D53">
        <w:rPr>
          <w:rFonts w:cs="Calibri"/>
          <w:b/>
        </w:rPr>
        <w:tab/>
      </w:r>
      <w:r w:rsidRPr="00246D53">
        <w:rPr>
          <w:rFonts w:cs="Calibri"/>
        </w:rPr>
        <w:t>pokud předmět zakázky realizoval jako společník společnosti nebo účastník sdružení či seskupení více dodavatelů, nebo</w:t>
      </w:r>
    </w:p>
    <w:p w14:paraId="6158AC94" w14:textId="77777777" w:rsidR="006D7094" w:rsidRPr="00246D53" w:rsidRDefault="006D7094" w:rsidP="006D7094">
      <w:pPr>
        <w:pStyle w:val="Textbezslovn"/>
        <w:tabs>
          <w:tab w:val="left" w:pos="1560"/>
        </w:tabs>
        <w:ind w:left="1560" w:hanging="851"/>
        <w:rPr>
          <w:rFonts w:cs="Calibri"/>
        </w:rPr>
      </w:pPr>
      <w:r w:rsidRPr="00246D53">
        <w:rPr>
          <w:rFonts w:cs="Calibri"/>
          <w:b/>
        </w:rPr>
        <w:t xml:space="preserve">P - </w:t>
      </w:r>
      <w:r w:rsidRPr="00246D53">
        <w:rPr>
          <w:rFonts w:cs="Calibri"/>
          <w:b/>
        </w:rPr>
        <w:tab/>
      </w:r>
      <w:r w:rsidRPr="00246D53">
        <w:rPr>
          <w:rFonts w:cs="Calibri"/>
        </w:rPr>
        <w:t>pokud byl poddodavatelem jiného dodavatele.</w:t>
      </w:r>
    </w:p>
    <w:p w14:paraId="21E19E48" w14:textId="57AF9575" w:rsidR="006D7094" w:rsidRPr="00246D53" w:rsidRDefault="006D7094" w:rsidP="006D7094">
      <w:pPr>
        <w:pStyle w:val="Textbezslovn"/>
        <w:ind w:left="0"/>
        <w:rPr>
          <w:rFonts w:cs="Calibri"/>
        </w:rPr>
      </w:pPr>
      <w:r w:rsidRPr="00246D53">
        <w:rPr>
          <w:rFonts w:cs="Calibri"/>
          <w:b/>
        </w:rPr>
        <w:t>**</w:t>
      </w:r>
      <w:r w:rsidRPr="00246D53">
        <w:rPr>
          <w:rFonts w:cs="Calibri"/>
        </w:rPr>
        <w:t xml:space="preserve"> Dodavatel může použít k prokázání splnění kritéria kvalifikace týkajícího se požadavku na předložení seznamu referenčních zakázek i takové významné </w:t>
      </w:r>
      <w:r w:rsidR="00102D54" w:rsidRPr="00246D53">
        <w:rPr>
          <w:rFonts w:cs="Calibri"/>
        </w:rPr>
        <w:t>zakázky</w:t>
      </w:r>
      <w:r w:rsidRPr="00246D53">
        <w:rPr>
          <w:rFonts w:cs="Calibri"/>
        </w:rPr>
        <w:t>, které poskytl:</w:t>
      </w:r>
    </w:p>
    <w:p w14:paraId="6781F4F0" w14:textId="77777777" w:rsidR="006D7094" w:rsidRPr="00A157CD" w:rsidRDefault="006D7094" w:rsidP="00A157CD">
      <w:pPr>
        <w:pStyle w:val="Odstavec1-1a"/>
        <w:numPr>
          <w:ilvl w:val="0"/>
          <w:numId w:val="38"/>
        </w:numPr>
        <w:spacing w:after="0"/>
        <w:rPr>
          <w:rFonts w:cs="Calibri"/>
        </w:rPr>
      </w:pPr>
      <w:r w:rsidRPr="00A157CD">
        <w:rPr>
          <w:rFonts w:cs="Calibri"/>
        </w:rPr>
        <w:t>společně s jinými dodavateli, a to v rozsahu, v jakém se na plnění zakázky podílel, nebo</w:t>
      </w:r>
    </w:p>
    <w:p w14:paraId="7F9E91A5" w14:textId="77777777" w:rsidR="006D7094" w:rsidRPr="00246D53" w:rsidRDefault="006D7094" w:rsidP="006D7094">
      <w:pPr>
        <w:pStyle w:val="Odstavec1-1a"/>
        <w:rPr>
          <w:rFonts w:cs="Calibri"/>
        </w:rPr>
      </w:pPr>
      <w:r w:rsidRPr="00246D53">
        <w:rPr>
          <w:rFonts w:cs="Calibri"/>
        </w:rPr>
        <w:t xml:space="preserve">jako poddodavatel, a to v rozsahu, v jakém se na plnění zakázky podílel. </w:t>
      </w:r>
    </w:p>
    <w:p w14:paraId="01466DD1" w14:textId="77777777" w:rsidR="006D7094" w:rsidRPr="00246D53" w:rsidRDefault="006D7094" w:rsidP="006D7094">
      <w:pPr>
        <w:pStyle w:val="Textbezslovn"/>
        <w:ind w:left="0"/>
        <w:rPr>
          <w:rFonts w:cs="Calibri"/>
        </w:rPr>
      </w:pPr>
      <w:r w:rsidRPr="00246D53">
        <w:rPr>
          <w:rFonts w:cs="Calibri"/>
          <w:b/>
        </w:rPr>
        <w:t>***</w:t>
      </w:r>
      <w:r w:rsidRPr="00246D53">
        <w:rPr>
          <w:rFonts w:cs="Calibri"/>
        </w:rPr>
        <w:t xml:space="preserve"> V případě zakázek plněných v zahraničí nebo v cizí měně dodavatel uvede ekvivalent ceny v Kč. Pro přepočet z cizí měny na CZK použije poslední čtvrtletní průměrný kurz devizového trhu příslušné měny k CZK stanovený a zveřejněný ČNB ke dni zahájení zadávacího řízení.</w:t>
      </w:r>
    </w:p>
    <w:p w14:paraId="138C6825" w14:textId="77777777" w:rsidR="006D7094" w:rsidRPr="00246D53" w:rsidRDefault="006D7094">
      <w:pPr>
        <w:rPr>
          <w:rFonts w:cs="Calibri"/>
          <w:b/>
          <w:caps/>
        </w:rPr>
      </w:pPr>
      <w:r w:rsidRPr="00246D53">
        <w:rPr>
          <w:rFonts w:cs="Calibri"/>
        </w:rPr>
        <w:br w:type="page"/>
      </w:r>
    </w:p>
    <w:p w14:paraId="1F5D4767" w14:textId="3A4F696E" w:rsidR="006D7094" w:rsidRPr="006C1E27" w:rsidRDefault="006D7094" w:rsidP="006D7094">
      <w:pPr>
        <w:pStyle w:val="Nadpisbezsl1-1"/>
        <w:jc w:val="both"/>
        <w:rPr>
          <w:rFonts w:cs="Calibri"/>
        </w:rPr>
      </w:pPr>
      <w:r w:rsidRPr="006C1E27">
        <w:rPr>
          <w:rFonts w:cs="Calibri"/>
        </w:rPr>
        <w:lastRenderedPageBreak/>
        <w:t>Příloha č. 5</w:t>
      </w:r>
    </w:p>
    <w:p w14:paraId="58890891" w14:textId="77777777" w:rsidR="006D7094" w:rsidRPr="008529C7" w:rsidRDefault="006D7094" w:rsidP="006D7094">
      <w:pPr>
        <w:pStyle w:val="Nadpisbezsl1-2"/>
        <w:rPr>
          <w:rFonts w:cs="Calibri"/>
          <w:sz w:val="18"/>
          <w:szCs w:val="18"/>
        </w:rPr>
      </w:pPr>
      <w:r w:rsidRPr="008529C7">
        <w:rPr>
          <w:rFonts w:cs="Calibri"/>
          <w:sz w:val="18"/>
          <w:szCs w:val="18"/>
        </w:rPr>
        <w:t>Seznam odborného personálu dodavatele</w:t>
      </w:r>
    </w:p>
    <w:p w14:paraId="1C1A8DD3" w14:textId="77777777" w:rsidR="006D7094" w:rsidRPr="008529C7" w:rsidRDefault="006D7094" w:rsidP="006D7094">
      <w:pPr>
        <w:pStyle w:val="Textbezslovn"/>
        <w:rPr>
          <w:rFonts w:asciiTheme="majorHAnsi" w:hAnsiTheme="majorHAnsi" w:cs="Calibri"/>
        </w:rPr>
      </w:pPr>
    </w:p>
    <w:p w14:paraId="41BFA7C0" w14:textId="77777777" w:rsidR="006D7094" w:rsidRPr="008529C7" w:rsidRDefault="006D7094" w:rsidP="006D7094">
      <w:pPr>
        <w:pStyle w:val="Textbezslovn"/>
        <w:ind w:left="0"/>
        <w:rPr>
          <w:rFonts w:asciiTheme="majorHAnsi" w:hAnsiTheme="majorHAnsi" w:cs="Calibri"/>
        </w:rPr>
      </w:pPr>
    </w:p>
    <w:tbl>
      <w:tblPr>
        <w:tblStyle w:val="Mkatabulky"/>
        <w:tblW w:w="484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2136"/>
        <w:gridCol w:w="2078"/>
        <w:gridCol w:w="2107"/>
        <w:gridCol w:w="2107"/>
      </w:tblGrid>
      <w:tr w:rsidR="00473E87" w:rsidRPr="008529C7" w14:paraId="2C7E996C" w14:textId="77777777" w:rsidTr="00BA611C">
        <w:trPr>
          <w:cnfStyle w:val="100000000000" w:firstRow="1" w:lastRow="0" w:firstColumn="0" w:lastColumn="0" w:oddVBand="0" w:evenVBand="0" w:oddHBand="0" w:evenHBand="0" w:firstRowFirstColumn="0" w:firstRowLastColumn="0" w:lastRowFirstColumn="0" w:lastRowLastColumn="0"/>
          <w:trHeight w:val="1659"/>
        </w:trPr>
        <w:tc>
          <w:tcPr>
            <w:cnfStyle w:val="001000000000" w:firstRow="0" w:lastRow="0" w:firstColumn="1" w:lastColumn="0" w:oddVBand="0" w:evenVBand="0" w:oddHBand="0" w:evenHBand="0" w:firstRowFirstColumn="0" w:firstRowLastColumn="0" w:lastRowFirstColumn="0" w:lastRowLastColumn="0"/>
            <w:tcW w:w="1267" w:type="pct"/>
          </w:tcPr>
          <w:p w14:paraId="70935141" w14:textId="77777777" w:rsidR="00473E87" w:rsidRPr="008529C7" w:rsidRDefault="00473E87" w:rsidP="001405B9">
            <w:pPr>
              <w:rPr>
                <w:rFonts w:asciiTheme="majorHAnsi" w:hAnsiTheme="majorHAnsi" w:cs="Calibri"/>
                <w:b/>
                <w:sz w:val="18"/>
              </w:rPr>
            </w:pPr>
            <w:r w:rsidRPr="008529C7">
              <w:rPr>
                <w:rFonts w:asciiTheme="majorHAnsi" w:hAnsiTheme="majorHAnsi" w:cs="Calibri"/>
                <w:b/>
                <w:sz w:val="18"/>
              </w:rPr>
              <w:t xml:space="preserve">Funkce/jméno </w:t>
            </w:r>
          </w:p>
        </w:tc>
        <w:tc>
          <w:tcPr>
            <w:tcW w:w="1233" w:type="pct"/>
          </w:tcPr>
          <w:p w14:paraId="67AF68C6" w14:textId="77777777" w:rsidR="00473E87" w:rsidRPr="008529C7" w:rsidRDefault="00473E87" w:rsidP="001405B9">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18"/>
              </w:rPr>
            </w:pPr>
            <w:r w:rsidRPr="008529C7">
              <w:rPr>
                <w:rFonts w:asciiTheme="majorHAnsi" w:hAnsiTheme="majorHAnsi" w:cs="Calibri"/>
                <w:b/>
                <w:sz w:val="18"/>
              </w:rPr>
              <w:t>Léta praxe</w:t>
            </w:r>
          </w:p>
          <w:p w14:paraId="4F536A77" w14:textId="77777777" w:rsidR="00473E87" w:rsidRPr="008529C7" w:rsidRDefault="00473E87" w:rsidP="001405B9">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18"/>
              </w:rPr>
            </w:pPr>
            <w:r w:rsidRPr="008529C7">
              <w:rPr>
                <w:rFonts w:asciiTheme="majorHAnsi" w:hAnsiTheme="majorHAnsi" w:cs="Calibri"/>
                <w:b/>
                <w:sz w:val="18"/>
              </w:rPr>
              <w:t>v oboru požadovaném pro</w:t>
            </w:r>
          </w:p>
          <w:p w14:paraId="4E283EB5" w14:textId="77777777" w:rsidR="00473E87" w:rsidRPr="008529C7" w:rsidRDefault="00473E87" w:rsidP="001405B9">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18"/>
              </w:rPr>
            </w:pPr>
            <w:r w:rsidRPr="008529C7">
              <w:rPr>
                <w:rFonts w:asciiTheme="majorHAnsi" w:hAnsiTheme="majorHAnsi" w:cs="Calibri"/>
                <w:b/>
                <w:sz w:val="18"/>
              </w:rPr>
              <w:t>pro splnění kvalifikace</w:t>
            </w:r>
          </w:p>
        </w:tc>
        <w:tc>
          <w:tcPr>
            <w:tcW w:w="1250" w:type="pct"/>
          </w:tcPr>
          <w:p w14:paraId="78FA79AC" w14:textId="77777777" w:rsidR="00473E87" w:rsidRPr="008529C7" w:rsidRDefault="00473E87" w:rsidP="001405B9">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18"/>
              </w:rPr>
            </w:pPr>
            <w:r w:rsidRPr="008529C7">
              <w:rPr>
                <w:rFonts w:asciiTheme="majorHAnsi" w:hAnsiTheme="majorHAnsi" w:cs="Calibri"/>
                <w:b/>
                <w:sz w:val="18"/>
              </w:rPr>
              <w:t>Zkušenost s plněním zakázek*</w:t>
            </w:r>
          </w:p>
          <w:p w14:paraId="3C1AA61C" w14:textId="77777777" w:rsidR="00473E87" w:rsidRPr="008529C7" w:rsidRDefault="00473E87" w:rsidP="001405B9">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18"/>
              </w:rPr>
            </w:pPr>
            <w:r w:rsidRPr="008529C7">
              <w:rPr>
                <w:rFonts w:asciiTheme="majorHAnsi" w:hAnsiTheme="majorHAnsi" w:cs="Calibri"/>
                <w:b/>
                <w:sz w:val="18"/>
              </w:rPr>
              <w:t>(pouze název zakázky, další podrobnosti uvést v životopisu)</w:t>
            </w:r>
          </w:p>
        </w:tc>
        <w:tc>
          <w:tcPr>
            <w:tcW w:w="1250" w:type="pct"/>
          </w:tcPr>
          <w:p w14:paraId="656345EE" w14:textId="77777777" w:rsidR="00473E87" w:rsidRPr="008529C7" w:rsidRDefault="00473E87" w:rsidP="001405B9">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18"/>
              </w:rPr>
            </w:pPr>
            <w:r w:rsidRPr="008529C7">
              <w:rPr>
                <w:rFonts w:asciiTheme="majorHAnsi" w:hAnsiTheme="majorHAnsi" w:cs="Calibri"/>
                <w:b/>
                <w:sz w:val="18"/>
              </w:rPr>
              <w:t>Uveďte, v jakém vztahu k dodavateli osoba je</w:t>
            </w:r>
          </w:p>
        </w:tc>
      </w:tr>
      <w:tr w:rsidR="00473E87" w:rsidRPr="008529C7" w14:paraId="3BFA3501" w14:textId="77777777" w:rsidTr="00BA611C">
        <w:trPr>
          <w:trHeight w:val="414"/>
        </w:trPr>
        <w:tc>
          <w:tcPr>
            <w:cnfStyle w:val="001000000000" w:firstRow="0" w:lastRow="0" w:firstColumn="1" w:lastColumn="0" w:oddVBand="0" w:evenVBand="0" w:oddHBand="0" w:evenHBand="0" w:firstRowFirstColumn="0" w:firstRowLastColumn="0" w:lastRowFirstColumn="0" w:lastRowLastColumn="0"/>
            <w:tcW w:w="1267" w:type="pct"/>
          </w:tcPr>
          <w:p w14:paraId="0FD09589" w14:textId="77777777" w:rsidR="00473E87" w:rsidRPr="008529C7" w:rsidRDefault="00473E87" w:rsidP="001405B9">
            <w:pPr>
              <w:jc w:val="both"/>
              <w:rPr>
                <w:rFonts w:asciiTheme="majorHAnsi" w:hAnsiTheme="majorHAnsi" w:cs="Calibri"/>
                <w:sz w:val="18"/>
                <w:highlight w:val="yellow"/>
              </w:rPr>
            </w:pPr>
            <w:r w:rsidRPr="008529C7">
              <w:rPr>
                <w:rFonts w:asciiTheme="majorHAnsi" w:hAnsiTheme="majorHAnsi" w:cs="Calibri"/>
                <w:sz w:val="18"/>
                <w:highlight w:val="yellow"/>
              </w:rPr>
              <w:t>[DOPLNÍ DODAVATEL]</w:t>
            </w:r>
          </w:p>
        </w:tc>
        <w:tc>
          <w:tcPr>
            <w:tcW w:w="1233" w:type="pct"/>
          </w:tcPr>
          <w:p w14:paraId="79268941" w14:textId="77777777" w:rsidR="00473E87" w:rsidRPr="008529C7" w:rsidRDefault="00473E87"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8529C7">
              <w:rPr>
                <w:rFonts w:asciiTheme="majorHAnsi" w:hAnsiTheme="majorHAnsi" w:cs="Calibri"/>
                <w:sz w:val="18"/>
                <w:highlight w:val="yellow"/>
              </w:rPr>
              <w:t>[DOPLNÍ DODAVATEL]</w:t>
            </w:r>
          </w:p>
        </w:tc>
        <w:tc>
          <w:tcPr>
            <w:tcW w:w="1250" w:type="pct"/>
          </w:tcPr>
          <w:p w14:paraId="566C72DB" w14:textId="77777777" w:rsidR="00473E87" w:rsidRPr="008529C7" w:rsidRDefault="00473E87"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8529C7">
              <w:rPr>
                <w:rFonts w:asciiTheme="majorHAnsi" w:hAnsiTheme="majorHAnsi" w:cs="Calibri"/>
                <w:sz w:val="18"/>
                <w:highlight w:val="yellow"/>
              </w:rPr>
              <w:t>[DOPLNÍ DODAVATEL]</w:t>
            </w:r>
          </w:p>
        </w:tc>
        <w:tc>
          <w:tcPr>
            <w:tcW w:w="1250" w:type="pct"/>
          </w:tcPr>
          <w:p w14:paraId="197F194C" w14:textId="77777777" w:rsidR="00473E87" w:rsidRPr="008529C7" w:rsidRDefault="00473E87"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8529C7">
              <w:rPr>
                <w:rFonts w:asciiTheme="majorHAnsi" w:hAnsiTheme="majorHAnsi" w:cs="Calibri"/>
                <w:sz w:val="18"/>
                <w:highlight w:val="yellow"/>
              </w:rPr>
              <w:t>[DOPLNÍ DODAVATEL]</w:t>
            </w:r>
          </w:p>
        </w:tc>
      </w:tr>
      <w:tr w:rsidR="00473E87" w:rsidRPr="008529C7" w14:paraId="712688D9" w14:textId="77777777" w:rsidTr="00BA611C">
        <w:trPr>
          <w:trHeight w:val="414"/>
        </w:trPr>
        <w:tc>
          <w:tcPr>
            <w:cnfStyle w:val="001000000000" w:firstRow="0" w:lastRow="0" w:firstColumn="1" w:lastColumn="0" w:oddVBand="0" w:evenVBand="0" w:oddHBand="0" w:evenHBand="0" w:firstRowFirstColumn="0" w:firstRowLastColumn="0" w:lastRowFirstColumn="0" w:lastRowLastColumn="0"/>
            <w:tcW w:w="1267" w:type="pct"/>
          </w:tcPr>
          <w:p w14:paraId="08D02A47" w14:textId="77777777" w:rsidR="00473E87" w:rsidRPr="008529C7" w:rsidRDefault="00473E87" w:rsidP="001405B9">
            <w:pPr>
              <w:jc w:val="both"/>
              <w:rPr>
                <w:rFonts w:asciiTheme="majorHAnsi" w:hAnsiTheme="majorHAnsi" w:cs="Calibri"/>
                <w:sz w:val="18"/>
                <w:highlight w:val="yellow"/>
              </w:rPr>
            </w:pPr>
            <w:r w:rsidRPr="008529C7">
              <w:rPr>
                <w:rFonts w:asciiTheme="majorHAnsi" w:hAnsiTheme="majorHAnsi" w:cs="Calibri"/>
                <w:sz w:val="18"/>
                <w:highlight w:val="yellow"/>
              </w:rPr>
              <w:t>[DOPLNÍ DODAVATEL]</w:t>
            </w:r>
          </w:p>
        </w:tc>
        <w:tc>
          <w:tcPr>
            <w:tcW w:w="1233" w:type="pct"/>
          </w:tcPr>
          <w:p w14:paraId="5B1C9028" w14:textId="77777777" w:rsidR="00473E87" w:rsidRPr="008529C7" w:rsidRDefault="00473E87"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8529C7">
              <w:rPr>
                <w:rFonts w:asciiTheme="majorHAnsi" w:hAnsiTheme="majorHAnsi" w:cs="Calibri"/>
                <w:sz w:val="18"/>
                <w:highlight w:val="yellow"/>
              </w:rPr>
              <w:t>[DOPLNÍ DODAVATEL]</w:t>
            </w:r>
          </w:p>
        </w:tc>
        <w:tc>
          <w:tcPr>
            <w:tcW w:w="1250" w:type="pct"/>
          </w:tcPr>
          <w:p w14:paraId="71D34391" w14:textId="77777777" w:rsidR="00473E87" w:rsidRPr="008529C7" w:rsidRDefault="00473E87"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8529C7">
              <w:rPr>
                <w:rFonts w:asciiTheme="majorHAnsi" w:hAnsiTheme="majorHAnsi" w:cs="Calibri"/>
                <w:sz w:val="18"/>
                <w:highlight w:val="yellow"/>
              </w:rPr>
              <w:t>[DOPLNÍ DODAVATEL]</w:t>
            </w:r>
          </w:p>
        </w:tc>
        <w:tc>
          <w:tcPr>
            <w:tcW w:w="1250" w:type="pct"/>
          </w:tcPr>
          <w:p w14:paraId="50D4073D" w14:textId="77777777" w:rsidR="00473E87" w:rsidRPr="008529C7" w:rsidRDefault="00473E87"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8529C7">
              <w:rPr>
                <w:rFonts w:asciiTheme="majorHAnsi" w:hAnsiTheme="majorHAnsi" w:cs="Calibri"/>
                <w:sz w:val="18"/>
                <w:highlight w:val="yellow"/>
              </w:rPr>
              <w:t>[DOPLNÍ DODAVATEL]</w:t>
            </w:r>
          </w:p>
        </w:tc>
      </w:tr>
      <w:tr w:rsidR="00473E87" w:rsidRPr="008529C7" w14:paraId="304FA308" w14:textId="77777777" w:rsidTr="00BA611C">
        <w:trPr>
          <w:trHeight w:val="414"/>
        </w:trPr>
        <w:tc>
          <w:tcPr>
            <w:cnfStyle w:val="001000000000" w:firstRow="0" w:lastRow="0" w:firstColumn="1" w:lastColumn="0" w:oddVBand="0" w:evenVBand="0" w:oddHBand="0" w:evenHBand="0" w:firstRowFirstColumn="0" w:firstRowLastColumn="0" w:lastRowFirstColumn="0" w:lastRowLastColumn="0"/>
            <w:tcW w:w="1267" w:type="pct"/>
          </w:tcPr>
          <w:p w14:paraId="6E5CD6EE" w14:textId="77777777" w:rsidR="00473E87" w:rsidRPr="008529C7" w:rsidRDefault="00473E87" w:rsidP="001405B9">
            <w:pPr>
              <w:jc w:val="both"/>
              <w:rPr>
                <w:rFonts w:asciiTheme="majorHAnsi" w:hAnsiTheme="majorHAnsi" w:cs="Calibri"/>
                <w:sz w:val="18"/>
                <w:highlight w:val="yellow"/>
              </w:rPr>
            </w:pPr>
            <w:r w:rsidRPr="008529C7">
              <w:rPr>
                <w:rFonts w:asciiTheme="majorHAnsi" w:hAnsiTheme="majorHAnsi" w:cs="Calibri"/>
                <w:sz w:val="18"/>
                <w:highlight w:val="yellow"/>
              </w:rPr>
              <w:t>[DOPLNÍ DODAVATEL]</w:t>
            </w:r>
          </w:p>
        </w:tc>
        <w:tc>
          <w:tcPr>
            <w:tcW w:w="1233" w:type="pct"/>
          </w:tcPr>
          <w:p w14:paraId="0B5D4846" w14:textId="77777777" w:rsidR="00473E87" w:rsidRPr="008529C7" w:rsidRDefault="00473E87"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8529C7">
              <w:rPr>
                <w:rFonts w:asciiTheme="majorHAnsi" w:hAnsiTheme="majorHAnsi" w:cs="Calibri"/>
                <w:sz w:val="18"/>
                <w:highlight w:val="yellow"/>
              </w:rPr>
              <w:t>[DOPLNÍ DODAVATEL]</w:t>
            </w:r>
          </w:p>
        </w:tc>
        <w:tc>
          <w:tcPr>
            <w:tcW w:w="1250" w:type="pct"/>
          </w:tcPr>
          <w:p w14:paraId="14AA58E9" w14:textId="77777777" w:rsidR="00473E87" w:rsidRPr="008529C7" w:rsidRDefault="00473E87"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8529C7">
              <w:rPr>
                <w:rFonts w:asciiTheme="majorHAnsi" w:hAnsiTheme="majorHAnsi" w:cs="Calibri"/>
                <w:sz w:val="18"/>
                <w:highlight w:val="yellow"/>
              </w:rPr>
              <w:t>[DOPLNÍ DODAVATEL]</w:t>
            </w:r>
          </w:p>
        </w:tc>
        <w:tc>
          <w:tcPr>
            <w:tcW w:w="1250" w:type="pct"/>
          </w:tcPr>
          <w:p w14:paraId="66218DF3" w14:textId="77777777" w:rsidR="00473E87" w:rsidRPr="008529C7" w:rsidRDefault="00473E87"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8529C7">
              <w:rPr>
                <w:rFonts w:asciiTheme="majorHAnsi" w:hAnsiTheme="majorHAnsi" w:cs="Calibri"/>
                <w:sz w:val="18"/>
                <w:highlight w:val="yellow"/>
              </w:rPr>
              <w:t>[DOPLNÍ DODAVATEL]</w:t>
            </w:r>
          </w:p>
        </w:tc>
      </w:tr>
      <w:tr w:rsidR="00473E87" w:rsidRPr="008529C7" w14:paraId="2C2A7E47" w14:textId="77777777" w:rsidTr="00BA611C">
        <w:trPr>
          <w:trHeight w:val="414"/>
        </w:trPr>
        <w:tc>
          <w:tcPr>
            <w:cnfStyle w:val="001000000000" w:firstRow="0" w:lastRow="0" w:firstColumn="1" w:lastColumn="0" w:oddVBand="0" w:evenVBand="0" w:oddHBand="0" w:evenHBand="0" w:firstRowFirstColumn="0" w:firstRowLastColumn="0" w:lastRowFirstColumn="0" w:lastRowLastColumn="0"/>
            <w:tcW w:w="1267" w:type="pct"/>
          </w:tcPr>
          <w:p w14:paraId="7A2E3821" w14:textId="77777777" w:rsidR="00473E87" w:rsidRPr="008529C7" w:rsidRDefault="00473E87" w:rsidP="001405B9">
            <w:pPr>
              <w:jc w:val="both"/>
              <w:rPr>
                <w:rFonts w:asciiTheme="majorHAnsi" w:hAnsiTheme="majorHAnsi" w:cs="Calibri"/>
                <w:sz w:val="18"/>
                <w:highlight w:val="yellow"/>
              </w:rPr>
            </w:pPr>
            <w:r w:rsidRPr="008529C7">
              <w:rPr>
                <w:rFonts w:asciiTheme="majorHAnsi" w:hAnsiTheme="majorHAnsi" w:cs="Calibri"/>
                <w:sz w:val="18"/>
                <w:highlight w:val="yellow"/>
              </w:rPr>
              <w:t>[DOPLNÍ DODAVATEL]</w:t>
            </w:r>
          </w:p>
        </w:tc>
        <w:tc>
          <w:tcPr>
            <w:tcW w:w="1233" w:type="pct"/>
          </w:tcPr>
          <w:p w14:paraId="6E0AA3DC" w14:textId="77777777" w:rsidR="00473E87" w:rsidRPr="008529C7" w:rsidRDefault="00473E87"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8529C7">
              <w:rPr>
                <w:rFonts w:asciiTheme="majorHAnsi" w:hAnsiTheme="majorHAnsi" w:cs="Calibri"/>
                <w:sz w:val="18"/>
                <w:highlight w:val="yellow"/>
              </w:rPr>
              <w:t>[DOPLNÍ DODAVATEL]</w:t>
            </w:r>
          </w:p>
        </w:tc>
        <w:tc>
          <w:tcPr>
            <w:tcW w:w="1250" w:type="pct"/>
          </w:tcPr>
          <w:p w14:paraId="293D16C6" w14:textId="77777777" w:rsidR="00473E87" w:rsidRPr="008529C7" w:rsidRDefault="00473E87"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8529C7">
              <w:rPr>
                <w:rFonts w:asciiTheme="majorHAnsi" w:hAnsiTheme="majorHAnsi" w:cs="Calibri"/>
                <w:sz w:val="18"/>
                <w:highlight w:val="yellow"/>
              </w:rPr>
              <w:t>[DOPLNÍ DODAVATEL]</w:t>
            </w:r>
          </w:p>
        </w:tc>
        <w:tc>
          <w:tcPr>
            <w:tcW w:w="1250" w:type="pct"/>
          </w:tcPr>
          <w:p w14:paraId="279F7A7B" w14:textId="77777777" w:rsidR="00473E87" w:rsidRPr="008529C7" w:rsidRDefault="00473E87"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8529C7">
              <w:rPr>
                <w:rFonts w:asciiTheme="majorHAnsi" w:hAnsiTheme="majorHAnsi" w:cs="Calibri"/>
                <w:sz w:val="18"/>
                <w:highlight w:val="yellow"/>
              </w:rPr>
              <w:t>[DOPLNÍ DODAVATEL]</w:t>
            </w:r>
          </w:p>
        </w:tc>
      </w:tr>
      <w:tr w:rsidR="00473E87" w:rsidRPr="008529C7" w14:paraId="55DE6EFE" w14:textId="77777777" w:rsidTr="00BA611C">
        <w:trPr>
          <w:trHeight w:val="414"/>
        </w:trPr>
        <w:tc>
          <w:tcPr>
            <w:cnfStyle w:val="001000000000" w:firstRow="0" w:lastRow="0" w:firstColumn="1" w:lastColumn="0" w:oddVBand="0" w:evenVBand="0" w:oddHBand="0" w:evenHBand="0" w:firstRowFirstColumn="0" w:firstRowLastColumn="0" w:lastRowFirstColumn="0" w:lastRowLastColumn="0"/>
            <w:tcW w:w="1267" w:type="pct"/>
          </w:tcPr>
          <w:p w14:paraId="753B291B" w14:textId="77777777" w:rsidR="00473E87" w:rsidRPr="008529C7" w:rsidRDefault="00473E87" w:rsidP="001405B9">
            <w:pPr>
              <w:jc w:val="both"/>
              <w:rPr>
                <w:rFonts w:asciiTheme="majorHAnsi" w:hAnsiTheme="majorHAnsi" w:cs="Calibri"/>
                <w:sz w:val="18"/>
                <w:highlight w:val="yellow"/>
              </w:rPr>
            </w:pPr>
            <w:r w:rsidRPr="008529C7">
              <w:rPr>
                <w:rFonts w:asciiTheme="majorHAnsi" w:hAnsiTheme="majorHAnsi" w:cs="Calibri"/>
                <w:sz w:val="18"/>
                <w:highlight w:val="yellow"/>
              </w:rPr>
              <w:t>[DOPLNÍ DODAVATEL]</w:t>
            </w:r>
          </w:p>
        </w:tc>
        <w:tc>
          <w:tcPr>
            <w:tcW w:w="1233" w:type="pct"/>
          </w:tcPr>
          <w:p w14:paraId="44CAD3C6" w14:textId="77777777" w:rsidR="00473E87" w:rsidRPr="008529C7" w:rsidRDefault="00473E87"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8529C7">
              <w:rPr>
                <w:rFonts w:asciiTheme="majorHAnsi" w:hAnsiTheme="majorHAnsi" w:cs="Calibri"/>
                <w:sz w:val="18"/>
                <w:highlight w:val="yellow"/>
              </w:rPr>
              <w:t>[DOPLNÍ DODAVATEL]</w:t>
            </w:r>
          </w:p>
        </w:tc>
        <w:tc>
          <w:tcPr>
            <w:tcW w:w="1250" w:type="pct"/>
          </w:tcPr>
          <w:p w14:paraId="342B3610" w14:textId="77777777" w:rsidR="00473E87" w:rsidRPr="008529C7" w:rsidRDefault="00473E87"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8529C7">
              <w:rPr>
                <w:rFonts w:asciiTheme="majorHAnsi" w:hAnsiTheme="majorHAnsi" w:cs="Calibri"/>
                <w:sz w:val="18"/>
                <w:highlight w:val="yellow"/>
              </w:rPr>
              <w:t>[DOPLNÍ DODAVATEL]</w:t>
            </w:r>
          </w:p>
        </w:tc>
        <w:tc>
          <w:tcPr>
            <w:tcW w:w="1250" w:type="pct"/>
          </w:tcPr>
          <w:p w14:paraId="78C5C333" w14:textId="77777777" w:rsidR="00473E87" w:rsidRPr="008529C7" w:rsidRDefault="00473E87"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8529C7">
              <w:rPr>
                <w:rFonts w:asciiTheme="majorHAnsi" w:hAnsiTheme="majorHAnsi" w:cs="Calibri"/>
                <w:sz w:val="18"/>
                <w:highlight w:val="yellow"/>
              </w:rPr>
              <w:t>[DOPLNÍ DODAVATEL]</w:t>
            </w:r>
          </w:p>
        </w:tc>
      </w:tr>
      <w:tr w:rsidR="00473E87" w:rsidRPr="008529C7" w14:paraId="2BDAB628" w14:textId="77777777" w:rsidTr="00BA611C">
        <w:trPr>
          <w:trHeight w:val="400"/>
        </w:trPr>
        <w:tc>
          <w:tcPr>
            <w:cnfStyle w:val="001000000000" w:firstRow="0" w:lastRow="0" w:firstColumn="1" w:lastColumn="0" w:oddVBand="0" w:evenVBand="0" w:oddHBand="0" w:evenHBand="0" w:firstRowFirstColumn="0" w:firstRowLastColumn="0" w:lastRowFirstColumn="0" w:lastRowLastColumn="0"/>
            <w:tcW w:w="1267" w:type="pct"/>
            <w:shd w:val="clear" w:color="auto" w:fill="auto"/>
          </w:tcPr>
          <w:p w14:paraId="5154DCAA" w14:textId="77777777" w:rsidR="00473E87" w:rsidRPr="008529C7" w:rsidRDefault="00473E87" w:rsidP="001405B9">
            <w:pPr>
              <w:jc w:val="both"/>
              <w:rPr>
                <w:rFonts w:asciiTheme="majorHAnsi" w:hAnsiTheme="majorHAnsi" w:cs="Calibri"/>
                <w:sz w:val="18"/>
                <w:highlight w:val="yellow"/>
              </w:rPr>
            </w:pPr>
            <w:r w:rsidRPr="008529C7">
              <w:rPr>
                <w:rFonts w:asciiTheme="majorHAnsi" w:hAnsiTheme="majorHAnsi" w:cs="Calibri"/>
                <w:sz w:val="18"/>
                <w:highlight w:val="yellow"/>
              </w:rPr>
              <w:t>[DOPLNÍ DODAVATEL]</w:t>
            </w:r>
          </w:p>
        </w:tc>
        <w:tc>
          <w:tcPr>
            <w:tcW w:w="1233" w:type="pct"/>
            <w:shd w:val="clear" w:color="auto" w:fill="auto"/>
          </w:tcPr>
          <w:p w14:paraId="50E9E5AC" w14:textId="77777777" w:rsidR="00473E87" w:rsidRPr="008529C7" w:rsidRDefault="00473E87"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8529C7">
              <w:rPr>
                <w:rFonts w:asciiTheme="majorHAnsi" w:hAnsiTheme="majorHAnsi" w:cs="Calibri"/>
                <w:sz w:val="18"/>
                <w:highlight w:val="yellow"/>
              </w:rPr>
              <w:t>[DOPLNÍ DODAVATEL]</w:t>
            </w:r>
          </w:p>
        </w:tc>
        <w:tc>
          <w:tcPr>
            <w:tcW w:w="1250" w:type="pct"/>
            <w:shd w:val="clear" w:color="auto" w:fill="auto"/>
          </w:tcPr>
          <w:p w14:paraId="381CDAD7" w14:textId="77777777" w:rsidR="00473E87" w:rsidRPr="008529C7" w:rsidRDefault="00473E87"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8529C7">
              <w:rPr>
                <w:rFonts w:asciiTheme="majorHAnsi" w:hAnsiTheme="majorHAnsi" w:cs="Calibri"/>
                <w:sz w:val="18"/>
                <w:highlight w:val="yellow"/>
              </w:rPr>
              <w:t>[DOPLNÍ DODAVATEL]</w:t>
            </w:r>
          </w:p>
        </w:tc>
        <w:tc>
          <w:tcPr>
            <w:tcW w:w="1250" w:type="pct"/>
            <w:shd w:val="clear" w:color="auto" w:fill="auto"/>
          </w:tcPr>
          <w:p w14:paraId="46043E66" w14:textId="77777777" w:rsidR="00473E87" w:rsidRPr="008529C7" w:rsidRDefault="00473E87"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8529C7">
              <w:rPr>
                <w:rFonts w:asciiTheme="majorHAnsi" w:hAnsiTheme="majorHAnsi" w:cs="Calibri"/>
                <w:sz w:val="18"/>
                <w:highlight w:val="yellow"/>
              </w:rPr>
              <w:t>[DOPLNÍ DODAVATEL]</w:t>
            </w:r>
          </w:p>
        </w:tc>
      </w:tr>
      <w:tr w:rsidR="00473E87" w:rsidRPr="008529C7" w14:paraId="365B8F00" w14:textId="77777777" w:rsidTr="00BA611C">
        <w:trPr>
          <w:trHeight w:val="414"/>
        </w:trPr>
        <w:tc>
          <w:tcPr>
            <w:cnfStyle w:val="001000000000" w:firstRow="0" w:lastRow="0" w:firstColumn="1" w:lastColumn="0" w:oddVBand="0" w:evenVBand="0" w:oddHBand="0" w:evenHBand="0" w:firstRowFirstColumn="0" w:firstRowLastColumn="0" w:lastRowFirstColumn="0" w:lastRowLastColumn="0"/>
            <w:tcW w:w="1267" w:type="pct"/>
            <w:shd w:val="clear" w:color="auto" w:fill="auto"/>
          </w:tcPr>
          <w:p w14:paraId="008AF3FA" w14:textId="77777777" w:rsidR="00473E87" w:rsidRPr="008529C7" w:rsidRDefault="00473E87" w:rsidP="001405B9">
            <w:pPr>
              <w:jc w:val="both"/>
              <w:rPr>
                <w:rFonts w:asciiTheme="majorHAnsi" w:hAnsiTheme="majorHAnsi" w:cs="Calibri"/>
                <w:sz w:val="18"/>
                <w:highlight w:val="yellow"/>
              </w:rPr>
            </w:pPr>
            <w:r w:rsidRPr="008529C7">
              <w:rPr>
                <w:rFonts w:asciiTheme="majorHAnsi" w:hAnsiTheme="majorHAnsi" w:cs="Calibri"/>
                <w:sz w:val="18"/>
                <w:highlight w:val="yellow"/>
              </w:rPr>
              <w:t>[DOPLNÍ DODAVATEL]</w:t>
            </w:r>
          </w:p>
        </w:tc>
        <w:tc>
          <w:tcPr>
            <w:tcW w:w="1233" w:type="pct"/>
            <w:shd w:val="clear" w:color="auto" w:fill="auto"/>
          </w:tcPr>
          <w:p w14:paraId="3DE7E3F7" w14:textId="77777777" w:rsidR="00473E87" w:rsidRPr="008529C7" w:rsidRDefault="00473E87"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8529C7">
              <w:rPr>
                <w:rFonts w:asciiTheme="majorHAnsi" w:hAnsiTheme="majorHAnsi" w:cs="Calibri"/>
                <w:sz w:val="18"/>
                <w:highlight w:val="yellow"/>
              </w:rPr>
              <w:t>[DOPLNÍ DODAVATEL]</w:t>
            </w:r>
          </w:p>
        </w:tc>
        <w:tc>
          <w:tcPr>
            <w:tcW w:w="1250" w:type="pct"/>
            <w:shd w:val="clear" w:color="auto" w:fill="auto"/>
          </w:tcPr>
          <w:p w14:paraId="04214896" w14:textId="77777777" w:rsidR="00473E87" w:rsidRPr="008529C7" w:rsidRDefault="00473E87"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8529C7">
              <w:rPr>
                <w:rFonts w:asciiTheme="majorHAnsi" w:hAnsiTheme="majorHAnsi" w:cs="Calibri"/>
                <w:sz w:val="18"/>
                <w:highlight w:val="yellow"/>
              </w:rPr>
              <w:t>[DOPLNÍ DODAVATEL]</w:t>
            </w:r>
          </w:p>
        </w:tc>
        <w:tc>
          <w:tcPr>
            <w:tcW w:w="1250" w:type="pct"/>
            <w:shd w:val="clear" w:color="auto" w:fill="auto"/>
          </w:tcPr>
          <w:p w14:paraId="0BEA4B68" w14:textId="77777777" w:rsidR="00473E87" w:rsidRPr="008529C7" w:rsidRDefault="00473E87"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8529C7">
              <w:rPr>
                <w:rFonts w:asciiTheme="majorHAnsi" w:hAnsiTheme="majorHAnsi" w:cs="Calibri"/>
                <w:sz w:val="18"/>
                <w:highlight w:val="yellow"/>
              </w:rPr>
              <w:t>[DOPLNÍ DODAVATEL]</w:t>
            </w:r>
          </w:p>
        </w:tc>
      </w:tr>
      <w:tr w:rsidR="00473E87" w:rsidRPr="008529C7" w14:paraId="0460948B" w14:textId="77777777" w:rsidTr="00BA611C">
        <w:trPr>
          <w:trHeight w:val="414"/>
        </w:trPr>
        <w:tc>
          <w:tcPr>
            <w:cnfStyle w:val="001000000000" w:firstRow="0" w:lastRow="0" w:firstColumn="1" w:lastColumn="0" w:oddVBand="0" w:evenVBand="0" w:oddHBand="0" w:evenHBand="0" w:firstRowFirstColumn="0" w:firstRowLastColumn="0" w:lastRowFirstColumn="0" w:lastRowLastColumn="0"/>
            <w:tcW w:w="1267" w:type="pct"/>
            <w:shd w:val="clear" w:color="auto" w:fill="auto"/>
          </w:tcPr>
          <w:p w14:paraId="7189D202" w14:textId="77777777" w:rsidR="00473E87" w:rsidRPr="008529C7" w:rsidRDefault="00473E87" w:rsidP="001405B9">
            <w:pPr>
              <w:jc w:val="both"/>
              <w:rPr>
                <w:rFonts w:asciiTheme="majorHAnsi" w:hAnsiTheme="majorHAnsi" w:cs="Calibri"/>
                <w:sz w:val="18"/>
                <w:highlight w:val="yellow"/>
              </w:rPr>
            </w:pPr>
            <w:r w:rsidRPr="008529C7">
              <w:rPr>
                <w:rFonts w:asciiTheme="majorHAnsi" w:hAnsiTheme="majorHAnsi" w:cs="Calibri"/>
                <w:sz w:val="18"/>
                <w:highlight w:val="yellow"/>
              </w:rPr>
              <w:t>[DOPLNÍ DODAVATEL]</w:t>
            </w:r>
          </w:p>
        </w:tc>
        <w:tc>
          <w:tcPr>
            <w:tcW w:w="1233" w:type="pct"/>
            <w:shd w:val="clear" w:color="auto" w:fill="auto"/>
          </w:tcPr>
          <w:p w14:paraId="77A4A736" w14:textId="77777777" w:rsidR="00473E87" w:rsidRPr="008529C7" w:rsidRDefault="00473E87"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8529C7">
              <w:rPr>
                <w:rFonts w:asciiTheme="majorHAnsi" w:hAnsiTheme="majorHAnsi" w:cs="Calibri"/>
                <w:sz w:val="18"/>
                <w:highlight w:val="yellow"/>
              </w:rPr>
              <w:t>[DOPLNÍ DODAVATEL]</w:t>
            </w:r>
          </w:p>
        </w:tc>
        <w:tc>
          <w:tcPr>
            <w:tcW w:w="1250" w:type="pct"/>
            <w:shd w:val="clear" w:color="auto" w:fill="auto"/>
          </w:tcPr>
          <w:p w14:paraId="02AFB1AA" w14:textId="77777777" w:rsidR="00473E87" w:rsidRPr="008529C7" w:rsidRDefault="00473E87"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8529C7">
              <w:rPr>
                <w:rFonts w:asciiTheme="majorHAnsi" w:hAnsiTheme="majorHAnsi" w:cs="Calibri"/>
                <w:sz w:val="18"/>
                <w:highlight w:val="yellow"/>
              </w:rPr>
              <w:t>[DOPLNÍ DODAVATEL]</w:t>
            </w:r>
          </w:p>
        </w:tc>
        <w:tc>
          <w:tcPr>
            <w:tcW w:w="1250" w:type="pct"/>
            <w:shd w:val="clear" w:color="auto" w:fill="auto"/>
          </w:tcPr>
          <w:p w14:paraId="293F81BA" w14:textId="77777777" w:rsidR="00473E87" w:rsidRPr="008529C7" w:rsidRDefault="00473E87"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8529C7">
              <w:rPr>
                <w:rFonts w:asciiTheme="majorHAnsi" w:hAnsiTheme="majorHAnsi" w:cs="Calibri"/>
                <w:sz w:val="18"/>
                <w:highlight w:val="yellow"/>
              </w:rPr>
              <w:t>[DOPLNÍ DODAVATEL]</w:t>
            </w:r>
          </w:p>
        </w:tc>
      </w:tr>
      <w:tr w:rsidR="00473E87" w:rsidRPr="008529C7" w14:paraId="319F80EB" w14:textId="77777777" w:rsidTr="00BA611C">
        <w:trPr>
          <w:trHeight w:val="414"/>
        </w:trPr>
        <w:tc>
          <w:tcPr>
            <w:cnfStyle w:val="001000000000" w:firstRow="0" w:lastRow="0" w:firstColumn="1" w:lastColumn="0" w:oddVBand="0" w:evenVBand="0" w:oddHBand="0" w:evenHBand="0" w:firstRowFirstColumn="0" w:firstRowLastColumn="0" w:lastRowFirstColumn="0" w:lastRowLastColumn="0"/>
            <w:tcW w:w="1267" w:type="pct"/>
            <w:shd w:val="clear" w:color="auto" w:fill="auto"/>
          </w:tcPr>
          <w:p w14:paraId="082F460E" w14:textId="77777777" w:rsidR="00473E87" w:rsidRPr="008529C7" w:rsidRDefault="00473E87" w:rsidP="001405B9">
            <w:pPr>
              <w:jc w:val="both"/>
              <w:rPr>
                <w:rFonts w:asciiTheme="majorHAnsi" w:hAnsiTheme="majorHAnsi" w:cs="Calibri"/>
                <w:sz w:val="18"/>
                <w:highlight w:val="yellow"/>
              </w:rPr>
            </w:pPr>
            <w:r w:rsidRPr="008529C7">
              <w:rPr>
                <w:rFonts w:asciiTheme="majorHAnsi" w:hAnsiTheme="majorHAnsi" w:cs="Calibri"/>
                <w:sz w:val="18"/>
                <w:highlight w:val="yellow"/>
              </w:rPr>
              <w:t>[DOPLNÍ DODAVATEL]</w:t>
            </w:r>
          </w:p>
        </w:tc>
        <w:tc>
          <w:tcPr>
            <w:tcW w:w="1233" w:type="pct"/>
            <w:shd w:val="clear" w:color="auto" w:fill="auto"/>
          </w:tcPr>
          <w:p w14:paraId="321A5B04" w14:textId="77777777" w:rsidR="00473E87" w:rsidRPr="008529C7" w:rsidRDefault="00473E87"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8529C7">
              <w:rPr>
                <w:rFonts w:asciiTheme="majorHAnsi" w:hAnsiTheme="majorHAnsi" w:cs="Calibri"/>
                <w:sz w:val="18"/>
                <w:highlight w:val="yellow"/>
              </w:rPr>
              <w:t>[DOPLNÍ DODAVATEL]</w:t>
            </w:r>
          </w:p>
        </w:tc>
        <w:tc>
          <w:tcPr>
            <w:tcW w:w="1250" w:type="pct"/>
            <w:shd w:val="clear" w:color="auto" w:fill="auto"/>
          </w:tcPr>
          <w:p w14:paraId="38227F72" w14:textId="77777777" w:rsidR="00473E87" w:rsidRPr="008529C7" w:rsidRDefault="00473E87"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8529C7">
              <w:rPr>
                <w:rFonts w:asciiTheme="majorHAnsi" w:hAnsiTheme="majorHAnsi" w:cs="Calibri"/>
                <w:sz w:val="18"/>
                <w:highlight w:val="yellow"/>
              </w:rPr>
              <w:t>[DOPLNÍ DODAVATEL]</w:t>
            </w:r>
          </w:p>
        </w:tc>
        <w:tc>
          <w:tcPr>
            <w:tcW w:w="1250" w:type="pct"/>
            <w:shd w:val="clear" w:color="auto" w:fill="auto"/>
          </w:tcPr>
          <w:p w14:paraId="1E800DD6" w14:textId="77777777" w:rsidR="00473E87" w:rsidRPr="008529C7" w:rsidRDefault="00473E87"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8529C7">
              <w:rPr>
                <w:rFonts w:asciiTheme="majorHAnsi" w:hAnsiTheme="majorHAnsi" w:cs="Calibri"/>
                <w:sz w:val="18"/>
                <w:highlight w:val="yellow"/>
              </w:rPr>
              <w:t>[DOPLNÍ DODAVATEL]</w:t>
            </w:r>
          </w:p>
        </w:tc>
      </w:tr>
      <w:tr w:rsidR="00473E87" w:rsidRPr="008529C7" w14:paraId="1CF6E147" w14:textId="77777777" w:rsidTr="00BA611C">
        <w:trPr>
          <w:trHeight w:val="414"/>
        </w:trPr>
        <w:tc>
          <w:tcPr>
            <w:cnfStyle w:val="001000000000" w:firstRow="0" w:lastRow="0" w:firstColumn="1" w:lastColumn="0" w:oddVBand="0" w:evenVBand="0" w:oddHBand="0" w:evenHBand="0" w:firstRowFirstColumn="0" w:firstRowLastColumn="0" w:lastRowFirstColumn="0" w:lastRowLastColumn="0"/>
            <w:tcW w:w="1267" w:type="pct"/>
            <w:shd w:val="clear" w:color="auto" w:fill="auto"/>
          </w:tcPr>
          <w:p w14:paraId="4F21775C" w14:textId="77777777" w:rsidR="00473E87" w:rsidRPr="008529C7" w:rsidRDefault="00473E87" w:rsidP="001405B9">
            <w:pPr>
              <w:jc w:val="both"/>
              <w:rPr>
                <w:rFonts w:asciiTheme="majorHAnsi" w:hAnsiTheme="majorHAnsi" w:cs="Calibri"/>
                <w:sz w:val="18"/>
                <w:highlight w:val="yellow"/>
              </w:rPr>
            </w:pPr>
            <w:r w:rsidRPr="008529C7">
              <w:rPr>
                <w:rFonts w:asciiTheme="majorHAnsi" w:hAnsiTheme="majorHAnsi" w:cs="Calibri"/>
                <w:sz w:val="18"/>
                <w:highlight w:val="yellow"/>
              </w:rPr>
              <w:t>[DOPLNÍ DODAVATEL]</w:t>
            </w:r>
          </w:p>
        </w:tc>
        <w:tc>
          <w:tcPr>
            <w:tcW w:w="1233" w:type="pct"/>
            <w:shd w:val="clear" w:color="auto" w:fill="auto"/>
          </w:tcPr>
          <w:p w14:paraId="07C9B9FF" w14:textId="77777777" w:rsidR="00473E87" w:rsidRPr="008529C7" w:rsidRDefault="00473E87"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8529C7">
              <w:rPr>
                <w:rFonts w:asciiTheme="majorHAnsi" w:hAnsiTheme="majorHAnsi" w:cs="Calibri"/>
                <w:sz w:val="18"/>
                <w:highlight w:val="yellow"/>
              </w:rPr>
              <w:t>[DOPLNÍ DODAVATEL]</w:t>
            </w:r>
          </w:p>
        </w:tc>
        <w:tc>
          <w:tcPr>
            <w:tcW w:w="1250" w:type="pct"/>
            <w:shd w:val="clear" w:color="auto" w:fill="auto"/>
          </w:tcPr>
          <w:p w14:paraId="60F12BB3" w14:textId="77777777" w:rsidR="00473E87" w:rsidRPr="008529C7" w:rsidRDefault="00473E87"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8529C7">
              <w:rPr>
                <w:rFonts w:asciiTheme="majorHAnsi" w:hAnsiTheme="majorHAnsi" w:cs="Calibri"/>
                <w:sz w:val="18"/>
                <w:highlight w:val="yellow"/>
              </w:rPr>
              <w:t>[DOPLNÍ DODAVATEL]</w:t>
            </w:r>
          </w:p>
        </w:tc>
        <w:tc>
          <w:tcPr>
            <w:tcW w:w="1250" w:type="pct"/>
            <w:shd w:val="clear" w:color="auto" w:fill="auto"/>
          </w:tcPr>
          <w:p w14:paraId="1F26577C" w14:textId="77777777" w:rsidR="00473E87" w:rsidRPr="008529C7" w:rsidRDefault="00473E87"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8529C7">
              <w:rPr>
                <w:rFonts w:asciiTheme="majorHAnsi" w:hAnsiTheme="majorHAnsi" w:cs="Calibri"/>
                <w:sz w:val="18"/>
                <w:highlight w:val="yellow"/>
              </w:rPr>
              <w:t>[DOPLNÍ DODAVATEL]</w:t>
            </w:r>
          </w:p>
        </w:tc>
      </w:tr>
      <w:tr w:rsidR="00473E87" w:rsidRPr="00FF66B0" w14:paraId="28FB9BB3" w14:textId="77777777" w:rsidTr="00BA611C">
        <w:trPr>
          <w:cnfStyle w:val="010000000000" w:firstRow="0" w:lastRow="1" w:firstColumn="0" w:lastColumn="0" w:oddVBand="0" w:evenVBand="0" w:oddHBand="0"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1267" w:type="pct"/>
            <w:shd w:val="clear" w:color="auto" w:fill="auto"/>
          </w:tcPr>
          <w:p w14:paraId="462D213B" w14:textId="77777777" w:rsidR="00473E87" w:rsidRPr="00FF66B0" w:rsidRDefault="00473E87" w:rsidP="001405B9">
            <w:pPr>
              <w:jc w:val="both"/>
              <w:rPr>
                <w:rFonts w:asciiTheme="majorHAnsi" w:hAnsiTheme="majorHAnsi" w:cs="Calibri"/>
                <w:b w:val="0"/>
                <w:sz w:val="18"/>
                <w:highlight w:val="yellow"/>
              </w:rPr>
            </w:pPr>
            <w:r w:rsidRPr="00FF66B0">
              <w:rPr>
                <w:rFonts w:asciiTheme="majorHAnsi" w:hAnsiTheme="majorHAnsi" w:cs="Calibri"/>
                <w:b w:val="0"/>
                <w:sz w:val="18"/>
                <w:highlight w:val="yellow"/>
              </w:rPr>
              <w:t>[DOPLNÍ DODAVATEL]</w:t>
            </w:r>
          </w:p>
        </w:tc>
        <w:tc>
          <w:tcPr>
            <w:tcW w:w="1233" w:type="pct"/>
            <w:shd w:val="clear" w:color="auto" w:fill="auto"/>
          </w:tcPr>
          <w:p w14:paraId="3540F723" w14:textId="77777777" w:rsidR="00473E87" w:rsidRPr="00FF66B0" w:rsidRDefault="00473E87" w:rsidP="001405B9">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18"/>
                <w:highlight w:val="yellow"/>
              </w:rPr>
            </w:pPr>
            <w:r w:rsidRPr="00FF66B0">
              <w:rPr>
                <w:rFonts w:asciiTheme="majorHAnsi" w:hAnsiTheme="majorHAnsi" w:cs="Calibri"/>
                <w:b w:val="0"/>
                <w:sz w:val="18"/>
                <w:highlight w:val="yellow"/>
              </w:rPr>
              <w:t>[DOPLNÍ DODAVATEL]</w:t>
            </w:r>
          </w:p>
        </w:tc>
        <w:tc>
          <w:tcPr>
            <w:tcW w:w="1250" w:type="pct"/>
            <w:shd w:val="clear" w:color="auto" w:fill="auto"/>
          </w:tcPr>
          <w:p w14:paraId="1855BC07" w14:textId="77777777" w:rsidR="00473E87" w:rsidRPr="00FF66B0" w:rsidRDefault="00473E87" w:rsidP="001405B9">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18"/>
                <w:highlight w:val="yellow"/>
              </w:rPr>
            </w:pPr>
            <w:r w:rsidRPr="00FF66B0">
              <w:rPr>
                <w:rFonts w:asciiTheme="majorHAnsi" w:hAnsiTheme="majorHAnsi" w:cs="Calibri"/>
                <w:b w:val="0"/>
                <w:sz w:val="18"/>
                <w:highlight w:val="yellow"/>
              </w:rPr>
              <w:t>[DOPLNÍ DODAVATEL]</w:t>
            </w:r>
          </w:p>
        </w:tc>
        <w:tc>
          <w:tcPr>
            <w:tcW w:w="1250" w:type="pct"/>
            <w:shd w:val="clear" w:color="auto" w:fill="auto"/>
          </w:tcPr>
          <w:p w14:paraId="2C1B28DE" w14:textId="77777777" w:rsidR="00473E87" w:rsidRPr="00FF66B0" w:rsidRDefault="00473E87" w:rsidP="001405B9">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18"/>
                <w:highlight w:val="yellow"/>
              </w:rPr>
            </w:pPr>
            <w:r w:rsidRPr="00FF66B0">
              <w:rPr>
                <w:rFonts w:asciiTheme="majorHAnsi" w:hAnsiTheme="majorHAnsi" w:cs="Calibri"/>
                <w:b w:val="0"/>
                <w:sz w:val="18"/>
                <w:highlight w:val="yellow"/>
              </w:rPr>
              <w:t>[DOPLNÍ DODAVATEL]</w:t>
            </w:r>
          </w:p>
        </w:tc>
      </w:tr>
    </w:tbl>
    <w:p w14:paraId="5790EDB4" w14:textId="77777777" w:rsidR="006D7094" w:rsidRPr="008529C7" w:rsidRDefault="006D7094" w:rsidP="006D7094">
      <w:pPr>
        <w:pStyle w:val="Textbezslovn"/>
        <w:rPr>
          <w:rFonts w:asciiTheme="majorHAnsi" w:hAnsiTheme="majorHAnsi" w:cs="Calibri"/>
        </w:rPr>
      </w:pPr>
    </w:p>
    <w:p w14:paraId="6DFBFDC3" w14:textId="77777777" w:rsidR="006D7094" w:rsidRPr="008529C7" w:rsidRDefault="006D7094" w:rsidP="006D7094">
      <w:pPr>
        <w:pStyle w:val="Textbezslovn"/>
        <w:ind w:left="0"/>
        <w:rPr>
          <w:rFonts w:asciiTheme="majorHAnsi" w:hAnsiTheme="majorHAnsi" w:cs="Calibri"/>
        </w:rPr>
      </w:pPr>
      <w:r w:rsidRPr="008529C7">
        <w:rPr>
          <w:rFonts w:asciiTheme="majorHAnsi" w:hAnsiTheme="majorHAnsi" w:cs="Calibri"/>
          <w:b/>
        </w:rPr>
        <w:t>*</w:t>
      </w:r>
      <w:r w:rsidRPr="008529C7">
        <w:rPr>
          <w:rFonts w:asciiTheme="majorHAnsi" w:hAnsiTheme="majorHAnsi" w:cs="Calibri"/>
        </w:rPr>
        <w:t xml:space="preserve"> 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10E21DFE" w14:textId="77777777" w:rsidR="006D7094" w:rsidRDefault="006D7094">
      <w:pPr>
        <w:rPr>
          <w:rFonts w:asciiTheme="majorHAnsi" w:hAnsiTheme="majorHAnsi" w:cs="Calibri"/>
          <w:b/>
          <w:caps/>
          <w:sz w:val="22"/>
        </w:rPr>
      </w:pPr>
      <w:r>
        <w:rPr>
          <w:rFonts w:cs="Calibri"/>
        </w:rPr>
        <w:br w:type="page"/>
      </w:r>
    </w:p>
    <w:p w14:paraId="005F9647" w14:textId="19814FE1" w:rsidR="006D7094" w:rsidRPr="006C1E27" w:rsidRDefault="006D7094" w:rsidP="006D7094">
      <w:pPr>
        <w:pStyle w:val="Nadpisbezsl1-1"/>
        <w:jc w:val="both"/>
        <w:rPr>
          <w:rFonts w:cs="Calibri"/>
        </w:rPr>
      </w:pPr>
      <w:r w:rsidRPr="006C1E27">
        <w:rPr>
          <w:rFonts w:cs="Calibri"/>
        </w:rPr>
        <w:lastRenderedPageBreak/>
        <w:t>Příloha č. 6</w:t>
      </w:r>
    </w:p>
    <w:p w14:paraId="6E14E500" w14:textId="77777777" w:rsidR="006D7094" w:rsidRPr="008529C7" w:rsidRDefault="006D7094" w:rsidP="006D7094">
      <w:pPr>
        <w:pStyle w:val="Nadpisbezsl1-2"/>
        <w:rPr>
          <w:rFonts w:cs="Calibri"/>
          <w:sz w:val="18"/>
          <w:szCs w:val="18"/>
        </w:rPr>
      </w:pPr>
      <w:r w:rsidRPr="008529C7">
        <w:rPr>
          <w:rFonts w:cs="Calibri"/>
          <w:sz w:val="18"/>
          <w:szCs w:val="18"/>
        </w:rPr>
        <w:t>Vzor profesního životopisu</w:t>
      </w:r>
    </w:p>
    <w:p w14:paraId="32A22E95" w14:textId="77777777" w:rsidR="006D7094" w:rsidRPr="008529C7" w:rsidRDefault="006D7094" w:rsidP="006D7094">
      <w:pPr>
        <w:pStyle w:val="Textbezslovn"/>
        <w:ind w:left="0"/>
        <w:rPr>
          <w:rFonts w:asciiTheme="majorHAnsi" w:hAnsiTheme="majorHAnsi" w:cs="Calibri"/>
        </w:rPr>
      </w:pPr>
    </w:p>
    <w:p w14:paraId="12E1DC7A" w14:textId="77777777" w:rsidR="006D7094" w:rsidRPr="008529C7" w:rsidRDefault="006D7094" w:rsidP="006D7094">
      <w:pPr>
        <w:pStyle w:val="Textbezslovn"/>
        <w:ind w:left="0"/>
        <w:rPr>
          <w:rFonts w:asciiTheme="majorHAnsi" w:hAnsiTheme="majorHAnsi" w:cs="Calibri"/>
        </w:rPr>
      </w:pPr>
      <w:r w:rsidRPr="008529C7">
        <w:rPr>
          <w:rFonts w:asciiTheme="majorHAnsi" w:hAnsiTheme="majorHAnsi" w:cs="Calibri"/>
        </w:rPr>
        <w:t xml:space="preserve">Předpokládaná </w:t>
      </w:r>
      <w:r w:rsidRPr="008529C7">
        <w:rPr>
          <w:rFonts w:asciiTheme="majorHAnsi" w:hAnsiTheme="majorHAnsi" w:cs="Calibri"/>
          <w:b/>
        </w:rPr>
        <w:t>funkce</w:t>
      </w:r>
      <w:r w:rsidRPr="008529C7">
        <w:rPr>
          <w:rFonts w:asciiTheme="majorHAnsi" w:hAnsiTheme="majorHAnsi" w:cs="Calibri"/>
        </w:rPr>
        <w:t xml:space="preserve"> ze seznamu odborného personálu dodavatele: [</w:t>
      </w:r>
      <w:r w:rsidRPr="008529C7">
        <w:rPr>
          <w:rFonts w:asciiTheme="majorHAnsi" w:hAnsiTheme="majorHAnsi" w:cs="Calibri"/>
          <w:b/>
          <w:highlight w:val="yellow"/>
        </w:rPr>
        <w:t>DOPLNÍ DODAVATEL</w:t>
      </w:r>
      <w:r w:rsidRPr="008529C7">
        <w:rPr>
          <w:rFonts w:asciiTheme="majorHAnsi" w:hAnsiTheme="majorHAnsi" w:cs="Calibri"/>
        </w:rPr>
        <w:t>]</w:t>
      </w:r>
    </w:p>
    <w:p w14:paraId="7DD3FFB2" w14:textId="77777777" w:rsidR="006D7094" w:rsidRPr="008529C7" w:rsidRDefault="006D7094" w:rsidP="006D7094">
      <w:pPr>
        <w:pStyle w:val="Doplujcdaje"/>
        <w:jc w:val="both"/>
        <w:rPr>
          <w:rFonts w:asciiTheme="majorHAnsi" w:hAnsiTheme="majorHAnsi" w:cs="Calibri"/>
          <w:sz w:val="18"/>
          <w:szCs w:val="18"/>
        </w:rPr>
      </w:pPr>
      <w:r w:rsidRPr="008529C7">
        <w:rPr>
          <w:rFonts w:asciiTheme="majorHAnsi" w:hAnsiTheme="majorHAnsi" w:cs="Calibri"/>
          <w:b/>
          <w:sz w:val="18"/>
          <w:szCs w:val="18"/>
        </w:rPr>
        <w:t>Pozn. zadavatele:</w:t>
      </w:r>
      <w:r w:rsidRPr="008529C7">
        <w:rPr>
          <w:rFonts w:asciiTheme="majorHAnsi" w:hAnsiTheme="majorHAnsi" w:cs="Calibri"/>
          <w:sz w:val="18"/>
          <w:szCs w:val="18"/>
        </w:rPr>
        <w:t xml:space="preserve"> Určí-li dodavatel jednu fyzickou osobou pro více funkcí člena odborného personálu, zadavatel pro přehlednost doporučuje, aby dodavatel pro každou z těchto funkcí vyplnil a v nabídce předložil samostatný životopis.</w:t>
      </w:r>
    </w:p>
    <w:p w14:paraId="49054587" w14:textId="77777777" w:rsidR="006D7094" w:rsidRPr="008529C7" w:rsidRDefault="006D7094" w:rsidP="006D7094">
      <w:pPr>
        <w:pStyle w:val="Doplujcdaje"/>
        <w:jc w:val="both"/>
        <w:rPr>
          <w:rFonts w:asciiTheme="majorHAnsi" w:hAnsiTheme="majorHAnsi" w:cs="Calibri"/>
          <w:sz w:val="18"/>
          <w:szCs w:val="18"/>
        </w:rPr>
      </w:pPr>
    </w:p>
    <w:p w14:paraId="6A491B3D" w14:textId="77777777" w:rsidR="006D7094" w:rsidRPr="00232307" w:rsidRDefault="006D7094" w:rsidP="00232307">
      <w:pPr>
        <w:pStyle w:val="Odstavec1-1a"/>
        <w:numPr>
          <w:ilvl w:val="0"/>
          <w:numId w:val="35"/>
        </w:numPr>
        <w:rPr>
          <w:rFonts w:asciiTheme="majorHAnsi" w:hAnsiTheme="majorHAnsi" w:cs="Calibri"/>
        </w:rPr>
      </w:pPr>
      <w:r w:rsidRPr="00232307">
        <w:rPr>
          <w:rFonts w:asciiTheme="majorHAnsi" w:hAnsiTheme="majorHAnsi" w:cs="Calibri"/>
        </w:rPr>
        <w:t>Příjmení: [DOPLNÍ DODAVATEL]</w:t>
      </w:r>
    </w:p>
    <w:p w14:paraId="11A6F324" w14:textId="77777777" w:rsidR="006D7094" w:rsidRPr="008529C7" w:rsidRDefault="006D7094" w:rsidP="00232307">
      <w:pPr>
        <w:pStyle w:val="Odstavec1-1a"/>
        <w:rPr>
          <w:rFonts w:asciiTheme="majorHAnsi" w:hAnsiTheme="majorHAnsi" w:cs="Calibri"/>
        </w:rPr>
      </w:pPr>
      <w:r w:rsidRPr="008529C7">
        <w:rPr>
          <w:rFonts w:asciiTheme="majorHAnsi" w:hAnsiTheme="majorHAnsi" w:cs="Calibri"/>
        </w:rPr>
        <w:t>Jméno: [</w:t>
      </w:r>
      <w:r w:rsidRPr="008529C7">
        <w:rPr>
          <w:rFonts w:asciiTheme="majorHAnsi" w:hAnsiTheme="majorHAnsi" w:cs="Calibri"/>
          <w:b/>
          <w:highlight w:val="yellow"/>
        </w:rPr>
        <w:t>DOPLNÍ DODAVATEL</w:t>
      </w:r>
      <w:r w:rsidRPr="008529C7">
        <w:rPr>
          <w:rFonts w:asciiTheme="majorHAnsi" w:hAnsiTheme="majorHAnsi" w:cs="Calibri"/>
        </w:rPr>
        <w:t>]</w:t>
      </w:r>
    </w:p>
    <w:p w14:paraId="4CCA68D8" w14:textId="77777777" w:rsidR="006D7094" w:rsidRPr="008529C7" w:rsidRDefault="006D7094" w:rsidP="00232307">
      <w:pPr>
        <w:pStyle w:val="Odstavec1-1a"/>
        <w:rPr>
          <w:rFonts w:asciiTheme="majorHAnsi" w:hAnsiTheme="majorHAnsi" w:cs="Calibri"/>
        </w:rPr>
      </w:pPr>
      <w:r w:rsidRPr="008529C7">
        <w:rPr>
          <w:rFonts w:asciiTheme="majorHAnsi" w:hAnsiTheme="majorHAnsi" w:cs="Calibri"/>
        </w:rPr>
        <w:t>Datum narození: [</w:t>
      </w:r>
      <w:r w:rsidRPr="008529C7">
        <w:rPr>
          <w:rFonts w:asciiTheme="majorHAnsi" w:hAnsiTheme="majorHAnsi" w:cs="Calibri"/>
          <w:highlight w:val="yellow"/>
        </w:rPr>
        <w:t>DOPLNÍ DODAVATEL</w:t>
      </w:r>
      <w:r w:rsidRPr="008529C7">
        <w:rPr>
          <w:rFonts w:asciiTheme="majorHAnsi" w:hAnsiTheme="majorHAnsi" w:cs="Calibri"/>
        </w:rPr>
        <w:t>]</w:t>
      </w:r>
    </w:p>
    <w:p w14:paraId="0C250C3A" w14:textId="77777777" w:rsidR="006D7094" w:rsidRPr="008529C7" w:rsidRDefault="006D7094" w:rsidP="00232307">
      <w:pPr>
        <w:pStyle w:val="Odstavec1-1a"/>
        <w:rPr>
          <w:rFonts w:asciiTheme="majorHAnsi" w:hAnsiTheme="majorHAnsi" w:cs="Calibri"/>
        </w:rPr>
      </w:pPr>
      <w:r w:rsidRPr="008529C7">
        <w:rPr>
          <w:rFonts w:asciiTheme="majorHAnsi" w:hAnsiTheme="majorHAnsi" w:cs="Calibri"/>
        </w:rPr>
        <w:t>Kontaktní pracovní adresa (včetně pracovní tel/e-mail): [</w:t>
      </w:r>
      <w:r w:rsidRPr="008529C7">
        <w:rPr>
          <w:rFonts w:asciiTheme="majorHAnsi" w:hAnsiTheme="majorHAnsi" w:cs="Calibri"/>
          <w:highlight w:val="yellow"/>
        </w:rPr>
        <w:t>DOPLNÍ DODAVATEL</w:t>
      </w:r>
      <w:r w:rsidRPr="008529C7">
        <w:rPr>
          <w:rFonts w:asciiTheme="majorHAnsi" w:hAnsiTheme="majorHAnsi" w:cs="Calibri"/>
        </w:rPr>
        <w:t>]</w:t>
      </w:r>
    </w:p>
    <w:p w14:paraId="0452B3D0" w14:textId="60FBD779" w:rsidR="006D7094" w:rsidRPr="008529C7" w:rsidRDefault="006D7094" w:rsidP="00232307">
      <w:pPr>
        <w:pStyle w:val="Odstavec1-1a"/>
        <w:rPr>
          <w:rFonts w:asciiTheme="majorHAnsi" w:hAnsiTheme="majorHAnsi" w:cs="Calibri"/>
        </w:rPr>
      </w:pPr>
      <w:r w:rsidRPr="008529C7">
        <w:rPr>
          <w:rFonts w:asciiTheme="majorHAnsi" w:hAnsiTheme="majorHAnsi" w:cs="Calibri"/>
        </w:rPr>
        <w:t xml:space="preserve">Nejvyšší dosažené </w:t>
      </w:r>
      <w:r w:rsidRPr="008529C7">
        <w:rPr>
          <w:rFonts w:asciiTheme="majorHAnsi" w:hAnsiTheme="majorHAnsi" w:cs="Calibri"/>
          <w:b/>
        </w:rPr>
        <w:t>vzdělání</w:t>
      </w:r>
      <w:r w:rsidRPr="008529C7">
        <w:rPr>
          <w:rFonts w:asciiTheme="majorHAnsi" w:hAnsiTheme="majorHAnsi" w:cs="Calibri"/>
        </w:rPr>
        <w:t>:</w:t>
      </w:r>
      <w:r w:rsidR="006C2FCC">
        <w:rPr>
          <w:rFonts w:asciiTheme="majorHAnsi" w:hAnsiTheme="majorHAnsi" w:cs="Calibri"/>
        </w:rPr>
        <w:t xml:space="preserve"> </w:t>
      </w:r>
      <w:r w:rsidR="006C2FCC" w:rsidRPr="008529C7">
        <w:rPr>
          <w:rFonts w:asciiTheme="majorHAnsi" w:hAnsiTheme="majorHAnsi" w:cs="Calibri"/>
        </w:rPr>
        <w:t>[</w:t>
      </w:r>
      <w:r w:rsidR="006C2FCC" w:rsidRPr="008529C7">
        <w:rPr>
          <w:rFonts w:asciiTheme="majorHAnsi" w:hAnsiTheme="majorHAnsi" w:cs="Calibri"/>
          <w:highlight w:val="yellow"/>
        </w:rPr>
        <w:t>DOPLNÍ DODAVATEL</w:t>
      </w:r>
      <w:r w:rsidR="006C2FCC" w:rsidRPr="008529C7">
        <w:rPr>
          <w:rFonts w:asciiTheme="majorHAnsi" w:hAnsiTheme="majorHAnsi" w:cs="Calibri"/>
        </w:rPr>
        <w:t>]</w:t>
      </w:r>
    </w:p>
    <w:p w14:paraId="795A1E1C" w14:textId="77777777" w:rsidR="006D7094" w:rsidRPr="008529C7" w:rsidRDefault="006D7094" w:rsidP="006D7094">
      <w:pPr>
        <w:pStyle w:val="Odstavec1-1a"/>
        <w:spacing w:before="240"/>
        <w:rPr>
          <w:rFonts w:asciiTheme="majorHAnsi" w:hAnsiTheme="majorHAnsi" w:cs="Calibri"/>
        </w:rPr>
      </w:pPr>
      <w:r w:rsidRPr="008529C7">
        <w:rPr>
          <w:rFonts w:asciiTheme="majorHAnsi" w:hAnsiTheme="majorHAnsi" w:cs="Calibri"/>
        </w:rPr>
        <w:t>Členství v profesních organizacích: [</w:t>
      </w:r>
      <w:r w:rsidRPr="008529C7">
        <w:rPr>
          <w:rFonts w:asciiTheme="majorHAnsi" w:hAnsiTheme="majorHAnsi" w:cs="Calibri"/>
          <w:highlight w:val="yellow"/>
        </w:rPr>
        <w:t>DOPLNÍ DODAVATEL</w:t>
      </w:r>
      <w:r w:rsidRPr="008529C7">
        <w:rPr>
          <w:rFonts w:asciiTheme="majorHAnsi" w:hAnsiTheme="majorHAnsi" w:cs="Calibri"/>
        </w:rPr>
        <w:t>]</w:t>
      </w:r>
    </w:p>
    <w:p w14:paraId="114208F1" w14:textId="77777777" w:rsidR="006D7094" w:rsidRPr="008529C7" w:rsidRDefault="006D7094" w:rsidP="006D7094">
      <w:pPr>
        <w:pStyle w:val="Odstavec1-1a"/>
        <w:rPr>
          <w:rFonts w:asciiTheme="majorHAnsi" w:hAnsiTheme="majorHAnsi" w:cs="Calibri"/>
        </w:rPr>
      </w:pPr>
      <w:r w:rsidRPr="008529C7">
        <w:rPr>
          <w:rFonts w:asciiTheme="majorHAnsi" w:hAnsiTheme="majorHAnsi" w:cs="Calibri"/>
        </w:rPr>
        <w:t>Jiné znalosti (např. práce na PC apod.): [</w:t>
      </w:r>
      <w:r w:rsidRPr="008529C7">
        <w:rPr>
          <w:rFonts w:asciiTheme="majorHAnsi" w:hAnsiTheme="majorHAnsi" w:cs="Calibri"/>
          <w:highlight w:val="yellow"/>
        </w:rPr>
        <w:t>DOPLNÍ DODAVATEL</w:t>
      </w:r>
      <w:r w:rsidRPr="008529C7">
        <w:rPr>
          <w:rFonts w:asciiTheme="majorHAnsi" w:hAnsiTheme="majorHAnsi" w:cs="Calibri"/>
        </w:rPr>
        <w:t>]</w:t>
      </w:r>
      <w:r w:rsidRPr="008529C7">
        <w:rPr>
          <w:rFonts w:asciiTheme="majorHAnsi" w:hAnsiTheme="majorHAnsi" w:cs="Calibri"/>
        </w:rPr>
        <w:tab/>
      </w:r>
    </w:p>
    <w:p w14:paraId="2D5DC744" w14:textId="77777777" w:rsidR="006D7094" w:rsidRPr="008529C7" w:rsidRDefault="006D7094" w:rsidP="006D7094">
      <w:pPr>
        <w:pStyle w:val="Odstavec1-1a"/>
        <w:rPr>
          <w:rFonts w:asciiTheme="majorHAnsi" w:hAnsiTheme="majorHAnsi" w:cs="Calibri"/>
        </w:rPr>
      </w:pPr>
      <w:r w:rsidRPr="008529C7">
        <w:rPr>
          <w:rFonts w:asciiTheme="majorHAnsi" w:hAnsiTheme="majorHAnsi" w:cs="Calibri"/>
        </w:rPr>
        <w:t>Současná funkce/pracovní pozice včetně zaměstnavatele a vztahu k zaměstnavateli, příp. uvést OSVČ či jinak dle skutečného stavu: [</w:t>
      </w:r>
      <w:r w:rsidRPr="008529C7">
        <w:rPr>
          <w:rFonts w:asciiTheme="majorHAnsi" w:hAnsiTheme="majorHAnsi" w:cs="Calibri"/>
          <w:highlight w:val="yellow"/>
        </w:rPr>
        <w:t>DOPLNÍ DODAVATEL</w:t>
      </w:r>
      <w:r w:rsidRPr="008529C7">
        <w:rPr>
          <w:rFonts w:asciiTheme="majorHAnsi" w:hAnsiTheme="majorHAnsi" w:cs="Calibri"/>
        </w:rPr>
        <w:t>]</w:t>
      </w:r>
    </w:p>
    <w:p w14:paraId="01B23AA6" w14:textId="77777777" w:rsidR="006D7094" w:rsidRPr="008529C7" w:rsidRDefault="006D7094" w:rsidP="006D7094">
      <w:pPr>
        <w:pStyle w:val="Doplujcdaje"/>
        <w:spacing w:after="120"/>
        <w:ind w:left="709"/>
        <w:jc w:val="both"/>
        <w:rPr>
          <w:rFonts w:asciiTheme="majorHAnsi" w:hAnsiTheme="majorHAnsi" w:cs="Calibri"/>
          <w:sz w:val="18"/>
          <w:szCs w:val="18"/>
        </w:rPr>
      </w:pPr>
      <w:r w:rsidRPr="008529C7">
        <w:rPr>
          <w:rFonts w:asciiTheme="majorHAnsi" w:hAnsiTheme="majorHAnsi" w:cs="Calibri"/>
          <w:b/>
          <w:sz w:val="18"/>
          <w:szCs w:val="18"/>
        </w:rPr>
        <w:t>Pozn. zadavatele:</w:t>
      </w:r>
      <w:r w:rsidRPr="008529C7">
        <w:rPr>
          <w:rFonts w:asciiTheme="majorHAnsi" w:hAnsiTheme="majorHAnsi" w:cs="Calibri"/>
          <w:sz w:val="18"/>
          <w:szCs w:val="18"/>
        </w:rPr>
        <w:t xml:space="preserve"> Dodavatel uvede některou z následujících alternativ: pracovní poměr na plný úvazek, pracovní poměr na částečný úvazek, dohoda o pracovní činnosti, dohoda o provedení práce, člen statutárního orgánu, OSVČ, příp. další možnost. Pro vyloučení pochybností zadavatel uvádí, že pokud je dokládaná osoba OSVČ a zároveň není současně dodavatelem nebo není vůči dodavateli v pracovním či obdobném poměru, bude považována za jinou osobu ve smyslu § 83 zákona č. 134/2016 Sb., o zadávání veřejných zakázek, ve znění pozdějších předpisů, se všemi důsledky z toho vyplývajícími, nikoliv za zaměstnance či za osobu v obdobném postavení.</w:t>
      </w:r>
    </w:p>
    <w:p w14:paraId="2D809599" w14:textId="77777777" w:rsidR="006D7094" w:rsidRPr="008529C7" w:rsidRDefault="006D7094" w:rsidP="006D7094">
      <w:pPr>
        <w:pStyle w:val="Odstavec1-1a"/>
        <w:rPr>
          <w:rFonts w:asciiTheme="majorHAnsi" w:hAnsiTheme="majorHAnsi" w:cs="Calibri"/>
        </w:rPr>
      </w:pPr>
      <w:r w:rsidRPr="008529C7">
        <w:rPr>
          <w:rFonts w:asciiTheme="majorHAnsi" w:hAnsiTheme="majorHAnsi" w:cs="Calibri"/>
        </w:rPr>
        <w:t>Hlavní kvalifikace: [</w:t>
      </w:r>
      <w:r w:rsidRPr="008529C7">
        <w:rPr>
          <w:rFonts w:asciiTheme="majorHAnsi" w:hAnsiTheme="majorHAnsi" w:cs="Calibri"/>
          <w:highlight w:val="yellow"/>
        </w:rPr>
        <w:t>DOPLNÍ DODAVATEL</w:t>
      </w:r>
      <w:r w:rsidRPr="008529C7">
        <w:rPr>
          <w:rFonts w:asciiTheme="majorHAnsi" w:hAnsiTheme="majorHAnsi" w:cs="Calibri"/>
        </w:rPr>
        <w:t>]</w:t>
      </w:r>
    </w:p>
    <w:p w14:paraId="38F7D744" w14:textId="77777777" w:rsidR="006D7094" w:rsidRPr="008529C7" w:rsidRDefault="006D7094" w:rsidP="006D7094">
      <w:pPr>
        <w:pStyle w:val="Odstavec1-1a"/>
        <w:spacing w:after="0"/>
        <w:rPr>
          <w:rFonts w:asciiTheme="majorHAnsi" w:hAnsiTheme="majorHAnsi" w:cs="Calibri"/>
        </w:rPr>
      </w:pPr>
      <w:r w:rsidRPr="008529C7">
        <w:rPr>
          <w:rFonts w:asciiTheme="majorHAnsi" w:hAnsiTheme="majorHAnsi" w:cs="Calibri"/>
          <w:b/>
        </w:rPr>
        <w:t>Praxe</w:t>
      </w:r>
      <w:r w:rsidRPr="008529C7">
        <w:rPr>
          <w:rFonts w:asciiTheme="majorHAnsi" w:hAnsiTheme="majorHAnsi" w:cs="Calibri"/>
        </w:rPr>
        <w:t xml:space="preserve"> pro účely </w:t>
      </w:r>
      <w:r w:rsidRPr="008529C7">
        <w:rPr>
          <w:rFonts w:asciiTheme="majorHAnsi" w:hAnsiTheme="majorHAnsi" w:cs="Calibri"/>
          <w:b/>
        </w:rPr>
        <w:t>prokázání kvalifikace</w:t>
      </w:r>
      <w:r w:rsidRPr="008529C7">
        <w:rPr>
          <w:rStyle w:val="Znakapoznpodarou"/>
          <w:rFonts w:asciiTheme="majorHAnsi" w:hAnsiTheme="majorHAnsi" w:cs="Calibri"/>
        </w:rPr>
        <w:footnoteReference w:id="2"/>
      </w:r>
      <w:r w:rsidRPr="008529C7">
        <w:rPr>
          <w:rFonts w:asciiTheme="majorHAnsi" w:hAnsiTheme="majorHAnsi" w:cs="Calibri"/>
        </w:rPr>
        <w:t>:</w:t>
      </w:r>
    </w:p>
    <w:p w14:paraId="170A1D87" w14:textId="77777777" w:rsidR="006D7094" w:rsidRPr="008529C7" w:rsidRDefault="006D7094" w:rsidP="006D7094">
      <w:pPr>
        <w:pStyle w:val="Odstavec1-1a"/>
        <w:numPr>
          <w:ilvl w:val="0"/>
          <w:numId w:val="0"/>
        </w:numPr>
        <w:spacing w:after="0"/>
        <w:ind w:left="1077"/>
        <w:rPr>
          <w:rFonts w:asciiTheme="majorHAnsi" w:hAnsiTheme="majorHAnsi" w:cs="Calibri"/>
        </w:rPr>
      </w:pPr>
    </w:p>
    <w:tbl>
      <w:tblPr>
        <w:tblStyle w:val="Mkatabulky"/>
        <w:tblW w:w="7654" w:type="dxa"/>
        <w:tblInd w:w="1072" w:type="dxa"/>
        <w:tblLayout w:type="fixed"/>
        <w:tblLook w:val="04E0" w:firstRow="1" w:lastRow="1" w:firstColumn="1" w:lastColumn="0" w:noHBand="0" w:noVBand="1"/>
      </w:tblPr>
      <w:tblGrid>
        <w:gridCol w:w="4819"/>
        <w:gridCol w:w="2835"/>
      </w:tblGrid>
      <w:tr w:rsidR="006D7094" w:rsidRPr="008529C7" w14:paraId="4B6009C5" w14:textId="77777777" w:rsidTr="001405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A1B8501" w14:textId="77777777" w:rsidR="006D7094" w:rsidRPr="008529C7" w:rsidRDefault="006D7094" w:rsidP="001405B9">
            <w:pPr>
              <w:jc w:val="both"/>
              <w:rPr>
                <w:rFonts w:asciiTheme="majorHAnsi" w:hAnsiTheme="majorHAnsi" w:cs="Calibri"/>
                <w:sz w:val="18"/>
              </w:rPr>
            </w:pPr>
            <w:r w:rsidRPr="008529C7">
              <w:rPr>
                <w:rFonts w:asciiTheme="majorHAnsi" w:hAnsiTheme="majorHAnsi" w:cs="Calibri"/>
                <w:sz w:val="18"/>
              </w:rPr>
              <w:t>Roky odborné praxe celkem</w:t>
            </w:r>
          </w:p>
        </w:tc>
        <w:tc>
          <w:tcPr>
            <w:tcW w:w="2835" w:type="dxa"/>
            <w:tcBorders>
              <w:bottom w:val="single" w:sz="2" w:space="0" w:color="auto"/>
            </w:tcBorders>
            <w:shd w:val="clear" w:color="auto" w:fill="auto"/>
          </w:tcPr>
          <w:p w14:paraId="0CCA63B7" w14:textId="77777777" w:rsidR="006D7094" w:rsidRPr="008529C7" w:rsidRDefault="006D7094" w:rsidP="001405B9">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8529C7">
              <w:rPr>
                <w:rFonts w:asciiTheme="majorHAnsi" w:hAnsiTheme="majorHAnsi" w:cs="Calibri"/>
                <w:sz w:val="18"/>
                <w:highlight w:val="yellow"/>
              </w:rPr>
              <w:t>[DOPLNÍ DODAVATEL]</w:t>
            </w:r>
          </w:p>
        </w:tc>
      </w:tr>
      <w:tr w:rsidR="006D7094" w:rsidRPr="008529C7" w14:paraId="0474F2B4" w14:textId="77777777" w:rsidTr="001405B9">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639D70" w14:textId="77777777" w:rsidR="006D7094" w:rsidRPr="008529C7" w:rsidRDefault="006D7094" w:rsidP="001405B9">
            <w:pPr>
              <w:jc w:val="both"/>
              <w:rPr>
                <w:rFonts w:asciiTheme="majorHAnsi" w:hAnsiTheme="majorHAnsi" w:cs="Calibri"/>
                <w:sz w:val="18"/>
              </w:rPr>
            </w:pPr>
            <w:r w:rsidRPr="008529C7">
              <w:rPr>
                <w:rFonts w:asciiTheme="majorHAnsi" w:hAnsiTheme="majorHAnsi" w:cs="Calibri"/>
                <w:sz w:val="18"/>
              </w:rPr>
              <w:t>Délka od (měsíc/rok) - do (měsíc/rok) včetně</w:t>
            </w:r>
          </w:p>
        </w:tc>
        <w:tc>
          <w:tcPr>
            <w:tcW w:w="2835" w:type="dxa"/>
            <w:tcBorders>
              <w:top w:val="single" w:sz="2" w:space="0" w:color="auto"/>
            </w:tcBorders>
          </w:tcPr>
          <w:p w14:paraId="0E9BA77C" w14:textId="77777777" w:rsidR="006D7094" w:rsidRPr="008529C7"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rPr>
            </w:pPr>
            <w:r w:rsidRPr="008529C7">
              <w:rPr>
                <w:rFonts w:asciiTheme="majorHAnsi" w:hAnsiTheme="majorHAnsi" w:cs="Calibri"/>
                <w:sz w:val="18"/>
                <w:highlight w:val="yellow"/>
              </w:rPr>
              <w:t>[DOPLNÍ DODAVATEL]</w:t>
            </w:r>
          </w:p>
        </w:tc>
      </w:tr>
      <w:tr w:rsidR="006D7094" w:rsidRPr="008529C7" w14:paraId="25E13AFD" w14:textId="77777777" w:rsidTr="001405B9">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8F8EC7" w14:textId="77777777" w:rsidR="006D7094" w:rsidRPr="008529C7" w:rsidRDefault="006D7094" w:rsidP="001405B9">
            <w:pPr>
              <w:jc w:val="both"/>
              <w:rPr>
                <w:rFonts w:asciiTheme="majorHAnsi" w:hAnsiTheme="majorHAnsi" w:cs="Calibri"/>
                <w:sz w:val="18"/>
              </w:rPr>
            </w:pPr>
            <w:r w:rsidRPr="008529C7">
              <w:rPr>
                <w:rFonts w:asciiTheme="majorHAnsi" w:hAnsiTheme="majorHAnsi" w:cs="Calibri"/>
                <w:sz w:val="18"/>
              </w:rPr>
              <w:t>Místo výkonu praxe</w:t>
            </w:r>
          </w:p>
        </w:tc>
        <w:tc>
          <w:tcPr>
            <w:tcW w:w="2835" w:type="dxa"/>
            <w:tcBorders>
              <w:top w:val="single" w:sz="2" w:space="0" w:color="auto"/>
            </w:tcBorders>
          </w:tcPr>
          <w:p w14:paraId="3F65224A" w14:textId="77777777" w:rsidR="006D7094" w:rsidRPr="008529C7"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rPr>
            </w:pPr>
            <w:r w:rsidRPr="008529C7">
              <w:rPr>
                <w:rFonts w:asciiTheme="majorHAnsi" w:hAnsiTheme="majorHAnsi" w:cs="Calibri"/>
                <w:sz w:val="18"/>
                <w:highlight w:val="yellow"/>
              </w:rPr>
              <w:t>[DOPLNÍ DODAVATEL]</w:t>
            </w:r>
          </w:p>
        </w:tc>
      </w:tr>
      <w:tr w:rsidR="006D7094" w:rsidRPr="008529C7" w14:paraId="23D56EA2" w14:textId="77777777" w:rsidTr="001405B9">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A0C809" w14:textId="77777777" w:rsidR="006D7094" w:rsidRPr="008529C7" w:rsidRDefault="006D7094" w:rsidP="001405B9">
            <w:pPr>
              <w:rPr>
                <w:rFonts w:asciiTheme="majorHAnsi" w:hAnsiTheme="majorHAnsi" w:cs="Calibri"/>
                <w:sz w:val="18"/>
              </w:rPr>
            </w:pPr>
            <w:r w:rsidRPr="008529C7">
              <w:rPr>
                <w:rFonts w:asciiTheme="majorHAnsi" w:hAnsiTheme="majorHAnsi" w:cs="Calibri"/>
                <w:sz w:val="18"/>
              </w:rPr>
              <w:t>Zaměstnavatel (obch. firma/název a sídlo) / OSVČ</w:t>
            </w:r>
            <w:r w:rsidRPr="008529C7">
              <w:rPr>
                <w:rFonts w:asciiTheme="majorHAnsi" w:hAnsiTheme="majorHAnsi" w:cs="Calibri"/>
                <w:sz w:val="18"/>
              </w:rPr>
              <w:tab/>
            </w:r>
          </w:p>
        </w:tc>
        <w:tc>
          <w:tcPr>
            <w:tcW w:w="2835" w:type="dxa"/>
            <w:tcBorders>
              <w:top w:val="single" w:sz="2" w:space="0" w:color="auto"/>
            </w:tcBorders>
          </w:tcPr>
          <w:p w14:paraId="4F26F016" w14:textId="77777777" w:rsidR="006D7094" w:rsidRPr="008529C7"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rPr>
            </w:pPr>
            <w:r w:rsidRPr="008529C7">
              <w:rPr>
                <w:rFonts w:asciiTheme="majorHAnsi" w:hAnsiTheme="majorHAnsi" w:cs="Calibri"/>
                <w:sz w:val="18"/>
                <w:highlight w:val="yellow"/>
              </w:rPr>
              <w:t>[DOPLNÍ DODAVATEL]</w:t>
            </w:r>
          </w:p>
        </w:tc>
      </w:tr>
      <w:tr w:rsidR="006D7094" w:rsidRPr="008529C7" w14:paraId="32A103E1" w14:textId="77777777" w:rsidTr="001405B9">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E02133E" w14:textId="77777777" w:rsidR="006D7094" w:rsidRPr="008529C7" w:rsidRDefault="006D7094" w:rsidP="001405B9">
            <w:pPr>
              <w:jc w:val="both"/>
              <w:rPr>
                <w:rFonts w:asciiTheme="majorHAnsi" w:hAnsiTheme="majorHAnsi" w:cs="Calibri"/>
                <w:sz w:val="18"/>
              </w:rPr>
            </w:pPr>
            <w:r w:rsidRPr="008529C7">
              <w:rPr>
                <w:rFonts w:asciiTheme="majorHAnsi" w:hAnsiTheme="majorHAnsi" w:cs="Calibri"/>
                <w:sz w:val="18"/>
              </w:rPr>
              <w:t>Funkce/pracovní pozice</w:t>
            </w:r>
          </w:p>
        </w:tc>
        <w:tc>
          <w:tcPr>
            <w:tcW w:w="2835" w:type="dxa"/>
            <w:tcBorders>
              <w:top w:val="single" w:sz="2" w:space="0" w:color="auto"/>
            </w:tcBorders>
          </w:tcPr>
          <w:p w14:paraId="40A91BEC" w14:textId="77777777" w:rsidR="006D7094" w:rsidRPr="008529C7"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rPr>
            </w:pPr>
            <w:r w:rsidRPr="008529C7">
              <w:rPr>
                <w:rFonts w:asciiTheme="majorHAnsi" w:hAnsiTheme="majorHAnsi" w:cs="Calibri"/>
                <w:sz w:val="18"/>
                <w:highlight w:val="yellow"/>
              </w:rPr>
              <w:t>[DOPLNÍ DODAVATEL]</w:t>
            </w:r>
          </w:p>
        </w:tc>
      </w:tr>
      <w:tr w:rsidR="006D7094" w:rsidRPr="006C2FCC" w14:paraId="78E2ED2B" w14:textId="77777777" w:rsidTr="001405B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61E8BBA" w14:textId="5AC900AA" w:rsidR="006D7094" w:rsidRPr="006C2FCC" w:rsidRDefault="006D7094" w:rsidP="006C2FCC">
            <w:pPr>
              <w:jc w:val="both"/>
              <w:rPr>
                <w:rFonts w:asciiTheme="majorHAnsi" w:hAnsiTheme="majorHAnsi" w:cs="Calibri"/>
                <w:b w:val="0"/>
                <w:sz w:val="18"/>
              </w:rPr>
            </w:pPr>
            <w:r w:rsidRPr="006C2FCC">
              <w:rPr>
                <w:rFonts w:asciiTheme="majorHAnsi" w:hAnsiTheme="majorHAnsi" w:cs="Calibri"/>
                <w:b w:val="0"/>
                <w:sz w:val="18"/>
              </w:rPr>
              <w:t xml:space="preserve">Popis pracovních činností/náplň praxe </w:t>
            </w:r>
          </w:p>
        </w:tc>
        <w:tc>
          <w:tcPr>
            <w:tcW w:w="2835" w:type="dxa"/>
            <w:tcBorders>
              <w:top w:val="single" w:sz="2" w:space="0" w:color="auto"/>
            </w:tcBorders>
            <w:shd w:val="clear" w:color="auto" w:fill="auto"/>
          </w:tcPr>
          <w:p w14:paraId="3CE3593A" w14:textId="77777777" w:rsidR="006D7094" w:rsidRPr="006C2FCC" w:rsidRDefault="006D7094" w:rsidP="001405B9">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18"/>
                <w:highlight w:val="yellow"/>
              </w:rPr>
            </w:pPr>
            <w:r w:rsidRPr="006C2FCC">
              <w:rPr>
                <w:rFonts w:asciiTheme="majorHAnsi" w:hAnsiTheme="majorHAnsi" w:cs="Calibri"/>
                <w:b w:val="0"/>
                <w:sz w:val="18"/>
                <w:highlight w:val="yellow"/>
              </w:rPr>
              <w:t>[DOPLNÍ DODAVATEL]</w:t>
            </w:r>
          </w:p>
        </w:tc>
      </w:tr>
    </w:tbl>
    <w:p w14:paraId="34B1886D" w14:textId="77777777" w:rsidR="006D7094" w:rsidRPr="008529C7" w:rsidRDefault="006D7094" w:rsidP="006D7094">
      <w:pPr>
        <w:pStyle w:val="Odstavec1-1a"/>
        <w:spacing w:before="120"/>
        <w:jc w:val="left"/>
        <w:rPr>
          <w:rFonts w:asciiTheme="majorHAnsi" w:hAnsiTheme="majorHAnsi" w:cs="Calibri"/>
        </w:rPr>
      </w:pPr>
      <w:r w:rsidRPr="008529C7">
        <w:rPr>
          <w:rFonts w:asciiTheme="majorHAnsi" w:hAnsiTheme="majorHAnsi" w:cs="Calibri"/>
        </w:rPr>
        <w:t>Jazykové znalosti (včetně úrovně): [</w:t>
      </w:r>
      <w:r w:rsidRPr="008529C7">
        <w:rPr>
          <w:rFonts w:asciiTheme="majorHAnsi" w:hAnsiTheme="majorHAnsi" w:cs="Calibri"/>
          <w:highlight w:val="yellow"/>
        </w:rPr>
        <w:t>DOPLNÍ DODAVATEL</w:t>
      </w:r>
      <w:r w:rsidRPr="008529C7">
        <w:rPr>
          <w:rFonts w:asciiTheme="majorHAnsi" w:hAnsiTheme="majorHAnsi" w:cs="Calibri"/>
        </w:rPr>
        <w:t>]</w:t>
      </w:r>
    </w:p>
    <w:p w14:paraId="19CB968A" w14:textId="77777777" w:rsidR="006D7094" w:rsidRPr="008529C7" w:rsidRDefault="006D7094" w:rsidP="006D7094">
      <w:pPr>
        <w:pStyle w:val="Odstavec1-1a"/>
        <w:jc w:val="left"/>
        <w:rPr>
          <w:rFonts w:asciiTheme="majorHAnsi" w:hAnsiTheme="majorHAnsi" w:cs="Calibri"/>
        </w:rPr>
      </w:pPr>
      <w:r w:rsidRPr="008529C7">
        <w:rPr>
          <w:rFonts w:asciiTheme="majorHAnsi" w:hAnsiTheme="majorHAnsi" w:cs="Calibri"/>
        </w:rPr>
        <w:t>Osoba je / není [</w:t>
      </w:r>
      <w:r w:rsidRPr="008529C7">
        <w:rPr>
          <w:rFonts w:asciiTheme="majorHAnsi" w:hAnsiTheme="majorHAnsi" w:cs="Calibri"/>
          <w:highlight w:val="yellow"/>
        </w:rPr>
        <w:t>DOPLNÍ DODAVATEL</w:t>
      </w:r>
      <w:r w:rsidRPr="008529C7">
        <w:rPr>
          <w:rFonts w:asciiTheme="majorHAnsi" w:hAnsiTheme="majorHAnsi" w:cs="Calibri"/>
        </w:rPr>
        <w:t>] současně zaměstnancem zadavatele.</w:t>
      </w:r>
    </w:p>
    <w:p w14:paraId="325AF6EA" w14:textId="77777777" w:rsidR="006D7094" w:rsidRPr="008529C7" w:rsidRDefault="006D7094" w:rsidP="006D7094">
      <w:pPr>
        <w:pStyle w:val="Odstavec1-1a"/>
        <w:rPr>
          <w:rFonts w:asciiTheme="majorHAnsi" w:hAnsiTheme="majorHAnsi" w:cs="Calibri"/>
        </w:rPr>
      </w:pPr>
      <w:r w:rsidRPr="008529C7">
        <w:rPr>
          <w:rFonts w:asciiTheme="majorHAnsi" w:hAnsiTheme="majorHAnsi" w:cs="Calibri"/>
        </w:rPr>
        <w:t>Publikace a školení: [</w:t>
      </w:r>
      <w:r w:rsidRPr="008529C7">
        <w:rPr>
          <w:rFonts w:asciiTheme="majorHAnsi" w:hAnsiTheme="majorHAnsi" w:cs="Calibri"/>
          <w:highlight w:val="yellow"/>
        </w:rPr>
        <w:t>DOPLNÍ DODAVATEL</w:t>
      </w:r>
      <w:r w:rsidRPr="008529C7">
        <w:rPr>
          <w:rFonts w:asciiTheme="majorHAnsi" w:hAnsiTheme="majorHAnsi" w:cs="Calibri"/>
        </w:rPr>
        <w:t>]</w:t>
      </w:r>
    </w:p>
    <w:p w14:paraId="66BF2D1F" w14:textId="77777777" w:rsidR="006D7094" w:rsidRPr="008529C7" w:rsidRDefault="006D7094" w:rsidP="006D7094">
      <w:pPr>
        <w:pStyle w:val="Odstavec1-1a"/>
        <w:rPr>
          <w:rFonts w:asciiTheme="majorHAnsi" w:hAnsiTheme="majorHAnsi" w:cs="Calibri"/>
        </w:rPr>
      </w:pPr>
      <w:r w:rsidRPr="008529C7">
        <w:rPr>
          <w:rFonts w:asciiTheme="majorHAnsi" w:hAnsiTheme="majorHAnsi" w:cs="Calibri"/>
          <w:b/>
        </w:rPr>
        <w:t xml:space="preserve">Zkušenosti </w:t>
      </w:r>
      <w:r w:rsidRPr="008529C7">
        <w:rPr>
          <w:rFonts w:asciiTheme="majorHAnsi" w:hAnsiTheme="majorHAnsi" w:cs="Calibri"/>
        </w:rPr>
        <w:t>s plněním zakázek u funkce</w:t>
      </w:r>
      <w:r w:rsidRPr="008529C7">
        <w:rPr>
          <w:rFonts w:asciiTheme="majorHAnsi" w:hAnsiTheme="majorHAnsi" w:cs="Calibri"/>
          <w:b/>
        </w:rPr>
        <w:t xml:space="preserve"> </w:t>
      </w:r>
      <w:r w:rsidRPr="008529C7">
        <w:rPr>
          <w:rFonts w:asciiTheme="majorHAnsi" w:hAnsiTheme="majorHAnsi" w:cs="Calibri"/>
        </w:rPr>
        <w:t>[</w:t>
      </w:r>
      <w:r w:rsidRPr="008529C7">
        <w:rPr>
          <w:rFonts w:asciiTheme="majorHAnsi" w:hAnsiTheme="majorHAnsi" w:cs="Calibri"/>
          <w:highlight w:val="yellow"/>
        </w:rPr>
        <w:t>DOPLNÍ DODAVATEL</w:t>
      </w:r>
      <w:r w:rsidRPr="008529C7">
        <w:rPr>
          <w:rFonts w:asciiTheme="majorHAnsi" w:hAnsiTheme="majorHAnsi" w:cs="Calibri"/>
        </w:rPr>
        <w:t xml:space="preserve">] </w:t>
      </w:r>
      <w:r w:rsidRPr="008529C7">
        <w:rPr>
          <w:rFonts w:asciiTheme="majorHAnsi" w:hAnsiTheme="majorHAnsi" w:cs="Calibri"/>
          <w:b/>
        </w:rPr>
        <w:t>za účelem prokázání kvalifikace</w:t>
      </w:r>
      <w:r w:rsidRPr="008529C7">
        <w:rPr>
          <w:rStyle w:val="Znakapoznpodarou"/>
          <w:rFonts w:asciiTheme="majorHAnsi" w:hAnsiTheme="majorHAnsi" w:cs="Calibri"/>
        </w:rPr>
        <w:footnoteReference w:id="3"/>
      </w:r>
      <w:r w:rsidRPr="008529C7">
        <w:rPr>
          <w:rFonts w:asciiTheme="majorHAnsi" w:hAnsiTheme="majorHAnsi" w:cs="Calibri"/>
        </w:rPr>
        <w:t>:</w:t>
      </w:r>
    </w:p>
    <w:tbl>
      <w:tblPr>
        <w:tblStyle w:val="Mkatabulky"/>
        <w:tblW w:w="7654" w:type="dxa"/>
        <w:tblInd w:w="1072" w:type="dxa"/>
        <w:tblLayout w:type="fixed"/>
        <w:tblLook w:val="04E0" w:firstRow="1" w:lastRow="1" w:firstColumn="1" w:lastColumn="0" w:noHBand="0" w:noVBand="1"/>
      </w:tblPr>
      <w:tblGrid>
        <w:gridCol w:w="4819"/>
        <w:gridCol w:w="2835"/>
      </w:tblGrid>
      <w:tr w:rsidR="006D7094" w:rsidRPr="008529C7" w14:paraId="3B6244D1" w14:textId="77777777" w:rsidTr="001405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F32EE5B" w14:textId="77777777" w:rsidR="006D7094" w:rsidRPr="008529C7" w:rsidRDefault="006D7094" w:rsidP="001405B9">
            <w:pPr>
              <w:jc w:val="both"/>
              <w:rPr>
                <w:rFonts w:asciiTheme="majorHAnsi" w:hAnsiTheme="majorHAnsi" w:cs="Calibri"/>
                <w:sz w:val="18"/>
              </w:rPr>
            </w:pPr>
            <w:r w:rsidRPr="008529C7">
              <w:rPr>
                <w:rFonts w:asciiTheme="majorHAnsi" w:hAnsiTheme="majorHAnsi" w:cs="Calibri"/>
                <w:sz w:val="18"/>
              </w:rPr>
              <w:t xml:space="preserve">Název zakázky </w:t>
            </w:r>
          </w:p>
        </w:tc>
        <w:tc>
          <w:tcPr>
            <w:tcW w:w="2835" w:type="dxa"/>
            <w:tcBorders>
              <w:bottom w:val="single" w:sz="2" w:space="0" w:color="auto"/>
            </w:tcBorders>
            <w:shd w:val="clear" w:color="auto" w:fill="auto"/>
          </w:tcPr>
          <w:p w14:paraId="6FEEE8B4" w14:textId="77777777" w:rsidR="006D7094" w:rsidRPr="008529C7" w:rsidRDefault="006D7094" w:rsidP="001405B9">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8529C7">
              <w:rPr>
                <w:rFonts w:asciiTheme="majorHAnsi" w:hAnsiTheme="majorHAnsi" w:cs="Calibri"/>
                <w:sz w:val="18"/>
                <w:highlight w:val="yellow"/>
              </w:rPr>
              <w:t>[DOPLNÍ DODAVATEL]</w:t>
            </w:r>
          </w:p>
        </w:tc>
      </w:tr>
      <w:tr w:rsidR="006D7094" w:rsidRPr="008529C7" w14:paraId="5CFD9011" w14:textId="77777777" w:rsidTr="001405B9">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F6D07B" w14:textId="6C2B6AAC" w:rsidR="006D7094" w:rsidRPr="008529C7" w:rsidRDefault="006D7094" w:rsidP="006C2FCC">
            <w:pPr>
              <w:rPr>
                <w:rFonts w:asciiTheme="majorHAnsi" w:hAnsiTheme="majorHAnsi" w:cs="Calibri"/>
                <w:sz w:val="18"/>
              </w:rPr>
            </w:pPr>
            <w:r w:rsidRPr="008529C7">
              <w:rPr>
                <w:rFonts w:asciiTheme="majorHAnsi" w:hAnsiTheme="majorHAnsi" w:cs="Calibri"/>
                <w:sz w:val="18"/>
              </w:rPr>
              <w:t xml:space="preserve">Popis předmětu plnění </w:t>
            </w:r>
            <w:r w:rsidR="00B056D3" w:rsidRPr="008529C7">
              <w:rPr>
                <w:rFonts w:asciiTheme="majorHAnsi" w:hAnsiTheme="majorHAnsi" w:cs="Calibri"/>
                <w:sz w:val="18"/>
              </w:rPr>
              <w:t>zakázky – v</w:t>
            </w:r>
            <w:r w:rsidRPr="008529C7">
              <w:rPr>
                <w:rFonts w:asciiTheme="majorHAnsi" w:hAnsiTheme="majorHAnsi" w:cs="Calibri"/>
                <w:sz w:val="18"/>
              </w:rPr>
              <w:t xml:space="preserve"> detailu potřebném pro ověření splnění požadavků </w:t>
            </w:r>
          </w:p>
        </w:tc>
        <w:tc>
          <w:tcPr>
            <w:tcW w:w="2835" w:type="dxa"/>
            <w:tcBorders>
              <w:top w:val="single" w:sz="2" w:space="0" w:color="auto"/>
            </w:tcBorders>
          </w:tcPr>
          <w:p w14:paraId="6EA8CE41" w14:textId="77777777" w:rsidR="006D7094" w:rsidRPr="008529C7"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rPr>
            </w:pPr>
            <w:r w:rsidRPr="008529C7">
              <w:rPr>
                <w:rFonts w:asciiTheme="majorHAnsi" w:hAnsiTheme="majorHAnsi" w:cs="Calibri"/>
                <w:sz w:val="18"/>
                <w:highlight w:val="yellow"/>
              </w:rPr>
              <w:t>[DOPLNÍ DODAVATEL]</w:t>
            </w:r>
          </w:p>
        </w:tc>
      </w:tr>
      <w:tr w:rsidR="006D7094" w:rsidRPr="008529C7" w14:paraId="2D3E2670" w14:textId="77777777" w:rsidTr="001405B9">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68CD125" w14:textId="7550ECA5" w:rsidR="006D7094" w:rsidRPr="008529C7" w:rsidRDefault="006D7094" w:rsidP="001405B9">
            <w:pPr>
              <w:rPr>
                <w:rFonts w:asciiTheme="majorHAnsi" w:hAnsiTheme="majorHAnsi" w:cs="Calibri"/>
                <w:sz w:val="18"/>
              </w:rPr>
            </w:pPr>
            <w:r w:rsidRPr="008529C7">
              <w:rPr>
                <w:rFonts w:asciiTheme="majorHAnsi" w:hAnsiTheme="majorHAnsi" w:cs="Calibri"/>
                <w:sz w:val="18"/>
              </w:rPr>
              <w:lastRenderedPageBreak/>
              <w:t xml:space="preserve">Objednatel zakázky (obch. firma/název a sídlo a kontaktní osoba </w:t>
            </w:r>
            <w:r w:rsidR="00B056D3" w:rsidRPr="008529C7">
              <w:rPr>
                <w:rFonts w:asciiTheme="majorHAnsi" w:hAnsiTheme="majorHAnsi" w:cs="Calibri"/>
                <w:sz w:val="18"/>
              </w:rPr>
              <w:t>objednatele – jméno</w:t>
            </w:r>
            <w:r w:rsidRPr="008529C7">
              <w:rPr>
                <w:rFonts w:asciiTheme="majorHAnsi" w:hAnsiTheme="majorHAnsi" w:cs="Calibri"/>
                <w:sz w:val="18"/>
              </w:rPr>
              <w:t>, tel., email)</w:t>
            </w:r>
          </w:p>
        </w:tc>
        <w:tc>
          <w:tcPr>
            <w:tcW w:w="2835" w:type="dxa"/>
            <w:tcBorders>
              <w:top w:val="single" w:sz="2" w:space="0" w:color="auto"/>
            </w:tcBorders>
          </w:tcPr>
          <w:p w14:paraId="63401A4F" w14:textId="77777777" w:rsidR="006D7094" w:rsidRPr="008529C7"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rPr>
            </w:pPr>
            <w:r w:rsidRPr="008529C7">
              <w:rPr>
                <w:rFonts w:asciiTheme="majorHAnsi" w:hAnsiTheme="majorHAnsi" w:cs="Calibri"/>
                <w:sz w:val="18"/>
                <w:highlight w:val="yellow"/>
              </w:rPr>
              <w:t>[DOPLNÍ DODAVATEL]</w:t>
            </w:r>
          </w:p>
        </w:tc>
      </w:tr>
      <w:tr w:rsidR="006D7094" w:rsidRPr="008529C7" w14:paraId="5E9E02D6" w14:textId="77777777" w:rsidTr="001405B9">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4555314" w14:textId="77777777" w:rsidR="006D7094" w:rsidRPr="008529C7" w:rsidRDefault="006D7094" w:rsidP="001405B9">
            <w:pPr>
              <w:rPr>
                <w:rFonts w:asciiTheme="majorHAnsi" w:hAnsiTheme="majorHAnsi" w:cs="Calibri"/>
                <w:sz w:val="18"/>
              </w:rPr>
            </w:pPr>
            <w:r w:rsidRPr="008529C7">
              <w:rPr>
                <w:rFonts w:asciiTheme="majorHAnsi" w:hAnsiTheme="majorHAnsi" w:cs="Calibri"/>
                <w:sz w:val="18"/>
              </w:rPr>
              <w:t>Termín dokončení zakázky, resp. té části plnění zakázky, které obsahově odpovídá zadavatelem stanovené minimální úrovni požadované kvalifikace v případě zakázky na více činností</w:t>
            </w:r>
          </w:p>
        </w:tc>
        <w:tc>
          <w:tcPr>
            <w:tcW w:w="2835" w:type="dxa"/>
            <w:tcBorders>
              <w:top w:val="single" w:sz="2" w:space="0" w:color="auto"/>
            </w:tcBorders>
          </w:tcPr>
          <w:p w14:paraId="18610F8B" w14:textId="77777777" w:rsidR="006D7094" w:rsidRPr="008529C7"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rPr>
            </w:pPr>
            <w:r w:rsidRPr="008529C7">
              <w:rPr>
                <w:rFonts w:asciiTheme="majorHAnsi" w:hAnsiTheme="majorHAnsi" w:cs="Calibri"/>
                <w:sz w:val="18"/>
                <w:highlight w:val="yellow"/>
              </w:rPr>
              <w:t>[DOPLNÍ DODAVATEL]</w:t>
            </w:r>
          </w:p>
        </w:tc>
      </w:tr>
      <w:tr w:rsidR="006D7094" w:rsidRPr="008529C7" w14:paraId="7CDD8FE6" w14:textId="77777777" w:rsidTr="001405B9">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EDFC68C" w14:textId="77777777" w:rsidR="006D7094" w:rsidRPr="008529C7" w:rsidRDefault="006D7094" w:rsidP="001405B9">
            <w:pPr>
              <w:rPr>
                <w:rFonts w:asciiTheme="majorHAnsi" w:hAnsiTheme="majorHAnsi" w:cs="Calibri"/>
                <w:sz w:val="18"/>
              </w:rPr>
            </w:pPr>
            <w:r w:rsidRPr="008529C7">
              <w:rPr>
                <w:rFonts w:asciiTheme="majorHAnsi" w:hAnsiTheme="majorHAnsi" w:cs="Calibri"/>
                <w:sz w:val="18"/>
              </w:rPr>
              <w:t>Celkové investiční náklady stavby u referenční zakázky (pokud je součástí požadavku)</w:t>
            </w:r>
          </w:p>
        </w:tc>
        <w:tc>
          <w:tcPr>
            <w:tcW w:w="2835" w:type="dxa"/>
            <w:tcBorders>
              <w:top w:val="single" w:sz="2" w:space="0" w:color="auto"/>
            </w:tcBorders>
          </w:tcPr>
          <w:p w14:paraId="19D0DDE6" w14:textId="77777777" w:rsidR="006D7094" w:rsidRPr="008529C7"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8529C7">
              <w:rPr>
                <w:rFonts w:asciiTheme="majorHAnsi" w:hAnsiTheme="majorHAnsi" w:cs="Calibri"/>
                <w:sz w:val="18"/>
              </w:rPr>
              <w:t>[</w:t>
            </w:r>
            <w:r w:rsidRPr="008529C7">
              <w:rPr>
                <w:rFonts w:asciiTheme="majorHAnsi" w:hAnsiTheme="majorHAnsi" w:cs="Calibri"/>
                <w:sz w:val="18"/>
                <w:highlight w:val="yellow"/>
              </w:rPr>
              <w:t>DOPLNÍ DODAVATEL</w:t>
            </w:r>
            <w:r w:rsidRPr="008529C7">
              <w:rPr>
                <w:rFonts w:asciiTheme="majorHAnsi" w:hAnsiTheme="majorHAnsi" w:cs="Calibri"/>
                <w:sz w:val="18"/>
              </w:rPr>
              <w:t>]</w:t>
            </w:r>
          </w:p>
        </w:tc>
      </w:tr>
      <w:tr w:rsidR="006D7094" w:rsidRPr="006C2FCC" w14:paraId="16A90AEE" w14:textId="77777777" w:rsidTr="006C2FC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AE67878" w14:textId="120BBEC2" w:rsidR="006D7094" w:rsidRPr="006C2FCC" w:rsidRDefault="006D7094" w:rsidP="001405B9">
            <w:pPr>
              <w:rPr>
                <w:rFonts w:asciiTheme="majorHAnsi" w:hAnsiTheme="majorHAnsi" w:cs="Calibri"/>
                <w:b w:val="0"/>
                <w:sz w:val="18"/>
              </w:rPr>
            </w:pPr>
            <w:r w:rsidRPr="006C2FCC">
              <w:rPr>
                <w:rFonts w:asciiTheme="majorHAnsi" w:hAnsiTheme="majorHAnsi" w:cs="Calibri"/>
                <w:b w:val="0"/>
                <w:sz w:val="18"/>
              </w:rPr>
              <w:t xml:space="preserve">Popis pracovních činností vykonávaných členem </w:t>
            </w:r>
            <w:proofErr w:type="spellStart"/>
            <w:r w:rsidRPr="006C2FCC">
              <w:rPr>
                <w:rFonts w:asciiTheme="majorHAnsi" w:hAnsiTheme="majorHAnsi" w:cs="Calibri"/>
                <w:b w:val="0"/>
                <w:sz w:val="18"/>
              </w:rPr>
              <w:t>odb</w:t>
            </w:r>
            <w:proofErr w:type="spellEnd"/>
            <w:r w:rsidRPr="006C2FCC">
              <w:rPr>
                <w:rFonts w:asciiTheme="majorHAnsi" w:hAnsiTheme="majorHAnsi" w:cs="Calibri"/>
                <w:b w:val="0"/>
                <w:sz w:val="18"/>
              </w:rPr>
              <w:t xml:space="preserve">. </w:t>
            </w:r>
            <w:r w:rsidR="00B056D3" w:rsidRPr="006C2FCC">
              <w:rPr>
                <w:rFonts w:asciiTheme="majorHAnsi" w:hAnsiTheme="majorHAnsi" w:cs="Calibri"/>
                <w:b w:val="0"/>
                <w:sz w:val="18"/>
              </w:rPr>
              <w:t>personálu – v</w:t>
            </w:r>
            <w:r w:rsidRPr="006C2FCC">
              <w:rPr>
                <w:rFonts w:asciiTheme="majorHAnsi" w:hAnsiTheme="majorHAnsi" w:cs="Calibri"/>
                <w:b w:val="0"/>
                <w:sz w:val="18"/>
              </w:rPr>
              <w:t xml:space="preserve"> detailu potřebném pro ověření splnění požadavků</w:t>
            </w:r>
          </w:p>
        </w:tc>
        <w:tc>
          <w:tcPr>
            <w:tcW w:w="2835" w:type="dxa"/>
            <w:tcBorders>
              <w:top w:val="single" w:sz="2" w:space="0" w:color="auto"/>
            </w:tcBorders>
            <w:shd w:val="clear" w:color="auto" w:fill="auto"/>
          </w:tcPr>
          <w:p w14:paraId="56A86EA1" w14:textId="77777777" w:rsidR="006D7094" w:rsidRPr="006C2FCC" w:rsidRDefault="006D7094" w:rsidP="001405B9">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18"/>
              </w:rPr>
            </w:pPr>
            <w:r w:rsidRPr="006C2FCC">
              <w:rPr>
                <w:rFonts w:asciiTheme="majorHAnsi" w:hAnsiTheme="majorHAnsi" w:cs="Calibri"/>
                <w:b w:val="0"/>
                <w:sz w:val="18"/>
                <w:highlight w:val="yellow"/>
              </w:rPr>
              <w:t>[DOPLNÍ DODAVATEL]</w:t>
            </w:r>
          </w:p>
        </w:tc>
      </w:tr>
    </w:tbl>
    <w:p w14:paraId="6E150A46" w14:textId="77777777" w:rsidR="006D7094" w:rsidRPr="008529C7" w:rsidRDefault="006D7094" w:rsidP="006D7094">
      <w:pPr>
        <w:pStyle w:val="Odstavec1-1a"/>
        <w:spacing w:before="120"/>
        <w:rPr>
          <w:rFonts w:asciiTheme="majorHAnsi" w:hAnsiTheme="majorHAnsi" w:cs="Calibri"/>
        </w:rPr>
      </w:pPr>
      <w:r w:rsidRPr="008529C7">
        <w:rPr>
          <w:rFonts w:asciiTheme="majorHAnsi" w:hAnsiTheme="majorHAnsi" w:cs="Calibri"/>
          <w:b/>
        </w:rPr>
        <w:t>Odborná způsobilost</w:t>
      </w:r>
      <w:r w:rsidRPr="008529C7">
        <w:rPr>
          <w:rFonts w:asciiTheme="majorHAnsi" w:hAnsiTheme="majorHAnsi" w:cs="Calibri"/>
        </w:rPr>
        <w:t xml:space="preserve"> podle zvláštních právních předpisů: oprávnění k výkonu vybraných činností ve výstavbě či jiná odborná způsobilost: </w:t>
      </w:r>
      <w:r w:rsidRPr="008529C7">
        <w:rPr>
          <w:rFonts w:asciiTheme="majorHAnsi" w:hAnsiTheme="majorHAnsi" w:cs="Calibri"/>
          <w:highlight w:val="yellow"/>
        </w:rPr>
        <w:t>[informace DOPLNÍ DODAVATEL u těch osob, u kterých je odborná způsobilost požadována]</w:t>
      </w:r>
    </w:p>
    <w:p w14:paraId="5B4AC539" w14:textId="77777777" w:rsidR="006D7094" w:rsidRPr="008529C7" w:rsidRDefault="006D7094" w:rsidP="006D7094">
      <w:pPr>
        <w:pStyle w:val="Odstavec1-1a"/>
        <w:rPr>
          <w:rFonts w:asciiTheme="majorHAnsi" w:hAnsiTheme="majorHAnsi" w:cs="Calibri"/>
        </w:rPr>
      </w:pPr>
      <w:r w:rsidRPr="008529C7">
        <w:rPr>
          <w:rFonts w:asciiTheme="majorHAnsi" w:hAnsiTheme="majorHAnsi" w:cs="Calibri"/>
        </w:rPr>
        <w:t>Jiné informace (dle uvážení dodavatele): [</w:t>
      </w:r>
      <w:r w:rsidRPr="008529C7">
        <w:rPr>
          <w:rFonts w:asciiTheme="majorHAnsi" w:hAnsiTheme="majorHAnsi" w:cs="Calibri"/>
          <w:highlight w:val="yellow"/>
        </w:rPr>
        <w:t>DOPLNÍ DODAVATEL</w:t>
      </w:r>
      <w:r w:rsidRPr="008529C7">
        <w:rPr>
          <w:rFonts w:asciiTheme="majorHAnsi" w:hAnsiTheme="majorHAnsi" w:cs="Calibri"/>
        </w:rPr>
        <w:t>]</w:t>
      </w:r>
    </w:p>
    <w:p w14:paraId="5E7CF745" w14:textId="77777777" w:rsidR="006D7094" w:rsidRPr="008529C7" w:rsidRDefault="006D7094" w:rsidP="006D7094">
      <w:pPr>
        <w:pStyle w:val="Textbezslovn"/>
        <w:spacing w:after="0"/>
        <w:rPr>
          <w:rFonts w:asciiTheme="majorHAnsi" w:hAnsiTheme="majorHAnsi" w:cs="Calibri"/>
          <w:b/>
        </w:rPr>
      </w:pPr>
      <w:r w:rsidRPr="008529C7">
        <w:rPr>
          <w:rFonts w:asciiTheme="majorHAnsi" w:hAnsiTheme="majorHAnsi" w:cs="Calibri"/>
          <w:b/>
        </w:rPr>
        <w:t xml:space="preserve">Přílohy: </w:t>
      </w:r>
      <w:r w:rsidRPr="008529C7">
        <w:rPr>
          <w:rFonts w:asciiTheme="majorHAnsi" w:hAnsiTheme="majorHAnsi" w:cs="Calibri"/>
          <w:b/>
        </w:rPr>
        <w:tab/>
      </w:r>
    </w:p>
    <w:p w14:paraId="2629A18A" w14:textId="77777777" w:rsidR="006D7094" w:rsidRPr="008529C7" w:rsidRDefault="006D7094" w:rsidP="00232307">
      <w:pPr>
        <w:pStyle w:val="Odrka1-2-"/>
        <w:rPr>
          <w:rFonts w:asciiTheme="majorHAnsi" w:hAnsiTheme="majorHAnsi" w:cs="Calibri"/>
          <w:b/>
        </w:rPr>
      </w:pPr>
      <w:r w:rsidRPr="00232307">
        <w:rPr>
          <w:b/>
        </w:rPr>
        <w:t>doklady</w:t>
      </w:r>
      <w:r w:rsidRPr="008529C7">
        <w:rPr>
          <w:rFonts w:asciiTheme="majorHAnsi" w:hAnsiTheme="majorHAnsi" w:cs="Calibri"/>
          <w:b/>
        </w:rPr>
        <w:t xml:space="preserve"> o odborné způsobilosti členů odborného personálu, u kterých jsou požadovány.</w:t>
      </w:r>
    </w:p>
    <w:p w14:paraId="157009D4" w14:textId="2D0DDA28" w:rsidR="009B5846" w:rsidRDefault="006D7094" w:rsidP="009B5846">
      <w:pPr>
        <w:pStyle w:val="Nadpisbezsl1-1"/>
      </w:pPr>
      <w:r w:rsidRPr="006C1E27">
        <w:rPr>
          <w:rFonts w:cs="Calibri"/>
        </w:rPr>
        <w:br w:type="page"/>
      </w:r>
      <w:r w:rsidR="009B5846">
        <w:lastRenderedPageBreak/>
        <w:t>Příloha č. 7</w:t>
      </w:r>
    </w:p>
    <w:p w14:paraId="0635D7F2" w14:textId="77777777" w:rsidR="009B5846" w:rsidRDefault="009B5846" w:rsidP="009B5846">
      <w:pPr>
        <w:pStyle w:val="Nadpisbezsl1-2"/>
      </w:pPr>
      <w:r>
        <w:t>Vzor čestného prohlášení o splnění části základní způsobilosti</w:t>
      </w:r>
    </w:p>
    <w:p w14:paraId="5AAA0ECB" w14:textId="77777777" w:rsidR="009B5846" w:rsidRPr="008529C7" w:rsidRDefault="009B5846" w:rsidP="009B5846">
      <w:pPr>
        <w:pStyle w:val="Textbezslovn"/>
      </w:pPr>
    </w:p>
    <w:p w14:paraId="49065E35" w14:textId="77777777" w:rsidR="009B5846" w:rsidRPr="008529C7" w:rsidRDefault="009B5846" w:rsidP="009B5846">
      <w:pPr>
        <w:pStyle w:val="Textbezslovn"/>
        <w:ind w:left="0"/>
        <w:rPr>
          <w:rStyle w:val="Tun9b"/>
          <w:b w:val="0"/>
        </w:rPr>
      </w:pPr>
      <w:r w:rsidRPr="008529C7">
        <w:rPr>
          <w:rStyle w:val="Tun9b"/>
        </w:rPr>
        <w:t>Čestné prohlášení</w:t>
      </w:r>
    </w:p>
    <w:p w14:paraId="1458F6A4" w14:textId="77777777" w:rsidR="009B5846" w:rsidRPr="008529C7" w:rsidRDefault="009B5846" w:rsidP="009B5846">
      <w:pPr>
        <w:pStyle w:val="Textbezslovn"/>
        <w:ind w:left="0"/>
      </w:pPr>
      <w:r w:rsidRPr="008529C7">
        <w:t>obchodní firma / jméno a příjmení</w:t>
      </w:r>
      <w:r w:rsidRPr="008529C7">
        <w:rPr>
          <w:rStyle w:val="Znakapoznpodarou"/>
        </w:rPr>
        <w:footnoteReference w:id="4"/>
      </w:r>
      <w:r w:rsidRPr="008529C7">
        <w:t xml:space="preserve">  [</w:t>
      </w:r>
      <w:r w:rsidRPr="008529C7">
        <w:rPr>
          <w:b/>
          <w:highlight w:val="yellow"/>
        </w:rPr>
        <w:t>DOPLNÍ DODAVATEL</w:t>
      </w:r>
      <w:r w:rsidRPr="008529C7">
        <w:t>]</w:t>
      </w:r>
    </w:p>
    <w:p w14:paraId="33FAADD2" w14:textId="77777777" w:rsidR="009B5846" w:rsidRPr="008529C7" w:rsidRDefault="009B5846" w:rsidP="009B5846">
      <w:pPr>
        <w:pStyle w:val="Textbezslovn"/>
        <w:ind w:left="0"/>
      </w:pPr>
      <w:r w:rsidRPr="008529C7">
        <w:t>se sídlem [</w:t>
      </w:r>
      <w:r w:rsidRPr="008529C7">
        <w:rPr>
          <w:highlight w:val="yellow"/>
        </w:rPr>
        <w:t>DOPLNÍ DODAVATEL</w:t>
      </w:r>
      <w:r w:rsidRPr="008529C7">
        <w:t>]</w:t>
      </w:r>
    </w:p>
    <w:p w14:paraId="32EB2CA1" w14:textId="77777777" w:rsidR="009B5846" w:rsidRPr="008529C7" w:rsidRDefault="009B5846" w:rsidP="009B5846">
      <w:pPr>
        <w:pStyle w:val="Textbezslovn"/>
        <w:ind w:left="0"/>
      </w:pPr>
      <w:r w:rsidRPr="008529C7">
        <w:t>IČO: [</w:t>
      </w:r>
      <w:r w:rsidRPr="008529C7">
        <w:rPr>
          <w:highlight w:val="yellow"/>
        </w:rPr>
        <w:t>DOPLNÍ DODAVATEL</w:t>
      </w:r>
      <w:r w:rsidRPr="008529C7">
        <w:t>]</w:t>
      </w:r>
    </w:p>
    <w:p w14:paraId="031BE014" w14:textId="77777777" w:rsidR="009B5846" w:rsidRPr="008529C7" w:rsidRDefault="009B5846" w:rsidP="009B5846">
      <w:pPr>
        <w:pStyle w:val="Textbezslovn"/>
        <w:ind w:left="0"/>
      </w:pPr>
      <w:r w:rsidRPr="008529C7">
        <w:t>společnost zapsaná v obchodním rejstříku vedeném [</w:t>
      </w:r>
      <w:r w:rsidRPr="008529C7">
        <w:rPr>
          <w:highlight w:val="yellow"/>
        </w:rPr>
        <w:t>DOPLNÍ DODAVATEL</w:t>
      </w:r>
      <w:r w:rsidRPr="008529C7">
        <w:t>],</w:t>
      </w:r>
    </w:p>
    <w:p w14:paraId="5F700C98" w14:textId="77777777" w:rsidR="009B5846" w:rsidRPr="008529C7" w:rsidRDefault="009B5846" w:rsidP="009B5846">
      <w:pPr>
        <w:pStyle w:val="Textbezslovn"/>
        <w:ind w:left="0"/>
      </w:pPr>
      <w:r w:rsidRPr="008529C7">
        <w:t>spisová značka [</w:t>
      </w:r>
      <w:r w:rsidRPr="008529C7">
        <w:rPr>
          <w:highlight w:val="yellow"/>
        </w:rPr>
        <w:t>DOPLNÍ DODAVATEL</w:t>
      </w:r>
      <w:r w:rsidRPr="008529C7">
        <w:t>]</w:t>
      </w:r>
    </w:p>
    <w:p w14:paraId="68A01F4D" w14:textId="77777777" w:rsidR="009B5846" w:rsidRPr="008529C7" w:rsidRDefault="009B5846" w:rsidP="009B5846">
      <w:pPr>
        <w:pStyle w:val="Textbezslovn"/>
        <w:ind w:left="0"/>
      </w:pPr>
      <w:r w:rsidRPr="008529C7">
        <w:t>zastoupená [</w:t>
      </w:r>
      <w:r w:rsidRPr="008529C7">
        <w:rPr>
          <w:highlight w:val="yellow"/>
        </w:rPr>
        <w:t>DOPLNÍ DODAVATEL</w:t>
      </w:r>
      <w:r w:rsidRPr="008529C7">
        <w:t>]</w:t>
      </w:r>
    </w:p>
    <w:p w14:paraId="61DDB605" w14:textId="77777777" w:rsidR="009B5846" w:rsidRPr="008529C7" w:rsidRDefault="009B5846" w:rsidP="009B5846">
      <w:pPr>
        <w:pStyle w:val="Textbezslovn"/>
        <w:ind w:left="0"/>
      </w:pPr>
      <w:r w:rsidRPr="008529C7">
        <w:rPr>
          <w:b/>
        </w:rPr>
        <w:t>čestně prohlašuje</w:t>
      </w:r>
      <w:r w:rsidRPr="008529C7">
        <w:t>, že:</w:t>
      </w:r>
    </w:p>
    <w:p w14:paraId="119CD0FC" w14:textId="77777777" w:rsidR="009B5846" w:rsidRPr="008529C7" w:rsidRDefault="009B5846" w:rsidP="00232307">
      <w:pPr>
        <w:pStyle w:val="Odrka1-1"/>
        <w:numPr>
          <w:ilvl w:val="0"/>
          <w:numId w:val="26"/>
        </w:numPr>
        <w:tabs>
          <w:tab w:val="num" w:pos="360"/>
        </w:tabs>
      </w:pPr>
      <w:r w:rsidRPr="008529C7">
        <w:t xml:space="preserve">nemá v České republice v evidenci daní zachycen splatný daňový nedoplatek ve vztahu ke spotřební dani, </w:t>
      </w:r>
    </w:p>
    <w:p w14:paraId="480A0DFE" w14:textId="77777777" w:rsidR="009B5846" w:rsidRPr="008529C7" w:rsidRDefault="009B5846" w:rsidP="00232307">
      <w:pPr>
        <w:pStyle w:val="Odrka1-1"/>
        <w:numPr>
          <w:ilvl w:val="0"/>
          <w:numId w:val="26"/>
        </w:numPr>
        <w:tabs>
          <w:tab w:val="num" w:pos="360"/>
        </w:tabs>
      </w:pPr>
      <w:r w:rsidRPr="008529C7">
        <w:t>nemá v České republice splatný nedoplatek na pojistném nebo na penále na veřejné zdravotní pojištění.</w:t>
      </w:r>
    </w:p>
    <w:p w14:paraId="44C796D3" w14:textId="77777777" w:rsidR="009B5846" w:rsidRPr="008529C7" w:rsidRDefault="009B5846" w:rsidP="009B5846">
      <w:pPr>
        <w:pStyle w:val="Doplujcdaje"/>
        <w:jc w:val="both"/>
        <w:rPr>
          <w:sz w:val="18"/>
          <w:szCs w:val="18"/>
        </w:rPr>
      </w:pPr>
      <w:r w:rsidRPr="008529C7">
        <w:rPr>
          <w:b/>
          <w:sz w:val="18"/>
          <w:szCs w:val="18"/>
        </w:rPr>
        <w:t xml:space="preserve">Pozn. zadavatele: </w:t>
      </w:r>
      <w:r w:rsidRPr="008529C7">
        <w:rPr>
          <w:sz w:val="18"/>
          <w:szCs w:val="18"/>
        </w:rPr>
        <w:t>v případě, že dodavatel není zapsán v obchodním rejstříku, je třeba, aby toto prohlášení doplnil o další bod dle § 74 odst. 1 písm. e) zákona č. 134/2016 Sb., o zadávání veřejných zakázek, ve znění pozdějších předpisů.</w:t>
      </w:r>
    </w:p>
    <w:p w14:paraId="37F1F66B" w14:textId="77777777" w:rsidR="009B5846" w:rsidRPr="008529C7" w:rsidRDefault="009B5846" w:rsidP="009B5846">
      <w:pPr>
        <w:pStyle w:val="Doplujcdaje"/>
        <w:jc w:val="both"/>
        <w:rPr>
          <w:sz w:val="18"/>
          <w:szCs w:val="18"/>
        </w:rPr>
      </w:pPr>
    </w:p>
    <w:p w14:paraId="58873193" w14:textId="77777777" w:rsidR="009B5846" w:rsidRPr="008529C7" w:rsidRDefault="009B5846" w:rsidP="009B5846">
      <w:pPr>
        <w:pStyle w:val="Doplujcdaje"/>
        <w:jc w:val="both"/>
        <w:rPr>
          <w:b/>
          <w:sz w:val="18"/>
          <w:szCs w:val="18"/>
        </w:rPr>
      </w:pPr>
      <w:r w:rsidRPr="008529C7">
        <w:rPr>
          <w:b/>
          <w:sz w:val="18"/>
          <w:szCs w:val="18"/>
        </w:rPr>
        <w:t xml:space="preserve">Pozn. zadavatele: </w:t>
      </w:r>
      <w:r w:rsidRPr="008529C7">
        <w:rPr>
          <w:sz w:val="18"/>
          <w:szCs w:val="18"/>
        </w:rPr>
        <w:t>zahraniční dodavatel se sídlem mimo ČR doplní toto prohlášení ve vztahu k zemi svého sídla, pokud se v zemi jeho sídla příslušná skutečnost neprokazuje dokladem vydaným podle právního řádu země jeho sídla (kvalifikace získaná v zahraničí se prokazuje doklady vydaným podle právního řádu země, ve které byla získána, pokud se však podle příslušného právního řádu požadovaný doklad nevydává, může být nahrazen čestným prohlášením).</w:t>
      </w:r>
      <w:r w:rsidRPr="008529C7">
        <w:rPr>
          <w:b/>
          <w:sz w:val="18"/>
          <w:szCs w:val="18"/>
        </w:rPr>
        <w:t xml:space="preserve"> </w:t>
      </w:r>
    </w:p>
    <w:p w14:paraId="5585B1E9" w14:textId="77777777" w:rsidR="009B5846" w:rsidRPr="008529C7" w:rsidRDefault="009B5846" w:rsidP="009B5846">
      <w:pPr>
        <w:pStyle w:val="Textbezslovn"/>
        <w:ind w:left="0"/>
      </w:pPr>
    </w:p>
    <w:p w14:paraId="05072BDD" w14:textId="77777777" w:rsidR="009B5846" w:rsidRPr="008529C7" w:rsidRDefault="009B5846" w:rsidP="009B5846">
      <w:pPr>
        <w:pStyle w:val="Textbezslovn"/>
        <w:ind w:left="0"/>
      </w:pPr>
    </w:p>
    <w:p w14:paraId="7F2A6631" w14:textId="77777777" w:rsidR="009B5846" w:rsidRPr="008529C7" w:rsidRDefault="009B5846" w:rsidP="009B5846">
      <w:pPr>
        <w:pStyle w:val="Textbezslovn"/>
        <w:ind w:left="0"/>
      </w:pPr>
      <w:r w:rsidRPr="008529C7">
        <w:t>V [</w:t>
      </w:r>
      <w:r w:rsidRPr="008529C7">
        <w:rPr>
          <w:highlight w:val="yellow"/>
        </w:rPr>
        <w:t>DOPLNÍ DODAVATEL</w:t>
      </w:r>
      <w:r w:rsidRPr="008529C7">
        <w:t>] dne [</w:t>
      </w:r>
      <w:r w:rsidRPr="008529C7">
        <w:rPr>
          <w:highlight w:val="yellow"/>
        </w:rPr>
        <w:t>DOPLNÍ DODAVATEL]</w:t>
      </w:r>
    </w:p>
    <w:p w14:paraId="189F6CC0" w14:textId="77777777" w:rsidR="009B5846" w:rsidRPr="008529C7" w:rsidRDefault="009B5846" w:rsidP="009B5846">
      <w:pPr>
        <w:pStyle w:val="Textbezslovn"/>
        <w:ind w:left="0"/>
      </w:pPr>
    </w:p>
    <w:p w14:paraId="371BBA79" w14:textId="77777777" w:rsidR="009B5846" w:rsidRPr="008529C7" w:rsidRDefault="009B5846" w:rsidP="009B5846">
      <w:pPr>
        <w:pStyle w:val="Textbezslovn"/>
        <w:ind w:left="0"/>
      </w:pPr>
      <w:r w:rsidRPr="008529C7">
        <w:t>Podpis osoby oprávněné jednat za dodavatele:</w:t>
      </w:r>
    </w:p>
    <w:p w14:paraId="3DCD7AB1" w14:textId="77777777" w:rsidR="009B5846" w:rsidRPr="008529C7" w:rsidRDefault="009B5846" w:rsidP="009B5846">
      <w:pPr>
        <w:pStyle w:val="Textbezslovn"/>
        <w:ind w:left="0"/>
      </w:pPr>
    </w:p>
    <w:p w14:paraId="0EE89DC3" w14:textId="77777777" w:rsidR="009B5846" w:rsidRPr="008529C7" w:rsidRDefault="009B5846" w:rsidP="009B5846">
      <w:pPr>
        <w:pStyle w:val="Textbezslovn"/>
        <w:ind w:left="0"/>
      </w:pPr>
    </w:p>
    <w:p w14:paraId="0CF903EE" w14:textId="77777777" w:rsidR="009B5846" w:rsidRPr="008529C7" w:rsidRDefault="009B5846" w:rsidP="009B5846">
      <w:pPr>
        <w:pStyle w:val="Textbezslovn"/>
        <w:ind w:left="0"/>
      </w:pPr>
      <w:r w:rsidRPr="008529C7">
        <w:t>Jméno: ______________________</w:t>
      </w:r>
    </w:p>
    <w:p w14:paraId="48187CE1" w14:textId="77777777" w:rsidR="009B5846" w:rsidRPr="008529C7" w:rsidRDefault="009B5846" w:rsidP="009B5846">
      <w:pPr>
        <w:pStyle w:val="Textbezslovn"/>
        <w:ind w:left="0"/>
      </w:pPr>
      <w:r w:rsidRPr="008529C7">
        <w:tab/>
      </w:r>
    </w:p>
    <w:p w14:paraId="6E7B9F26" w14:textId="77777777" w:rsidR="009B5846" w:rsidRPr="008529C7" w:rsidRDefault="009B5846" w:rsidP="009B5846">
      <w:pPr>
        <w:pStyle w:val="Textbezslovn"/>
        <w:ind w:left="0"/>
      </w:pPr>
    </w:p>
    <w:p w14:paraId="179565B9" w14:textId="77777777" w:rsidR="009B5846" w:rsidRPr="008529C7" w:rsidRDefault="009B5846" w:rsidP="009B5846">
      <w:pPr>
        <w:pStyle w:val="Textbezslovn"/>
        <w:ind w:left="0"/>
      </w:pPr>
      <w:r w:rsidRPr="008529C7">
        <w:t>Podpis: ______________________</w:t>
      </w:r>
    </w:p>
    <w:p w14:paraId="4D770684" w14:textId="596C39DB" w:rsidR="006D7094" w:rsidRPr="008529C7" w:rsidRDefault="006D7094" w:rsidP="00246D53">
      <w:pPr>
        <w:pStyle w:val="Doplujcdaje"/>
        <w:jc w:val="both"/>
        <w:rPr>
          <w:rFonts w:asciiTheme="majorHAnsi" w:hAnsiTheme="majorHAnsi" w:cs="Calibri"/>
          <w:sz w:val="18"/>
          <w:szCs w:val="18"/>
        </w:rPr>
      </w:pPr>
    </w:p>
    <w:p w14:paraId="1726765C" w14:textId="77777777" w:rsidR="006D7094" w:rsidRPr="008529C7" w:rsidRDefault="006D7094">
      <w:pPr>
        <w:rPr>
          <w:rFonts w:asciiTheme="majorHAnsi" w:hAnsiTheme="majorHAnsi" w:cs="Calibri"/>
          <w:b/>
          <w:caps/>
        </w:rPr>
      </w:pPr>
      <w:r w:rsidRPr="008529C7">
        <w:rPr>
          <w:rFonts w:cs="Calibri"/>
        </w:rPr>
        <w:br w:type="page"/>
      </w:r>
    </w:p>
    <w:p w14:paraId="6B2F06E4" w14:textId="5CE9F9F1" w:rsidR="006D7094" w:rsidRPr="006C1E27" w:rsidRDefault="006D7094" w:rsidP="006D7094">
      <w:pPr>
        <w:pStyle w:val="Nadpisbezsl1-1"/>
        <w:jc w:val="both"/>
        <w:rPr>
          <w:rFonts w:cs="Calibri"/>
        </w:rPr>
      </w:pPr>
      <w:r w:rsidRPr="006C1E27">
        <w:rPr>
          <w:rFonts w:cs="Calibri"/>
        </w:rPr>
        <w:lastRenderedPageBreak/>
        <w:t>Příloha č. 8</w:t>
      </w:r>
    </w:p>
    <w:p w14:paraId="0628506B" w14:textId="77777777" w:rsidR="006D7094" w:rsidRPr="006C1E27" w:rsidRDefault="006D7094" w:rsidP="006D7094">
      <w:pPr>
        <w:pStyle w:val="Nadpisbezsl1-2"/>
        <w:rPr>
          <w:rFonts w:cs="Calibri"/>
        </w:rPr>
      </w:pPr>
      <w:r w:rsidRPr="006C1E27">
        <w:rPr>
          <w:rFonts w:cs="Calibri"/>
        </w:rPr>
        <w:t>Seznam jiných osob k prokázání kvalifikace</w:t>
      </w:r>
    </w:p>
    <w:p w14:paraId="53A1DF87" w14:textId="77777777" w:rsidR="006D7094" w:rsidRPr="008529C7" w:rsidRDefault="006D7094" w:rsidP="006D7094">
      <w:pPr>
        <w:pStyle w:val="Textbezslovn"/>
        <w:rPr>
          <w:rFonts w:asciiTheme="majorHAnsi" w:hAnsiTheme="majorHAnsi" w:cs="Calibri"/>
        </w:rPr>
      </w:pPr>
    </w:p>
    <w:p w14:paraId="040922E7" w14:textId="77777777" w:rsidR="006D7094" w:rsidRPr="008529C7" w:rsidRDefault="006D7094" w:rsidP="006D7094">
      <w:pPr>
        <w:pStyle w:val="Textbezslovn"/>
        <w:ind w:left="0"/>
        <w:rPr>
          <w:rFonts w:asciiTheme="majorHAnsi" w:hAnsiTheme="majorHAnsi" w:cs="Calibri"/>
        </w:rPr>
      </w:pPr>
      <w:r w:rsidRPr="008529C7">
        <w:rPr>
          <w:rFonts w:asciiTheme="majorHAnsi" w:hAnsiTheme="majorHAnsi" w:cs="Calibri"/>
        </w:rPr>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Jedná se o osoby, které nemají nutně pozici poddodavatele dle Přílohy č. 2 Pokynů (např. člen koncernu, ale též poddodavatel ve smyslu ZZVZ).</w:t>
      </w:r>
    </w:p>
    <w:p w14:paraId="6D8C97C3" w14:textId="77777777" w:rsidR="006D7094" w:rsidRPr="008529C7" w:rsidRDefault="006D7094" w:rsidP="006D7094">
      <w:pPr>
        <w:pStyle w:val="Textbezslovn"/>
        <w:ind w:left="0"/>
        <w:jc w:val="left"/>
        <w:rPr>
          <w:rFonts w:asciiTheme="majorHAnsi" w:hAnsiTheme="majorHAnsi" w:cs="Calibri"/>
        </w:rPr>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4626"/>
        <w:gridCol w:w="4066"/>
      </w:tblGrid>
      <w:tr w:rsidR="006D7094" w:rsidRPr="008529C7" w14:paraId="7FF86772" w14:textId="77777777" w:rsidTr="008529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1"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5A6F53F" w14:textId="77777777" w:rsidR="006D7094" w:rsidRPr="008529C7" w:rsidRDefault="006D7094" w:rsidP="001405B9">
            <w:pPr>
              <w:pStyle w:val="Textbezslovn"/>
              <w:ind w:left="0"/>
              <w:jc w:val="left"/>
              <w:rPr>
                <w:rFonts w:asciiTheme="majorHAnsi" w:hAnsiTheme="majorHAnsi" w:cs="Calibri"/>
                <w:b/>
                <w:sz w:val="18"/>
              </w:rPr>
            </w:pPr>
            <w:r w:rsidRPr="008529C7">
              <w:rPr>
                <w:rFonts w:asciiTheme="majorHAnsi" w:hAnsiTheme="majorHAnsi" w:cs="Calibri"/>
                <w:b/>
                <w:sz w:val="18"/>
              </w:rPr>
              <w:t>Obchodní firma/název/jméno a příjmení, sídlo, IČO</w:t>
            </w:r>
          </w:p>
        </w:tc>
        <w:tc>
          <w:tcPr>
            <w:tcW w:w="2339"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11B50D2" w14:textId="77777777" w:rsidR="006D7094" w:rsidRPr="008529C7" w:rsidRDefault="006D7094" w:rsidP="001405B9">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18"/>
                <w:highlight w:val="yellow"/>
              </w:rPr>
            </w:pPr>
            <w:r w:rsidRPr="008529C7">
              <w:rPr>
                <w:rFonts w:asciiTheme="majorHAnsi" w:hAnsiTheme="majorHAnsi" w:cs="Calibri"/>
                <w:b/>
                <w:sz w:val="18"/>
              </w:rPr>
              <w:t>Prokazovaná část kvalifikace</w:t>
            </w:r>
          </w:p>
        </w:tc>
      </w:tr>
      <w:tr w:rsidR="006D7094" w:rsidRPr="008529C7" w14:paraId="3A110C96" w14:textId="77777777" w:rsidTr="008529C7">
        <w:tc>
          <w:tcPr>
            <w:cnfStyle w:val="001000000000" w:firstRow="0" w:lastRow="0" w:firstColumn="1" w:lastColumn="0" w:oddVBand="0" w:evenVBand="0" w:oddHBand="0" w:evenHBand="0" w:firstRowFirstColumn="0" w:firstRowLastColumn="0" w:lastRowFirstColumn="0" w:lastRowLastColumn="0"/>
            <w:tcW w:w="2661" w:type="pct"/>
          </w:tcPr>
          <w:p w14:paraId="77A5747A" w14:textId="77777777" w:rsidR="006D7094" w:rsidRPr="008529C7" w:rsidRDefault="006D7094" w:rsidP="001405B9">
            <w:pPr>
              <w:jc w:val="both"/>
              <w:rPr>
                <w:rFonts w:asciiTheme="majorHAnsi" w:hAnsiTheme="majorHAnsi" w:cs="Calibri"/>
                <w:sz w:val="18"/>
              </w:rPr>
            </w:pPr>
            <w:r w:rsidRPr="008529C7">
              <w:rPr>
                <w:rFonts w:asciiTheme="majorHAnsi" w:hAnsiTheme="majorHAnsi" w:cs="Calibri"/>
                <w:sz w:val="18"/>
                <w:highlight w:val="yellow"/>
              </w:rPr>
              <w:t>[DOPLNÍ DODAVATEL]</w:t>
            </w:r>
          </w:p>
        </w:tc>
        <w:tc>
          <w:tcPr>
            <w:tcW w:w="2339" w:type="pct"/>
          </w:tcPr>
          <w:p w14:paraId="21725419" w14:textId="77777777" w:rsidR="006D7094" w:rsidRPr="008529C7"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rPr>
            </w:pPr>
            <w:r w:rsidRPr="008529C7">
              <w:rPr>
                <w:rFonts w:asciiTheme="majorHAnsi" w:hAnsiTheme="majorHAnsi" w:cs="Calibri"/>
                <w:sz w:val="18"/>
                <w:highlight w:val="yellow"/>
              </w:rPr>
              <w:t>[DOPLNÍ DODAVATEL]</w:t>
            </w:r>
          </w:p>
        </w:tc>
      </w:tr>
      <w:tr w:rsidR="006D7094" w:rsidRPr="008529C7" w14:paraId="6EA2E001" w14:textId="77777777" w:rsidTr="008529C7">
        <w:tc>
          <w:tcPr>
            <w:cnfStyle w:val="001000000000" w:firstRow="0" w:lastRow="0" w:firstColumn="1" w:lastColumn="0" w:oddVBand="0" w:evenVBand="0" w:oddHBand="0" w:evenHBand="0" w:firstRowFirstColumn="0" w:firstRowLastColumn="0" w:lastRowFirstColumn="0" w:lastRowLastColumn="0"/>
            <w:tcW w:w="2661" w:type="pct"/>
          </w:tcPr>
          <w:p w14:paraId="3B1CB79A" w14:textId="77777777" w:rsidR="006D7094" w:rsidRPr="008529C7" w:rsidRDefault="006D7094" w:rsidP="001405B9">
            <w:pPr>
              <w:jc w:val="both"/>
              <w:rPr>
                <w:rFonts w:asciiTheme="majorHAnsi" w:hAnsiTheme="majorHAnsi" w:cs="Calibri"/>
                <w:sz w:val="18"/>
              </w:rPr>
            </w:pPr>
            <w:r w:rsidRPr="008529C7">
              <w:rPr>
                <w:rFonts w:asciiTheme="majorHAnsi" w:hAnsiTheme="majorHAnsi" w:cs="Calibri"/>
                <w:sz w:val="18"/>
                <w:highlight w:val="yellow"/>
              </w:rPr>
              <w:t>[DOPLNÍ DODAVATEL]</w:t>
            </w:r>
          </w:p>
        </w:tc>
        <w:tc>
          <w:tcPr>
            <w:tcW w:w="2339" w:type="pct"/>
          </w:tcPr>
          <w:p w14:paraId="57BC5201" w14:textId="77777777" w:rsidR="006D7094" w:rsidRPr="008529C7"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rPr>
            </w:pPr>
            <w:r w:rsidRPr="008529C7">
              <w:rPr>
                <w:rFonts w:asciiTheme="majorHAnsi" w:hAnsiTheme="majorHAnsi" w:cs="Calibri"/>
                <w:sz w:val="18"/>
                <w:highlight w:val="yellow"/>
              </w:rPr>
              <w:t>[DOPLNÍ DODAVATEL]</w:t>
            </w:r>
          </w:p>
        </w:tc>
      </w:tr>
      <w:tr w:rsidR="006D7094" w:rsidRPr="008529C7" w14:paraId="05F1D992" w14:textId="77777777" w:rsidTr="008529C7">
        <w:tc>
          <w:tcPr>
            <w:cnfStyle w:val="001000000000" w:firstRow="0" w:lastRow="0" w:firstColumn="1" w:lastColumn="0" w:oddVBand="0" w:evenVBand="0" w:oddHBand="0" w:evenHBand="0" w:firstRowFirstColumn="0" w:firstRowLastColumn="0" w:lastRowFirstColumn="0" w:lastRowLastColumn="0"/>
            <w:tcW w:w="2661" w:type="pct"/>
          </w:tcPr>
          <w:p w14:paraId="797878ED" w14:textId="77777777" w:rsidR="006D7094" w:rsidRPr="008529C7" w:rsidRDefault="006D7094" w:rsidP="001405B9">
            <w:pPr>
              <w:jc w:val="both"/>
              <w:rPr>
                <w:rFonts w:asciiTheme="majorHAnsi" w:hAnsiTheme="majorHAnsi" w:cs="Calibri"/>
                <w:sz w:val="18"/>
              </w:rPr>
            </w:pPr>
            <w:r w:rsidRPr="008529C7">
              <w:rPr>
                <w:rFonts w:asciiTheme="majorHAnsi" w:hAnsiTheme="majorHAnsi" w:cs="Calibri"/>
                <w:sz w:val="18"/>
                <w:highlight w:val="yellow"/>
              </w:rPr>
              <w:t>[DOPLNÍ DODAVATEL]</w:t>
            </w:r>
          </w:p>
        </w:tc>
        <w:tc>
          <w:tcPr>
            <w:tcW w:w="2339" w:type="pct"/>
          </w:tcPr>
          <w:p w14:paraId="1DC411F6" w14:textId="77777777" w:rsidR="006D7094" w:rsidRPr="008529C7"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rPr>
            </w:pPr>
            <w:r w:rsidRPr="008529C7">
              <w:rPr>
                <w:rFonts w:asciiTheme="majorHAnsi" w:hAnsiTheme="majorHAnsi" w:cs="Calibri"/>
                <w:sz w:val="18"/>
                <w:highlight w:val="yellow"/>
              </w:rPr>
              <w:t>[DOPLNÍ DODAVATEL]</w:t>
            </w:r>
          </w:p>
        </w:tc>
      </w:tr>
      <w:tr w:rsidR="006D7094" w:rsidRPr="008529C7" w14:paraId="2D8A9BD8" w14:textId="77777777" w:rsidTr="008529C7">
        <w:tc>
          <w:tcPr>
            <w:cnfStyle w:val="001000000000" w:firstRow="0" w:lastRow="0" w:firstColumn="1" w:lastColumn="0" w:oddVBand="0" w:evenVBand="0" w:oddHBand="0" w:evenHBand="0" w:firstRowFirstColumn="0" w:firstRowLastColumn="0" w:lastRowFirstColumn="0" w:lastRowLastColumn="0"/>
            <w:tcW w:w="2661" w:type="pct"/>
          </w:tcPr>
          <w:p w14:paraId="2A34694B" w14:textId="77777777" w:rsidR="006D7094" w:rsidRPr="008529C7" w:rsidRDefault="006D7094" w:rsidP="001405B9">
            <w:pPr>
              <w:jc w:val="both"/>
              <w:rPr>
                <w:rFonts w:asciiTheme="majorHAnsi" w:hAnsiTheme="majorHAnsi" w:cs="Calibri"/>
                <w:sz w:val="18"/>
              </w:rPr>
            </w:pPr>
            <w:r w:rsidRPr="008529C7">
              <w:rPr>
                <w:rFonts w:asciiTheme="majorHAnsi" w:hAnsiTheme="majorHAnsi" w:cs="Calibri"/>
                <w:sz w:val="18"/>
                <w:highlight w:val="yellow"/>
              </w:rPr>
              <w:t>[DOPLNÍ DODAVATEL]</w:t>
            </w:r>
          </w:p>
        </w:tc>
        <w:tc>
          <w:tcPr>
            <w:tcW w:w="2339" w:type="pct"/>
          </w:tcPr>
          <w:p w14:paraId="37B81F04" w14:textId="77777777" w:rsidR="006D7094" w:rsidRPr="008529C7"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rPr>
            </w:pPr>
            <w:r w:rsidRPr="008529C7">
              <w:rPr>
                <w:rFonts w:asciiTheme="majorHAnsi" w:hAnsiTheme="majorHAnsi" w:cs="Calibri"/>
                <w:sz w:val="18"/>
                <w:highlight w:val="yellow"/>
              </w:rPr>
              <w:t>[DOPLNÍ DODAVATEL]</w:t>
            </w:r>
          </w:p>
        </w:tc>
      </w:tr>
      <w:tr w:rsidR="006D7094" w:rsidRPr="008529C7" w14:paraId="4FE3CB7D" w14:textId="77777777" w:rsidTr="008529C7">
        <w:tc>
          <w:tcPr>
            <w:cnfStyle w:val="001000000000" w:firstRow="0" w:lastRow="0" w:firstColumn="1" w:lastColumn="0" w:oddVBand="0" w:evenVBand="0" w:oddHBand="0" w:evenHBand="0" w:firstRowFirstColumn="0" w:firstRowLastColumn="0" w:lastRowFirstColumn="0" w:lastRowLastColumn="0"/>
            <w:tcW w:w="2661" w:type="pct"/>
          </w:tcPr>
          <w:p w14:paraId="39897A92" w14:textId="77777777" w:rsidR="006D7094" w:rsidRPr="008529C7" w:rsidRDefault="006D7094" w:rsidP="001405B9">
            <w:pPr>
              <w:jc w:val="both"/>
              <w:rPr>
                <w:rFonts w:asciiTheme="majorHAnsi" w:hAnsiTheme="majorHAnsi" w:cs="Calibri"/>
                <w:sz w:val="18"/>
              </w:rPr>
            </w:pPr>
            <w:r w:rsidRPr="008529C7">
              <w:rPr>
                <w:rFonts w:asciiTheme="majorHAnsi" w:hAnsiTheme="majorHAnsi" w:cs="Calibri"/>
                <w:sz w:val="18"/>
                <w:highlight w:val="yellow"/>
              </w:rPr>
              <w:t>[DOPLNÍ DODAVATEL]</w:t>
            </w:r>
          </w:p>
        </w:tc>
        <w:tc>
          <w:tcPr>
            <w:tcW w:w="2339" w:type="pct"/>
          </w:tcPr>
          <w:p w14:paraId="6A30095B" w14:textId="77777777" w:rsidR="006D7094" w:rsidRPr="008529C7"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rPr>
            </w:pPr>
            <w:r w:rsidRPr="008529C7">
              <w:rPr>
                <w:rFonts w:asciiTheme="majorHAnsi" w:hAnsiTheme="majorHAnsi" w:cs="Calibri"/>
                <w:sz w:val="18"/>
                <w:highlight w:val="yellow"/>
              </w:rPr>
              <w:t>[DOPLNÍ DODAVATEL]</w:t>
            </w:r>
          </w:p>
        </w:tc>
      </w:tr>
      <w:tr w:rsidR="006D7094" w:rsidRPr="008529C7" w14:paraId="13D5CF20" w14:textId="77777777" w:rsidTr="008529C7">
        <w:tc>
          <w:tcPr>
            <w:cnfStyle w:val="001000000000" w:firstRow="0" w:lastRow="0" w:firstColumn="1" w:lastColumn="0" w:oddVBand="0" w:evenVBand="0" w:oddHBand="0" w:evenHBand="0" w:firstRowFirstColumn="0" w:firstRowLastColumn="0" w:lastRowFirstColumn="0" w:lastRowLastColumn="0"/>
            <w:tcW w:w="2661" w:type="pct"/>
          </w:tcPr>
          <w:p w14:paraId="710255AC" w14:textId="77777777" w:rsidR="006D7094" w:rsidRPr="008529C7" w:rsidRDefault="006D7094" w:rsidP="001405B9">
            <w:pPr>
              <w:jc w:val="both"/>
              <w:rPr>
                <w:rFonts w:asciiTheme="majorHAnsi" w:hAnsiTheme="majorHAnsi" w:cs="Calibri"/>
                <w:sz w:val="18"/>
              </w:rPr>
            </w:pPr>
            <w:r w:rsidRPr="008529C7">
              <w:rPr>
                <w:rFonts w:asciiTheme="majorHAnsi" w:hAnsiTheme="majorHAnsi" w:cs="Calibri"/>
                <w:sz w:val="18"/>
                <w:highlight w:val="yellow"/>
              </w:rPr>
              <w:t>[DOPLNÍ DODAVATEL]</w:t>
            </w:r>
          </w:p>
        </w:tc>
        <w:tc>
          <w:tcPr>
            <w:tcW w:w="2339" w:type="pct"/>
          </w:tcPr>
          <w:p w14:paraId="019D8A78" w14:textId="77777777" w:rsidR="006D7094" w:rsidRPr="008529C7"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rPr>
            </w:pPr>
            <w:r w:rsidRPr="008529C7">
              <w:rPr>
                <w:rFonts w:asciiTheme="majorHAnsi" w:hAnsiTheme="majorHAnsi" w:cs="Calibri"/>
                <w:sz w:val="18"/>
                <w:highlight w:val="yellow"/>
              </w:rPr>
              <w:t>[DOPLNÍ DODAVATEL]</w:t>
            </w:r>
          </w:p>
        </w:tc>
      </w:tr>
      <w:tr w:rsidR="006D7094" w:rsidRPr="008529C7" w14:paraId="1A7F77D5" w14:textId="77777777" w:rsidTr="008529C7">
        <w:tc>
          <w:tcPr>
            <w:cnfStyle w:val="001000000000" w:firstRow="0" w:lastRow="0" w:firstColumn="1" w:lastColumn="0" w:oddVBand="0" w:evenVBand="0" w:oddHBand="0" w:evenHBand="0" w:firstRowFirstColumn="0" w:firstRowLastColumn="0" w:lastRowFirstColumn="0" w:lastRowLastColumn="0"/>
            <w:tcW w:w="2661" w:type="pct"/>
          </w:tcPr>
          <w:p w14:paraId="0C77B494" w14:textId="77777777" w:rsidR="006D7094" w:rsidRPr="008529C7" w:rsidRDefault="006D7094" w:rsidP="001405B9">
            <w:pPr>
              <w:jc w:val="both"/>
              <w:rPr>
                <w:rFonts w:asciiTheme="majorHAnsi" w:hAnsiTheme="majorHAnsi" w:cs="Calibri"/>
                <w:sz w:val="18"/>
              </w:rPr>
            </w:pPr>
            <w:r w:rsidRPr="008529C7">
              <w:rPr>
                <w:rFonts w:asciiTheme="majorHAnsi" w:hAnsiTheme="majorHAnsi" w:cs="Calibri"/>
                <w:sz w:val="18"/>
                <w:highlight w:val="yellow"/>
              </w:rPr>
              <w:t>[DOPLNÍ DODAVATEL]</w:t>
            </w:r>
          </w:p>
        </w:tc>
        <w:tc>
          <w:tcPr>
            <w:tcW w:w="2339" w:type="pct"/>
          </w:tcPr>
          <w:p w14:paraId="67574859" w14:textId="77777777" w:rsidR="006D7094" w:rsidRPr="008529C7"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rPr>
            </w:pPr>
            <w:r w:rsidRPr="008529C7">
              <w:rPr>
                <w:rFonts w:asciiTheme="majorHAnsi" w:hAnsiTheme="majorHAnsi" w:cs="Calibri"/>
                <w:sz w:val="18"/>
                <w:highlight w:val="yellow"/>
              </w:rPr>
              <w:t>[DOPLNÍ DODAVATEL]</w:t>
            </w:r>
          </w:p>
        </w:tc>
      </w:tr>
      <w:tr w:rsidR="006D7094" w:rsidRPr="008529C7" w14:paraId="0E1F7D30" w14:textId="77777777" w:rsidTr="008529C7">
        <w:tc>
          <w:tcPr>
            <w:cnfStyle w:val="001000000000" w:firstRow="0" w:lastRow="0" w:firstColumn="1" w:lastColumn="0" w:oddVBand="0" w:evenVBand="0" w:oddHBand="0" w:evenHBand="0" w:firstRowFirstColumn="0" w:firstRowLastColumn="0" w:lastRowFirstColumn="0" w:lastRowLastColumn="0"/>
            <w:tcW w:w="2661" w:type="pct"/>
          </w:tcPr>
          <w:p w14:paraId="2724DAFB" w14:textId="77777777" w:rsidR="006D7094" w:rsidRPr="008529C7" w:rsidRDefault="006D7094" w:rsidP="001405B9">
            <w:pPr>
              <w:jc w:val="both"/>
              <w:rPr>
                <w:rFonts w:asciiTheme="majorHAnsi" w:hAnsiTheme="majorHAnsi" w:cs="Calibri"/>
                <w:sz w:val="18"/>
              </w:rPr>
            </w:pPr>
            <w:r w:rsidRPr="008529C7">
              <w:rPr>
                <w:rFonts w:asciiTheme="majorHAnsi" w:hAnsiTheme="majorHAnsi" w:cs="Calibri"/>
                <w:sz w:val="18"/>
                <w:highlight w:val="yellow"/>
              </w:rPr>
              <w:t>[DOPLNÍ DODAVATEL]</w:t>
            </w:r>
          </w:p>
        </w:tc>
        <w:tc>
          <w:tcPr>
            <w:tcW w:w="2339" w:type="pct"/>
          </w:tcPr>
          <w:p w14:paraId="4BF1964A" w14:textId="77777777" w:rsidR="006D7094" w:rsidRPr="008529C7"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rPr>
            </w:pPr>
            <w:r w:rsidRPr="008529C7">
              <w:rPr>
                <w:rFonts w:asciiTheme="majorHAnsi" w:hAnsiTheme="majorHAnsi" w:cs="Calibri"/>
                <w:sz w:val="18"/>
                <w:highlight w:val="yellow"/>
              </w:rPr>
              <w:t>[DOPLNÍ DODAVATEL]</w:t>
            </w:r>
          </w:p>
        </w:tc>
      </w:tr>
      <w:tr w:rsidR="006D7094" w:rsidRPr="00A50B14" w14:paraId="164E645A" w14:textId="77777777" w:rsidTr="008529C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1"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91247EB" w14:textId="77777777" w:rsidR="006D7094" w:rsidRPr="00A50B14" w:rsidRDefault="006D7094" w:rsidP="001405B9">
            <w:pPr>
              <w:jc w:val="both"/>
              <w:rPr>
                <w:rFonts w:asciiTheme="majorHAnsi" w:hAnsiTheme="majorHAnsi" w:cs="Calibri"/>
                <w:b w:val="0"/>
                <w:sz w:val="18"/>
                <w:highlight w:val="yellow"/>
              </w:rPr>
            </w:pPr>
            <w:r w:rsidRPr="00A50B14">
              <w:rPr>
                <w:rFonts w:asciiTheme="majorHAnsi" w:hAnsiTheme="majorHAnsi" w:cs="Calibri"/>
                <w:b w:val="0"/>
                <w:sz w:val="18"/>
                <w:highlight w:val="yellow"/>
              </w:rPr>
              <w:t>[DOPLNÍ DODAVATEL]</w:t>
            </w:r>
          </w:p>
        </w:tc>
        <w:tc>
          <w:tcPr>
            <w:tcW w:w="2339"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D5DE606" w14:textId="77777777" w:rsidR="006D7094" w:rsidRPr="00A50B14" w:rsidRDefault="006D7094" w:rsidP="001405B9">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18"/>
                <w:highlight w:val="yellow"/>
              </w:rPr>
            </w:pPr>
            <w:r w:rsidRPr="00A50B14">
              <w:rPr>
                <w:rFonts w:asciiTheme="majorHAnsi" w:hAnsiTheme="majorHAnsi" w:cs="Calibri"/>
                <w:b w:val="0"/>
                <w:sz w:val="18"/>
                <w:highlight w:val="yellow"/>
              </w:rPr>
              <w:t>[DOPLNÍ DODAVATEL]</w:t>
            </w:r>
          </w:p>
        </w:tc>
      </w:tr>
    </w:tbl>
    <w:p w14:paraId="586C8106" w14:textId="77777777" w:rsidR="006D7094" w:rsidRDefault="006D7094" w:rsidP="006D7094">
      <w:pPr>
        <w:rPr>
          <w:rFonts w:asciiTheme="majorHAnsi" w:hAnsiTheme="majorHAnsi" w:cs="Calibri"/>
          <w:b/>
          <w:caps/>
          <w:sz w:val="22"/>
        </w:rPr>
      </w:pPr>
      <w:r w:rsidRPr="008529C7">
        <w:rPr>
          <w:rFonts w:cs="Calibri"/>
        </w:rPr>
        <w:br w:type="page"/>
      </w:r>
    </w:p>
    <w:p w14:paraId="65E98473" w14:textId="77777777" w:rsidR="006D7094" w:rsidRPr="006C1E27" w:rsidRDefault="006D7094" w:rsidP="006D7094">
      <w:pPr>
        <w:pStyle w:val="Textbezslovn"/>
        <w:ind w:left="0"/>
        <w:rPr>
          <w:rFonts w:asciiTheme="majorHAnsi" w:hAnsiTheme="majorHAnsi" w:cs="Calibri"/>
          <w:sz w:val="20"/>
          <w:szCs w:val="20"/>
        </w:rPr>
      </w:pPr>
    </w:p>
    <w:p w14:paraId="40CAE549" w14:textId="4F10D4A3" w:rsidR="009B5846" w:rsidRDefault="009B5846" w:rsidP="009B5846">
      <w:pPr>
        <w:pStyle w:val="Nadpisbezsl1-1"/>
      </w:pPr>
      <w:r>
        <w:t>Příloha č. 9</w:t>
      </w:r>
    </w:p>
    <w:p w14:paraId="42CB0806" w14:textId="77777777" w:rsidR="009B5846" w:rsidRPr="008529C7" w:rsidRDefault="009B5846" w:rsidP="009B5846">
      <w:pPr>
        <w:pStyle w:val="Nadpisbezsl1-2"/>
        <w:rPr>
          <w:sz w:val="18"/>
          <w:szCs w:val="18"/>
        </w:rPr>
      </w:pPr>
      <w:r w:rsidRPr="008529C7">
        <w:rPr>
          <w:sz w:val="18"/>
          <w:szCs w:val="18"/>
          <w:lang w:eastAsia="cs-CZ"/>
        </w:rPr>
        <w:t>Čestné prohlášení o splnění podmínek v souvislosti se situací na Ukrajině</w:t>
      </w:r>
    </w:p>
    <w:p w14:paraId="01FF943E" w14:textId="77777777" w:rsidR="009B5846" w:rsidRPr="008529C7" w:rsidRDefault="009B5846" w:rsidP="009B5846">
      <w:pPr>
        <w:pStyle w:val="Textbezslovn"/>
        <w:ind w:left="0"/>
      </w:pPr>
    </w:p>
    <w:p w14:paraId="44E6BBA1" w14:textId="77777777" w:rsidR="009B5846" w:rsidRPr="008529C7" w:rsidRDefault="009B5846" w:rsidP="009B5846">
      <w:pPr>
        <w:pStyle w:val="Textbezslovn"/>
        <w:ind w:left="0"/>
        <w:rPr>
          <w:b/>
        </w:rPr>
      </w:pPr>
      <w:r w:rsidRPr="008529C7">
        <w:rPr>
          <w:b/>
        </w:rPr>
        <w:t>Čestné prohlášení</w:t>
      </w:r>
    </w:p>
    <w:p w14:paraId="62B8F6AA" w14:textId="77777777" w:rsidR="009B5846" w:rsidRPr="008529C7" w:rsidRDefault="009B5846" w:rsidP="009B5846">
      <w:pPr>
        <w:pStyle w:val="Textbezslovn"/>
        <w:ind w:left="0"/>
      </w:pPr>
      <w:r w:rsidRPr="008529C7">
        <w:t>Obchodní firma / jméno a příjmení</w:t>
      </w:r>
      <w:r w:rsidRPr="008529C7">
        <w:rPr>
          <w:rStyle w:val="Znakapoznpodarou"/>
        </w:rPr>
        <w:footnoteReference w:id="5"/>
      </w:r>
      <w:r w:rsidRPr="008529C7">
        <w:t xml:space="preserve">  [</w:t>
      </w:r>
      <w:r w:rsidRPr="008529C7">
        <w:rPr>
          <w:b/>
          <w:highlight w:val="yellow"/>
        </w:rPr>
        <w:t>DOPLNÍ DODAVATEL</w:t>
      </w:r>
      <w:r w:rsidRPr="008529C7">
        <w:t>]</w:t>
      </w:r>
    </w:p>
    <w:p w14:paraId="6CDBCD2B" w14:textId="77777777" w:rsidR="009B5846" w:rsidRPr="008529C7" w:rsidRDefault="009B5846" w:rsidP="009B5846">
      <w:pPr>
        <w:pStyle w:val="Textbezslovn"/>
        <w:ind w:left="0"/>
      </w:pPr>
      <w:r w:rsidRPr="008529C7">
        <w:t>se sídlem [</w:t>
      </w:r>
      <w:r w:rsidRPr="008529C7">
        <w:rPr>
          <w:highlight w:val="yellow"/>
        </w:rPr>
        <w:t>DOPLNÍ DODAVATEL</w:t>
      </w:r>
      <w:r w:rsidRPr="008529C7">
        <w:t>]</w:t>
      </w:r>
    </w:p>
    <w:p w14:paraId="475ADCA9" w14:textId="77777777" w:rsidR="009B5846" w:rsidRPr="008529C7" w:rsidRDefault="009B5846" w:rsidP="009B5846">
      <w:pPr>
        <w:pStyle w:val="Textbezslovn"/>
        <w:ind w:left="0"/>
      </w:pPr>
      <w:r w:rsidRPr="008529C7">
        <w:t>IČO: [</w:t>
      </w:r>
      <w:r w:rsidRPr="008529C7">
        <w:rPr>
          <w:highlight w:val="yellow"/>
        </w:rPr>
        <w:t>DOPLNÍ DODAVATEL</w:t>
      </w:r>
      <w:r w:rsidRPr="008529C7">
        <w:t>]</w:t>
      </w:r>
    </w:p>
    <w:p w14:paraId="03D02AEC" w14:textId="77777777" w:rsidR="009B5846" w:rsidRPr="008529C7" w:rsidRDefault="009B5846" w:rsidP="009B5846">
      <w:pPr>
        <w:pStyle w:val="Textbezslovn"/>
        <w:ind w:left="0"/>
      </w:pPr>
      <w:r w:rsidRPr="008529C7">
        <w:t>společnost zapsaná v obchodním rejstříku vedeném [</w:t>
      </w:r>
      <w:r w:rsidRPr="008529C7">
        <w:rPr>
          <w:highlight w:val="yellow"/>
        </w:rPr>
        <w:t>DOPLNÍ DODAVATEL</w:t>
      </w:r>
      <w:r w:rsidRPr="008529C7">
        <w:t>],</w:t>
      </w:r>
    </w:p>
    <w:p w14:paraId="640B45F2" w14:textId="77777777" w:rsidR="009B5846" w:rsidRPr="008529C7" w:rsidRDefault="009B5846" w:rsidP="009B5846">
      <w:pPr>
        <w:pStyle w:val="Textbezslovn"/>
        <w:ind w:left="0"/>
      </w:pPr>
      <w:r w:rsidRPr="008529C7">
        <w:t>spisová značka [</w:t>
      </w:r>
      <w:r w:rsidRPr="008529C7">
        <w:rPr>
          <w:highlight w:val="yellow"/>
        </w:rPr>
        <w:t>DOPLNÍ DODAVATEL</w:t>
      </w:r>
      <w:r w:rsidRPr="008529C7">
        <w:t>]</w:t>
      </w:r>
    </w:p>
    <w:p w14:paraId="1F87472F" w14:textId="77777777" w:rsidR="009B5846" w:rsidRPr="008529C7" w:rsidRDefault="009B5846" w:rsidP="009B5846">
      <w:pPr>
        <w:pStyle w:val="Textbezslovn"/>
        <w:ind w:left="0"/>
      </w:pPr>
      <w:r w:rsidRPr="008529C7">
        <w:t>zastoupená [</w:t>
      </w:r>
      <w:r w:rsidRPr="008529C7">
        <w:rPr>
          <w:highlight w:val="yellow"/>
        </w:rPr>
        <w:t>DOPLNÍ DODAVATEL</w:t>
      </w:r>
      <w:r w:rsidRPr="008529C7">
        <w:t>]</w:t>
      </w:r>
    </w:p>
    <w:p w14:paraId="23C289A0" w14:textId="77777777" w:rsidR="009B5846" w:rsidRPr="008529C7" w:rsidRDefault="009B5846" w:rsidP="009B5846">
      <w:pPr>
        <w:spacing w:after="0" w:line="240" w:lineRule="auto"/>
        <w:jc w:val="both"/>
        <w:rPr>
          <w:rFonts w:eastAsia="Times New Roman" w:cs="Times New Roman"/>
          <w:lang w:eastAsia="cs-CZ"/>
        </w:rPr>
      </w:pPr>
    </w:p>
    <w:p w14:paraId="792697C3" w14:textId="7A87E880" w:rsidR="009B5846" w:rsidRPr="008529C7" w:rsidRDefault="009B5846" w:rsidP="009B5846">
      <w:pPr>
        <w:spacing w:line="240" w:lineRule="auto"/>
        <w:jc w:val="both"/>
        <w:rPr>
          <w:rFonts w:eastAsia="Times New Roman" w:cs="Times New Roman"/>
          <w:lang w:eastAsia="cs-CZ"/>
        </w:rPr>
      </w:pPr>
      <w:r w:rsidRPr="008529C7">
        <w:rPr>
          <w:rFonts w:eastAsia="Times New Roman" w:cs="Times New Roman"/>
          <w:lang w:eastAsia="cs-CZ"/>
        </w:rPr>
        <w:t>který podává nabídku do nadlimitní veřejné zakázky s názvem „</w:t>
      </w:r>
      <w:r w:rsidR="00B056D3" w:rsidRPr="008529C7">
        <w:t>Rámcová dohoda – Novostavba trati Praha-Smíchov – Beroun: Zhotovení podrobného geotechnického průzkumu</w:t>
      </w:r>
      <w:r w:rsidRPr="008529C7">
        <w:t>“</w:t>
      </w:r>
      <w:r w:rsidRPr="008529C7">
        <w:rPr>
          <w:rFonts w:eastAsia="Times New Roman" w:cs="Times New Roman"/>
          <w:lang w:eastAsia="cs-CZ"/>
        </w:rPr>
        <w:t>, (dále jen „</w:t>
      </w:r>
      <w:r w:rsidRPr="008529C7">
        <w:rPr>
          <w:rFonts w:eastAsia="Times New Roman" w:cs="Times New Roman"/>
          <w:b/>
          <w:lang w:eastAsia="cs-CZ"/>
        </w:rPr>
        <w:t>Veřejná zakázka</w:t>
      </w:r>
      <w:r w:rsidRPr="008529C7">
        <w:rPr>
          <w:rFonts w:eastAsia="Times New Roman" w:cs="Times New Roman"/>
          <w:lang w:eastAsia="cs-CZ"/>
        </w:rPr>
        <w:t xml:space="preserve">“ a </w:t>
      </w:r>
      <w:r w:rsidRPr="008529C7">
        <w:rPr>
          <w:rFonts w:eastAsia="Times New Roman" w:cs="Times New Roman"/>
          <w:b/>
          <w:lang w:eastAsia="cs-CZ"/>
        </w:rPr>
        <w:t>„Zadávací řízení“</w:t>
      </w:r>
      <w:r w:rsidRPr="008529C7">
        <w:rPr>
          <w:rFonts w:eastAsia="Times New Roman" w:cs="Times New Roman"/>
          <w:lang w:eastAsia="cs-CZ"/>
        </w:rPr>
        <w:t>), tímto čestně prohlašuje, že:</w:t>
      </w:r>
    </w:p>
    <w:p w14:paraId="58990F78" w14:textId="77777777" w:rsidR="009B5846" w:rsidRPr="008529C7" w:rsidRDefault="009B5846" w:rsidP="00232307">
      <w:pPr>
        <w:pStyle w:val="Odstavecseseznamem"/>
        <w:numPr>
          <w:ilvl w:val="0"/>
          <w:numId w:val="27"/>
        </w:numPr>
        <w:tabs>
          <w:tab w:val="num" w:pos="360"/>
        </w:tabs>
        <w:spacing w:line="240" w:lineRule="auto"/>
        <w:jc w:val="both"/>
        <w:rPr>
          <w:rFonts w:eastAsia="Calibri" w:cs="Times New Roman"/>
        </w:rPr>
      </w:pPr>
      <w:r w:rsidRPr="008529C7">
        <w:rPr>
          <w:rFonts w:eastAsia="Times New Roman" w:cs="Times New Roman"/>
          <w:lang w:eastAsia="cs-CZ"/>
        </w:rPr>
        <w:t xml:space="preserve">on sám jakožto dodavatel, případně dodavatelé v jeho rámci sdružení za účelem účasti v Zadávacím řízení, ani </w:t>
      </w:r>
      <w:r w:rsidRPr="008529C7">
        <w:t>žádný z jeho poddodavatelů nebo jiných osob, jejichž způsobilost je využívána ve smyslu evropských směrnic o zadávání veřejných zakázek,</w:t>
      </w:r>
      <w:r w:rsidRPr="008529C7">
        <w:rPr>
          <w:rFonts w:eastAsia="Calibri" w:cs="Times New Roman"/>
        </w:rPr>
        <w:t xml:space="preserve"> </w:t>
      </w:r>
      <w:r w:rsidRPr="008529C7">
        <w:rPr>
          <w:rFonts w:eastAsia="Calibri" w:cs="Times New Roman"/>
          <w:b/>
        </w:rPr>
        <w:t>nejsou</w:t>
      </w:r>
      <w:r w:rsidRPr="008529C7">
        <w:rPr>
          <w:rFonts w:eastAsia="Calibri" w:cs="Times New Roman"/>
        </w:rPr>
        <w:t xml:space="preserve"> osobami </w:t>
      </w:r>
      <w:r w:rsidRPr="008529C7">
        <w:t>dle článku 5k nařízení Rady (EU) č. 833/2014 ze dne 31. července 2014 o omezujících opatřeních vzhledem k činnostem Ruska destabilizujícím situaci na Ukrajině, ve znění pozdějších předpisů</w:t>
      </w:r>
      <w:r w:rsidRPr="008529C7">
        <w:rPr>
          <w:rFonts w:eastAsia="Calibri" w:cs="Times New Roman"/>
        </w:rPr>
        <w:t xml:space="preserve">, jimž </w:t>
      </w:r>
      <w:r w:rsidRPr="008529C7">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8529C7">
        <w:t>EC</w:t>
      </w:r>
      <w:r w:rsidRPr="008529C7">
        <w:rPr>
          <w:rFonts w:eastAsia="Calibri" w:cs="Times New Roman"/>
        </w:rPr>
        <w:t>a</w:t>
      </w:r>
      <w:proofErr w:type="spellEnd"/>
      <w:r w:rsidRPr="008529C7">
        <w:rPr>
          <w:rStyle w:val="Znakapoznpodarou"/>
          <w:rFonts w:eastAsia="Calibri" w:cs="Times New Roman"/>
        </w:rPr>
        <w:footnoteReference w:id="6"/>
      </w:r>
      <w:r w:rsidRPr="008529C7">
        <w:rPr>
          <w:rFonts w:eastAsia="Calibri" w:cs="Times New Roman"/>
        </w:rPr>
        <w:t>;</w:t>
      </w:r>
    </w:p>
    <w:p w14:paraId="02F363B6" w14:textId="77777777" w:rsidR="009B5846" w:rsidRPr="008529C7" w:rsidRDefault="009B5846" w:rsidP="009B5846">
      <w:pPr>
        <w:pStyle w:val="Odstavecseseznamem"/>
        <w:spacing w:line="240" w:lineRule="auto"/>
        <w:jc w:val="both"/>
        <w:rPr>
          <w:rFonts w:eastAsia="Calibri" w:cs="Times New Roman"/>
        </w:rPr>
      </w:pPr>
    </w:p>
    <w:p w14:paraId="4E44ECEC" w14:textId="77777777" w:rsidR="009B5846" w:rsidRPr="008529C7" w:rsidRDefault="009B5846" w:rsidP="00232307">
      <w:pPr>
        <w:pStyle w:val="Odstavecseseznamem"/>
        <w:numPr>
          <w:ilvl w:val="0"/>
          <w:numId w:val="27"/>
        </w:numPr>
        <w:tabs>
          <w:tab w:val="num" w:pos="360"/>
        </w:tabs>
        <w:spacing w:line="240" w:lineRule="auto"/>
        <w:jc w:val="both"/>
        <w:rPr>
          <w:rFonts w:eastAsia="Calibri" w:cs="Times New Roman"/>
        </w:rPr>
      </w:pPr>
      <w:r w:rsidRPr="008529C7">
        <w:rPr>
          <w:rFonts w:eastAsia="Times New Roman" w:cs="Times New Roman"/>
          <w:lang w:eastAsia="cs-CZ"/>
        </w:rPr>
        <w:t xml:space="preserve">on sám jakožto dodavatel, případně dodavatelé v jeho rámci sdružení za účelem účasti v Zadávacím řízení, ani </w:t>
      </w:r>
      <w:r w:rsidRPr="008529C7">
        <w:t xml:space="preserve">žádný z jeho poddodavatelů nebo jiných osob, jejichž způsobilost je využívána ve smyslu evropských směrnic o zadávání veřejných zakázek, </w:t>
      </w:r>
      <w:r w:rsidRPr="008529C7">
        <w:rPr>
          <w:b/>
        </w:rPr>
        <w:t>nejsou</w:t>
      </w:r>
      <w:r w:rsidRPr="008529C7">
        <w:t xml:space="preserve"> osobami dle článku 2</w:t>
      </w:r>
      <w:r w:rsidRPr="008529C7">
        <w:rPr>
          <w:rStyle w:val="Znakapoznpodarou"/>
        </w:rPr>
        <w:footnoteReference w:id="7"/>
      </w:r>
      <w:r w:rsidRPr="008529C7">
        <w:t xml:space="preserve"> nařízení Rady (EU) č. 269/2014 ze dne 17. března 2014, o omezujících opatřeních vzhledem k činnostem narušujícím nebo ohrožujícím územní celistvost, svrchovanost a nezávislost Ukrajiny, ve znění pozdějších předpisů, a</w:t>
      </w:r>
      <w:r w:rsidRPr="008529C7">
        <w:rPr>
          <w:b/>
        </w:rPr>
        <w:t xml:space="preserve"> </w:t>
      </w:r>
      <w:r w:rsidRPr="008529C7">
        <w:t>dalších prováděcích předpisů k tomuto nařízení Rady (EU) č. 269/2014 (</w:t>
      </w:r>
      <w:r w:rsidRPr="008529C7">
        <w:rPr>
          <w:b/>
        </w:rPr>
        <w:t>tzv. sankční seznamy</w:t>
      </w:r>
      <w:r w:rsidRPr="008529C7">
        <w:t>)</w:t>
      </w:r>
      <w:r w:rsidRPr="008529C7">
        <w:rPr>
          <w:rStyle w:val="Znakapoznpodarou"/>
        </w:rPr>
        <w:footnoteReference w:id="8"/>
      </w:r>
      <w:r w:rsidRPr="008529C7">
        <w:rPr>
          <w:rFonts w:eastAsia="Calibri" w:cs="Times New Roman"/>
        </w:rPr>
        <w:t>.</w:t>
      </w:r>
    </w:p>
    <w:p w14:paraId="4541EF3B" w14:textId="77777777" w:rsidR="009B5846" w:rsidRPr="008529C7" w:rsidRDefault="009B5846" w:rsidP="009B5846">
      <w:pPr>
        <w:spacing w:line="240" w:lineRule="auto"/>
        <w:jc w:val="both"/>
        <w:rPr>
          <w:rFonts w:eastAsia="Calibri" w:cs="Times New Roman"/>
        </w:rPr>
      </w:pPr>
      <w:r w:rsidRPr="008529C7">
        <w:rPr>
          <w:rFonts w:eastAsia="Calibri" w:cs="Times New Roman"/>
        </w:rPr>
        <w:lastRenderedPageBreak/>
        <w:t xml:space="preserve">Účastník dále čestně prohlašuje, že přestane-li on </w:t>
      </w:r>
      <w:r w:rsidRPr="008529C7">
        <w:rPr>
          <w:rFonts w:eastAsia="Times New Roman" w:cs="Times New Roman"/>
          <w:lang w:eastAsia="cs-CZ"/>
        </w:rPr>
        <w:t>sám jakožto dodavatel, případně dodavatelé v jeho rámci sdružení za účelem účasti v Zadávacím řízení, nebo některý</w:t>
      </w:r>
      <w:r w:rsidRPr="008529C7">
        <w:t xml:space="preserve"> z jeho poddodavatelů nebo jiných osob, jejichž způsobilost je využívána ve smyslu evropských směrnic o zadávání veřejných zakázek</w:t>
      </w:r>
      <w:r w:rsidRPr="008529C7">
        <w:rPr>
          <w:rFonts w:eastAsia="Calibri" w:cs="Times New Roman"/>
        </w:rPr>
        <w:t>, splňovat výše uvedené podmínky, k nimž se toto četné prohlášení vztahuje, a to kdykoliv až do okamžiku ukončení Zadávacího řízení, oznámí tuto skutečnost bez zbytečného odkladu</w:t>
      </w:r>
      <w:r w:rsidRPr="008529C7">
        <w:t xml:space="preserve"> </w:t>
      </w:r>
      <w:r w:rsidRPr="008529C7">
        <w:rPr>
          <w:rFonts w:eastAsia="Calibri" w:cs="Times New Roman"/>
        </w:rPr>
        <w:t xml:space="preserve">zadavateli Veřejné zakázky, nejpozději však </w:t>
      </w:r>
      <w:r w:rsidRPr="008529C7">
        <w:rPr>
          <w:rFonts w:eastAsia="Calibri" w:cs="Times New Roman"/>
          <w:b/>
        </w:rPr>
        <w:t xml:space="preserve">do 3 pracovních dnů </w:t>
      </w:r>
      <w:r w:rsidRPr="008529C7">
        <w:rPr>
          <w:rFonts w:eastAsia="Calibri" w:cs="Times New Roman"/>
        </w:rPr>
        <w:t>ode dne, kdy přestal splňovat výše uvedené podmínky, k nimž se toto četné prohlášení vztahuje.</w:t>
      </w:r>
    </w:p>
    <w:p w14:paraId="19AAA496" w14:textId="6028D653" w:rsidR="008529C7" w:rsidRPr="008529C7" w:rsidRDefault="009B5846" w:rsidP="008529C7">
      <w:pPr>
        <w:pStyle w:val="Textbezslovn"/>
        <w:ind w:left="0"/>
      </w:pPr>
      <w:r w:rsidRPr="008529C7">
        <w:rPr>
          <w:rFonts w:eastAsia="Times New Roman" w:cs="Times New Roman"/>
          <w:lang w:eastAsia="cs-CZ"/>
        </w:rPr>
        <w:t>Účastník si je vědom všech právních důsledků, které pro něj mohou vyplývat z nepravdivosti zde uvedených údajů a skutečností.</w:t>
      </w:r>
    </w:p>
    <w:p w14:paraId="4278C544" w14:textId="77777777" w:rsidR="008529C7" w:rsidRPr="008529C7" w:rsidRDefault="008529C7" w:rsidP="008529C7">
      <w:pPr>
        <w:pStyle w:val="Textbezslovn"/>
        <w:ind w:left="0"/>
      </w:pPr>
      <w:r w:rsidRPr="008529C7">
        <w:t>V [</w:t>
      </w:r>
      <w:r w:rsidRPr="008529C7">
        <w:rPr>
          <w:highlight w:val="yellow"/>
        </w:rPr>
        <w:t>DOPLNÍ DODAVATEL</w:t>
      </w:r>
      <w:r w:rsidRPr="008529C7">
        <w:t>] dne [</w:t>
      </w:r>
      <w:r w:rsidRPr="008529C7">
        <w:rPr>
          <w:highlight w:val="yellow"/>
        </w:rPr>
        <w:t>DOPLNÍ DODAVATEL]</w:t>
      </w:r>
    </w:p>
    <w:p w14:paraId="2E349314" w14:textId="77777777" w:rsidR="008529C7" w:rsidRPr="008529C7" w:rsidRDefault="008529C7" w:rsidP="008529C7">
      <w:pPr>
        <w:pStyle w:val="Textbezslovn"/>
        <w:ind w:left="0"/>
      </w:pPr>
    </w:p>
    <w:p w14:paraId="31FB23C8" w14:textId="77777777" w:rsidR="008529C7" w:rsidRPr="008529C7" w:rsidRDefault="008529C7" w:rsidP="008529C7">
      <w:pPr>
        <w:pStyle w:val="Textbezslovn"/>
        <w:ind w:left="0"/>
      </w:pPr>
      <w:r w:rsidRPr="008529C7">
        <w:t>Podpis osoby oprávněné jednat za dodavatele:</w:t>
      </w:r>
    </w:p>
    <w:p w14:paraId="0A988E5F" w14:textId="77777777" w:rsidR="008529C7" w:rsidRPr="008529C7" w:rsidRDefault="008529C7" w:rsidP="008529C7">
      <w:pPr>
        <w:pStyle w:val="Textbezslovn"/>
        <w:ind w:left="0"/>
      </w:pPr>
    </w:p>
    <w:p w14:paraId="199A7668" w14:textId="77777777" w:rsidR="008529C7" w:rsidRPr="008529C7" w:rsidRDefault="008529C7" w:rsidP="008529C7">
      <w:pPr>
        <w:pStyle w:val="Textbezslovn"/>
        <w:ind w:left="0"/>
      </w:pPr>
    </w:p>
    <w:p w14:paraId="55BD277B" w14:textId="77777777" w:rsidR="008529C7" w:rsidRPr="008529C7" w:rsidRDefault="008529C7" w:rsidP="008529C7">
      <w:pPr>
        <w:pStyle w:val="Textbezslovn"/>
        <w:ind w:left="0"/>
      </w:pPr>
      <w:r w:rsidRPr="008529C7">
        <w:t>Jméno: ______________________</w:t>
      </w:r>
    </w:p>
    <w:p w14:paraId="54A08042" w14:textId="77777777" w:rsidR="008529C7" w:rsidRPr="008529C7" w:rsidRDefault="008529C7" w:rsidP="008529C7">
      <w:pPr>
        <w:pStyle w:val="Textbezslovn"/>
        <w:ind w:left="0"/>
      </w:pPr>
      <w:r w:rsidRPr="008529C7">
        <w:tab/>
      </w:r>
    </w:p>
    <w:p w14:paraId="2C65575E" w14:textId="77777777" w:rsidR="008529C7" w:rsidRPr="008529C7" w:rsidRDefault="008529C7" w:rsidP="008529C7">
      <w:pPr>
        <w:pStyle w:val="Textbezslovn"/>
        <w:ind w:left="0"/>
      </w:pPr>
    </w:p>
    <w:p w14:paraId="46D5807F" w14:textId="77777777" w:rsidR="008529C7" w:rsidRPr="008529C7" w:rsidRDefault="008529C7" w:rsidP="008529C7">
      <w:pPr>
        <w:pStyle w:val="Textbezslovn"/>
        <w:ind w:left="0"/>
      </w:pPr>
      <w:r w:rsidRPr="008529C7">
        <w:t>Podpis: ______________________</w:t>
      </w:r>
    </w:p>
    <w:p w14:paraId="07AF6FB1" w14:textId="77777777" w:rsidR="008529C7" w:rsidRPr="008529C7" w:rsidRDefault="008529C7" w:rsidP="008529C7">
      <w:pPr>
        <w:pStyle w:val="Doplujcdaje"/>
        <w:jc w:val="both"/>
        <w:rPr>
          <w:rFonts w:asciiTheme="majorHAnsi" w:hAnsiTheme="majorHAnsi" w:cs="Calibri"/>
          <w:sz w:val="18"/>
          <w:szCs w:val="18"/>
        </w:rPr>
      </w:pPr>
    </w:p>
    <w:p w14:paraId="705C8DD3" w14:textId="77777777" w:rsidR="008529C7" w:rsidRPr="008529C7" w:rsidRDefault="008529C7" w:rsidP="008529C7">
      <w:pPr>
        <w:rPr>
          <w:rFonts w:asciiTheme="majorHAnsi" w:hAnsiTheme="majorHAnsi" w:cs="Calibri"/>
          <w:b/>
          <w:caps/>
        </w:rPr>
      </w:pPr>
      <w:r w:rsidRPr="008529C7">
        <w:rPr>
          <w:rFonts w:cs="Calibri"/>
        </w:rPr>
        <w:br w:type="page"/>
      </w:r>
    </w:p>
    <w:p w14:paraId="2A0C61CC" w14:textId="29B9BE28" w:rsidR="009B5846" w:rsidRPr="008529C7" w:rsidRDefault="009B5846">
      <w:pPr>
        <w:rPr>
          <w:rFonts w:eastAsia="Times New Roman" w:cs="Times New Roman"/>
          <w:lang w:eastAsia="cs-CZ"/>
        </w:rPr>
      </w:pPr>
    </w:p>
    <w:p w14:paraId="33F0C9A4" w14:textId="77777777" w:rsidR="008529C7" w:rsidRDefault="008529C7" w:rsidP="00246D53">
      <w:pPr>
        <w:pStyle w:val="Nadpisbezsl1-1"/>
      </w:pPr>
    </w:p>
    <w:p w14:paraId="7C837788" w14:textId="5979E270" w:rsidR="009B5846" w:rsidRDefault="009B5846" w:rsidP="00246D53">
      <w:pPr>
        <w:pStyle w:val="Nadpisbezsl1-1"/>
      </w:pPr>
      <w:r>
        <w:t xml:space="preserve">Příloha č. 10 </w:t>
      </w:r>
    </w:p>
    <w:p w14:paraId="5A8D9890" w14:textId="0776FBC3" w:rsidR="009B5846" w:rsidRPr="008529C7" w:rsidRDefault="009B5846" w:rsidP="00246D53">
      <w:pPr>
        <w:pStyle w:val="Nadpisbezsl1-2"/>
        <w:rPr>
          <w:sz w:val="18"/>
          <w:szCs w:val="18"/>
        </w:rPr>
      </w:pPr>
      <w:r w:rsidRPr="008529C7">
        <w:rPr>
          <w:sz w:val="18"/>
          <w:szCs w:val="18"/>
        </w:rPr>
        <w:t xml:space="preserve">Tabulka pro hodnocení členů </w:t>
      </w:r>
      <w:r w:rsidR="009B2A6E">
        <w:rPr>
          <w:sz w:val="18"/>
          <w:szCs w:val="18"/>
        </w:rPr>
        <w:t>odborného personálu</w:t>
      </w:r>
    </w:p>
    <w:p w14:paraId="0522A568" w14:textId="77777777" w:rsidR="009B5846" w:rsidRPr="008529C7" w:rsidRDefault="009B5846" w:rsidP="009B5846">
      <w:pPr>
        <w:spacing w:after="120"/>
        <w:jc w:val="both"/>
        <w:rPr>
          <w:rFonts w:asciiTheme="majorHAnsi" w:eastAsia="Verdana" w:hAnsiTheme="majorHAnsi" w:cs="Calibri"/>
        </w:rPr>
      </w:pPr>
    </w:p>
    <w:p w14:paraId="1D303923" w14:textId="77777777" w:rsidR="009B5846" w:rsidRPr="008529C7" w:rsidRDefault="009B5846" w:rsidP="009B5846">
      <w:pPr>
        <w:spacing w:before="120" w:after="120"/>
        <w:jc w:val="both"/>
        <w:rPr>
          <w:rFonts w:asciiTheme="majorHAnsi" w:eastAsia="Verdana" w:hAnsiTheme="majorHAnsi" w:cs="Calibri"/>
        </w:rPr>
      </w:pPr>
      <w:r w:rsidRPr="008529C7">
        <w:rPr>
          <w:rFonts w:asciiTheme="majorHAnsi" w:eastAsia="Verdana" w:hAnsiTheme="majorHAnsi" w:cs="Calibri"/>
        </w:rPr>
        <w:t>obchodní firma [</w:t>
      </w:r>
      <w:r w:rsidRPr="008529C7">
        <w:rPr>
          <w:rFonts w:asciiTheme="majorHAnsi" w:eastAsia="Verdana" w:hAnsiTheme="majorHAnsi" w:cs="Calibri"/>
          <w:b/>
          <w:highlight w:val="yellow"/>
        </w:rPr>
        <w:t>DOPLNÍ DODAVATEL</w:t>
      </w:r>
      <w:r w:rsidRPr="008529C7">
        <w:rPr>
          <w:rFonts w:asciiTheme="majorHAnsi" w:eastAsia="Verdana" w:hAnsiTheme="majorHAnsi" w:cs="Calibri"/>
        </w:rPr>
        <w:t>]</w:t>
      </w:r>
    </w:p>
    <w:p w14:paraId="5E0CA996" w14:textId="77777777" w:rsidR="009B5846" w:rsidRPr="008529C7" w:rsidRDefault="009B5846" w:rsidP="009B5846">
      <w:pPr>
        <w:spacing w:before="120" w:after="120"/>
        <w:jc w:val="both"/>
        <w:rPr>
          <w:rFonts w:asciiTheme="majorHAnsi" w:eastAsia="Verdana" w:hAnsiTheme="majorHAnsi" w:cs="Calibri"/>
        </w:rPr>
      </w:pPr>
      <w:r w:rsidRPr="008529C7">
        <w:rPr>
          <w:rFonts w:asciiTheme="majorHAnsi" w:eastAsia="Verdana" w:hAnsiTheme="majorHAnsi" w:cs="Calibri"/>
        </w:rPr>
        <w:t>se sídlem [</w:t>
      </w:r>
      <w:r w:rsidRPr="008529C7">
        <w:rPr>
          <w:rFonts w:asciiTheme="majorHAnsi" w:eastAsia="Verdana" w:hAnsiTheme="majorHAnsi" w:cs="Calibri"/>
          <w:highlight w:val="yellow"/>
        </w:rPr>
        <w:t>DOPLNÍ DODAVATEL</w:t>
      </w:r>
      <w:r w:rsidRPr="008529C7">
        <w:rPr>
          <w:rFonts w:asciiTheme="majorHAnsi" w:eastAsia="Verdana" w:hAnsiTheme="majorHAnsi" w:cs="Calibri"/>
        </w:rPr>
        <w:t>]</w:t>
      </w:r>
    </w:p>
    <w:p w14:paraId="26D2D056" w14:textId="77777777" w:rsidR="009B5846" w:rsidRPr="008529C7" w:rsidRDefault="009B5846" w:rsidP="009B5846">
      <w:pPr>
        <w:spacing w:before="120" w:after="120"/>
        <w:jc w:val="both"/>
        <w:rPr>
          <w:rFonts w:asciiTheme="majorHAnsi" w:eastAsia="Verdana" w:hAnsiTheme="majorHAnsi" w:cs="Calibri"/>
        </w:rPr>
      </w:pPr>
      <w:r w:rsidRPr="008529C7">
        <w:rPr>
          <w:rFonts w:asciiTheme="majorHAnsi" w:eastAsia="Verdana" w:hAnsiTheme="majorHAnsi" w:cs="Calibri"/>
        </w:rPr>
        <w:t>IČO: [</w:t>
      </w:r>
      <w:r w:rsidRPr="008529C7">
        <w:rPr>
          <w:rFonts w:asciiTheme="majorHAnsi" w:eastAsia="Verdana" w:hAnsiTheme="majorHAnsi" w:cs="Calibri"/>
          <w:highlight w:val="yellow"/>
        </w:rPr>
        <w:t>DOPLNÍ DODAVATEL</w:t>
      </w:r>
      <w:r w:rsidRPr="008529C7">
        <w:rPr>
          <w:rFonts w:asciiTheme="majorHAnsi" w:eastAsia="Verdana" w:hAnsiTheme="majorHAnsi" w:cs="Calibri"/>
        </w:rPr>
        <w:t>]</w:t>
      </w:r>
    </w:p>
    <w:p w14:paraId="008F3BDA" w14:textId="77777777" w:rsidR="009B5846" w:rsidRPr="008529C7" w:rsidRDefault="009B5846" w:rsidP="009B5846">
      <w:pPr>
        <w:spacing w:before="120" w:after="120"/>
        <w:jc w:val="both"/>
        <w:rPr>
          <w:rFonts w:asciiTheme="majorHAnsi" w:eastAsia="Verdana" w:hAnsiTheme="majorHAnsi" w:cs="Calibri"/>
        </w:rPr>
      </w:pPr>
      <w:r w:rsidRPr="008529C7">
        <w:rPr>
          <w:rFonts w:asciiTheme="majorHAnsi" w:eastAsia="Verdana" w:hAnsiTheme="majorHAnsi" w:cs="Calibri"/>
        </w:rPr>
        <w:t>společnost zapsaná v obchodním rejstříku vedeném [</w:t>
      </w:r>
      <w:r w:rsidRPr="008529C7">
        <w:rPr>
          <w:rFonts w:asciiTheme="majorHAnsi" w:eastAsia="Verdana" w:hAnsiTheme="majorHAnsi" w:cs="Calibri"/>
          <w:highlight w:val="yellow"/>
        </w:rPr>
        <w:t>DOPLNÍ DODAVATEL</w:t>
      </w:r>
      <w:r w:rsidRPr="008529C7">
        <w:rPr>
          <w:rFonts w:asciiTheme="majorHAnsi" w:eastAsia="Verdana" w:hAnsiTheme="majorHAnsi" w:cs="Calibri"/>
        </w:rPr>
        <w:t>],</w:t>
      </w:r>
    </w:p>
    <w:p w14:paraId="11F7CE0D" w14:textId="77777777" w:rsidR="009B5846" w:rsidRPr="008529C7" w:rsidRDefault="009B5846" w:rsidP="009B5846">
      <w:pPr>
        <w:spacing w:before="120" w:after="120"/>
        <w:jc w:val="both"/>
        <w:rPr>
          <w:rFonts w:asciiTheme="majorHAnsi" w:eastAsia="Verdana" w:hAnsiTheme="majorHAnsi" w:cs="Calibri"/>
        </w:rPr>
      </w:pPr>
      <w:r w:rsidRPr="008529C7">
        <w:rPr>
          <w:rFonts w:asciiTheme="majorHAnsi" w:eastAsia="Verdana" w:hAnsiTheme="majorHAnsi" w:cs="Calibri"/>
        </w:rPr>
        <w:t>spisová značka [</w:t>
      </w:r>
      <w:r w:rsidRPr="008529C7">
        <w:rPr>
          <w:rFonts w:asciiTheme="majorHAnsi" w:eastAsia="Verdana" w:hAnsiTheme="majorHAnsi" w:cs="Calibri"/>
          <w:highlight w:val="yellow"/>
        </w:rPr>
        <w:t>DOPLNÍ DODAVATEL</w:t>
      </w:r>
      <w:r w:rsidRPr="008529C7">
        <w:rPr>
          <w:rFonts w:asciiTheme="majorHAnsi" w:eastAsia="Verdana" w:hAnsiTheme="majorHAnsi" w:cs="Calibri"/>
        </w:rPr>
        <w:t>]</w:t>
      </w:r>
    </w:p>
    <w:p w14:paraId="6AA87082" w14:textId="77777777" w:rsidR="009B5846" w:rsidRPr="008529C7" w:rsidRDefault="009B5846" w:rsidP="009B5846">
      <w:pPr>
        <w:spacing w:before="120" w:after="120"/>
        <w:jc w:val="both"/>
        <w:rPr>
          <w:rFonts w:asciiTheme="majorHAnsi" w:eastAsia="Verdana" w:hAnsiTheme="majorHAnsi" w:cs="Calibri"/>
        </w:rPr>
      </w:pPr>
      <w:r w:rsidRPr="008529C7">
        <w:rPr>
          <w:rFonts w:asciiTheme="majorHAnsi" w:eastAsia="Verdana" w:hAnsiTheme="majorHAnsi" w:cs="Calibri"/>
        </w:rPr>
        <w:t>zastoupená [</w:t>
      </w:r>
      <w:r w:rsidRPr="008529C7">
        <w:rPr>
          <w:rFonts w:asciiTheme="majorHAnsi" w:eastAsia="Verdana" w:hAnsiTheme="majorHAnsi" w:cs="Calibri"/>
          <w:highlight w:val="yellow"/>
        </w:rPr>
        <w:t>DOPLNÍ DODAVATEL</w:t>
      </w:r>
      <w:r w:rsidRPr="008529C7">
        <w:rPr>
          <w:rFonts w:asciiTheme="majorHAnsi" w:eastAsia="Verdana" w:hAnsiTheme="majorHAnsi" w:cs="Calibri"/>
        </w:rPr>
        <w:t>]</w:t>
      </w:r>
    </w:p>
    <w:p w14:paraId="5AF121E0" w14:textId="77777777" w:rsidR="009B5846" w:rsidRPr="008529C7" w:rsidRDefault="009B5846" w:rsidP="009B5846">
      <w:pPr>
        <w:spacing w:before="120" w:after="120"/>
        <w:jc w:val="both"/>
        <w:rPr>
          <w:rFonts w:asciiTheme="majorHAnsi" w:eastAsia="Verdana" w:hAnsiTheme="majorHAnsi" w:cs="Calibri"/>
        </w:rPr>
      </w:pPr>
      <w:r w:rsidRPr="008529C7">
        <w:rPr>
          <w:rFonts w:asciiTheme="majorHAnsi" w:eastAsia="Verdana" w:hAnsiTheme="majorHAnsi" w:cs="Calibri"/>
        </w:rPr>
        <w:t>(dále jen „</w:t>
      </w:r>
      <w:r w:rsidRPr="008529C7">
        <w:rPr>
          <w:rFonts w:asciiTheme="majorHAnsi" w:eastAsia="Verdana" w:hAnsiTheme="majorHAnsi" w:cs="Calibri"/>
          <w:b/>
          <w:bCs/>
        </w:rPr>
        <w:t>dodavatel</w:t>
      </w:r>
      <w:r w:rsidRPr="008529C7">
        <w:rPr>
          <w:rFonts w:asciiTheme="majorHAnsi" w:eastAsia="Verdana" w:hAnsiTheme="majorHAnsi" w:cs="Calibri"/>
        </w:rPr>
        <w:t>“)</w:t>
      </w:r>
    </w:p>
    <w:p w14:paraId="6FAD6D15" w14:textId="0349F824" w:rsidR="009B5846" w:rsidRPr="008529C7" w:rsidRDefault="009B5846" w:rsidP="009B5846">
      <w:pPr>
        <w:pStyle w:val="Section"/>
        <w:widowControl/>
        <w:spacing w:before="120" w:after="120" w:line="276" w:lineRule="auto"/>
        <w:jc w:val="both"/>
        <w:rPr>
          <w:rFonts w:asciiTheme="majorHAnsi" w:hAnsiTheme="majorHAnsi"/>
          <w:b w:val="0"/>
          <w:sz w:val="18"/>
          <w:szCs w:val="18"/>
        </w:rPr>
      </w:pPr>
      <w:r w:rsidRPr="008529C7">
        <w:rPr>
          <w:rFonts w:asciiTheme="majorHAnsi" w:hAnsiTheme="majorHAnsi"/>
          <w:b w:val="0"/>
          <w:sz w:val="18"/>
          <w:szCs w:val="18"/>
        </w:rPr>
        <w:t>jakožto účastník v zadávacím řízení na veřejnou zakázku „</w:t>
      </w:r>
      <w:r w:rsidR="00B056D3" w:rsidRPr="008529C7">
        <w:rPr>
          <w:rFonts w:asciiTheme="majorHAnsi" w:hAnsiTheme="majorHAnsi"/>
          <w:b w:val="0"/>
          <w:sz w:val="18"/>
          <w:szCs w:val="18"/>
        </w:rPr>
        <w:t>Rámcová dohoda – Novostavba trati Praha-Smíchov – Beroun: Zhotovení podrobného geotechnického průzkumu</w:t>
      </w:r>
      <w:r w:rsidRPr="008529C7">
        <w:rPr>
          <w:rFonts w:asciiTheme="majorHAnsi" w:hAnsiTheme="majorHAnsi"/>
          <w:b w:val="0"/>
          <w:sz w:val="18"/>
          <w:szCs w:val="18"/>
        </w:rPr>
        <w:t xml:space="preserve">“ uvádí níže uvedené informace rozhodné pro účely hodnocení nabídek. </w:t>
      </w:r>
    </w:p>
    <w:p w14:paraId="6B3EAF3E" w14:textId="3171A7E1" w:rsidR="009B5846" w:rsidRPr="008529C7" w:rsidRDefault="00B056D3" w:rsidP="00232307">
      <w:pPr>
        <w:pStyle w:val="Odstavecseseznamem"/>
        <w:spacing w:after="200" w:line="276" w:lineRule="auto"/>
        <w:ind w:left="0"/>
        <w:rPr>
          <w:rFonts w:asciiTheme="majorHAnsi" w:hAnsiTheme="majorHAnsi"/>
          <w:b/>
        </w:rPr>
      </w:pPr>
      <w:r w:rsidRPr="008529C7">
        <w:rPr>
          <w:rFonts w:asciiTheme="majorHAnsi" w:hAnsiTheme="majorHAnsi"/>
          <w:b/>
        </w:rPr>
        <w:t>Vedoucí týmu</w:t>
      </w:r>
      <w:r w:rsidR="009B5846" w:rsidRPr="008529C7">
        <w:rPr>
          <w:rFonts w:asciiTheme="majorHAnsi" w:hAnsiTheme="majorHAnsi"/>
          <w:b/>
        </w:rPr>
        <w:t xml:space="preserve">  </w:t>
      </w:r>
    </w:p>
    <w:p w14:paraId="5ED5DE06" w14:textId="77777777" w:rsidR="009B5846" w:rsidRPr="008529C7" w:rsidRDefault="009B5846" w:rsidP="009B5846">
      <w:pPr>
        <w:rPr>
          <w:rFonts w:asciiTheme="majorHAnsi" w:hAnsiTheme="majorHAnsi"/>
          <w:b/>
        </w:rPr>
      </w:pPr>
      <w:r w:rsidRPr="008529C7">
        <w:rPr>
          <w:rFonts w:asciiTheme="majorHAnsi" w:hAnsiTheme="majorHAnsi"/>
          <w:b/>
        </w:rPr>
        <w:t xml:space="preserve">Jméno: </w:t>
      </w:r>
      <w:r w:rsidRPr="008529C7">
        <w:rPr>
          <w:rFonts w:asciiTheme="majorHAnsi" w:hAnsiTheme="majorHAnsi"/>
        </w:rPr>
        <w:t>[</w:t>
      </w:r>
      <w:r w:rsidRPr="008529C7">
        <w:rPr>
          <w:rFonts w:asciiTheme="majorHAnsi" w:eastAsia="Verdana" w:hAnsiTheme="majorHAnsi" w:cs="Calibri"/>
          <w:highlight w:val="yellow"/>
        </w:rPr>
        <w:t>DOPLNÍ DODAVATEL</w:t>
      </w:r>
      <w:r w:rsidRPr="008529C7">
        <w:rPr>
          <w:rFonts w:asciiTheme="majorHAnsi" w:hAnsiTheme="majorHAnsi"/>
        </w:rPr>
        <w:t>]</w:t>
      </w:r>
      <w:r w:rsidRPr="008529C7">
        <w:rPr>
          <w:rFonts w:asciiTheme="majorHAnsi" w:hAnsiTheme="majorHAnsi"/>
          <w:b/>
        </w:rPr>
        <w:tab/>
        <w:t xml:space="preserve">Příjmení: </w:t>
      </w:r>
      <w:r w:rsidRPr="008529C7">
        <w:rPr>
          <w:rFonts w:asciiTheme="majorHAnsi" w:hAnsiTheme="majorHAnsi"/>
        </w:rPr>
        <w:t>[</w:t>
      </w:r>
      <w:r w:rsidRPr="008529C7">
        <w:rPr>
          <w:rFonts w:asciiTheme="majorHAnsi" w:eastAsia="Verdana" w:hAnsiTheme="majorHAnsi" w:cs="Calibri"/>
          <w:highlight w:val="yellow"/>
        </w:rPr>
        <w:t>DOPLNÍ DODAVATEL</w:t>
      </w:r>
      <w:r w:rsidRPr="008529C7">
        <w:rPr>
          <w:rFonts w:asciiTheme="majorHAnsi" w:hAnsiTheme="majorHAnsi"/>
        </w:rPr>
        <w:t>]</w:t>
      </w:r>
    </w:p>
    <w:p w14:paraId="382BE18D" w14:textId="0F52D67C" w:rsidR="00B056D3" w:rsidRPr="008529C7" w:rsidRDefault="00B056D3" w:rsidP="00232307">
      <w:pPr>
        <w:pStyle w:val="Nadpis1"/>
        <w:pBdr>
          <w:top w:val="single" w:sz="4" w:space="1" w:color="auto"/>
          <w:left w:val="single" w:sz="4" w:space="4" w:color="auto"/>
          <w:bottom w:val="single" w:sz="4" w:space="1" w:color="auto"/>
          <w:right w:val="single" w:sz="4" w:space="4" w:color="auto"/>
        </w:pBdr>
        <w:shd w:val="clear" w:color="auto" w:fill="D9D9D9"/>
        <w:tabs>
          <w:tab w:val="num" w:pos="851"/>
        </w:tabs>
        <w:suppressAutoHyphens w:val="0"/>
        <w:spacing w:before="240" w:after="240" w:line="240" w:lineRule="auto"/>
        <w:jc w:val="both"/>
        <w:rPr>
          <w:sz w:val="18"/>
          <w:szCs w:val="18"/>
        </w:rPr>
      </w:pPr>
      <w:r w:rsidRPr="008529C7">
        <w:rPr>
          <w:rFonts w:cs="Arial"/>
          <w:color w:val="auto"/>
          <w:sz w:val="18"/>
          <w:szCs w:val="18"/>
        </w:rPr>
        <w:t xml:space="preserve">Zkušenost nad rámec kvalifikace dle požadavku v bodu 16.4.6. zadávací dokumentace </w:t>
      </w:r>
    </w:p>
    <w:p w14:paraId="6B7A315A" w14:textId="77777777" w:rsidR="009B5846" w:rsidRPr="008529C7" w:rsidRDefault="009B5846" w:rsidP="009B5846">
      <w:pPr>
        <w:jc w:val="both"/>
        <w:rPr>
          <w:rFonts w:asciiTheme="majorHAnsi" w:hAnsiTheme="majorHAnsi"/>
        </w:rPr>
      </w:pPr>
      <w:r w:rsidRPr="008529C7">
        <w:rPr>
          <w:rFonts w:asciiTheme="majorHAnsi" w:hAnsiTheme="majorHAnsi"/>
          <w:b/>
          <w:bCs/>
        </w:rPr>
        <w:t>Počet zkušeností (referenčních zakázek) nad rámec kvalifikace celkem</w:t>
      </w:r>
      <w:r w:rsidRPr="008529C7">
        <w:rPr>
          <w:rFonts w:asciiTheme="majorHAnsi" w:hAnsiTheme="majorHAnsi"/>
        </w:rPr>
        <w:t xml:space="preserve">: </w:t>
      </w:r>
      <w:r w:rsidRPr="008529C7">
        <w:rPr>
          <w:rFonts w:asciiTheme="majorHAnsi" w:hAnsiTheme="majorHAnsi"/>
          <w:highlight w:val="yellow"/>
        </w:rPr>
        <w:t>[</w:t>
      </w:r>
      <w:r w:rsidRPr="008529C7">
        <w:rPr>
          <w:rFonts w:asciiTheme="majorHAnsi" w:eastAsia="Verdana" w:hAnsiTheme="majorHAnsi" w:cs="Calibri"/>
          <w:highlight w:val="yellow"/>
        </w:rPr>
        <w:t>DOPLNÍ DODAVATEL</w:t>
      </w:r>
      <w:r w:rsidRPr="008529C7">
        <w:rPr>
          <w:rFonts w:asciiTheme="majorHAnsi" w:hAnsiTheme="majorHAnsi"/>
        </w:rPr>
        <w:t>]</w:t>
      </w:r>
    </w:p>
    <w:p w14:paraId="49C43F08" w14:textId="77777777" w:rsidR="009B5846" w:rsidRPr="008529C7" w:rsidRDefault="009B5846" w:rsidP="009B5846">
      <w:pPr>
        <w:jc w:val="both"/>
        <w:rPr>
          <w:rFonts w:asciiTheme="majorHAnsi" w:hAnsiTheme="majorHAnsi"/>
        </w:rPr>
      </w:pPr>
      <w:r w:rsidRPr="008529C7">
        <w:rPr>
          <w:rFonts w:asciiTheme="majorHAnsi" w:hAnsiTheme="majorHAnsi"/>
        </w:rPr>
        <w:t>Níže uvedenou tabulku vyplní dodavatel pro každou referenci s účastí člena týmu nad rámec kvalifikace (tj. je-li zkušeností nad rámec kvalifikace více, dodavatel nakopíruje níže uvedenou tabulku podle počtu zkušeností a pro každou zkušenost vyplní samostatnou tabulku).</w:t>
      </w:r>
    </w:p>
    <w:tbl>
      <w:tblPr>
        <w:tblStyle w:val="Mkatabulky"/>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5872"/>
        <w:gridCol w:w="3059"/>
      </w:tblGrid>
      <w:tr w:rsidR="009B5846" w:rsidRPr="008529C7" w14:paraId="4FA3C379" w14:textId="77777777" w:rsidTr="009B58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8B30122" w14:textId="77777777" w:rsidR="009B5846" w:rsidRPr="008529C7" w:rsidRDefault="009B5846">
            <w:pPr>
              <w:spacing w:line="264" w:lineRule="auto"/>
              <w:jc w:val="both"/>
              <w:rPr>
                <w:rFonts w:asciiTheme="majorHAnsi" w:eastAsia="Verdana" w:hAnsiTheme="majorHAnsi" w:cs="Calibri"/>
                <w:sz w:val="18"/>
              </w:rPr>
            </w:pPr>
            <w:r w:rsidRPr="008529C7">
              <w:rPr>
                <w:rFonts w:asciiTheme="majorHAnsi" w:eastAsia="Verdana" w:hAnsiTheme="majorHAnsi" w:cs="Calibri"/>
                <w:sz w:val="18"/>
              </w:rPr>
              <w:t>Název zakázky</w:t>
            </w:r>
          </w:p>
        </w:tc>
        <w:tc>
          <w:tcPr>
            <w:tcW w:w="30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63F260E" w14:textId="784960EB" w:rsidR="009B5846" w:rsidRPr="008529C7" w:rsidRDefault="00B01F98">
            <w:pPr>
              <w:spacing w:line="264" w:lineRule="auto"/>
              <w:jc w:val="both"/>
              <w:cnfStyle w:val="100000000000" w:firstRow="1" w:lastRow="0" w:firstColumn="0" w:lastColumn="0" w:oddVBand="0" w:evenVBand="0" w:oddHBand="0" w:evenHBand="0" w:firstRowFirstColumn="0" w:firstRowLastColumn="0" w:lastRowFirstColumn="0" w:lastRowLastColumn="0"/>
              <w:rPr>
                <w:rFonts w:asciiTheme="majorHAnsi" w:eastAsia="Verdana" w:hAnsiTheme="majorHAnsi" w:cs="Calibri"/>
                <w:sz w:val="18"/>
                <w:highlight w:val="green"/>
              </w:rPr>
            </w:pPr>
            <w:r w:rsidRPr="008529C7">
              <w:rPr>
                <w:rFonts w:asciiTheme="majorHAnsi" w:eastAsia="Verdana" w:hAnsiTheme="majorHAnsi" w:cs="Calibri"/>
                <w:sz w:val="18"/>
              </w:rPr>
              <w:t>[</w:t>
            </w:r>
            <w:r w:rsidRPr="008529C7">
              <w:rPr>
                <w:rFonts w:asciiTheme="majorHAnsi" w:eastAsia="Verdana" w:hAnsiTheme="majorHAnsi" w:cs="Calibri"/>
                <w:sz w:val="18"/>
                <w:highlight w:val="yellow"/>
              </w:rPr>
              <w:t>DOPLNÍ DODAVATEL</w:t>
            </w:r>
            <w:r w:rsidRPr="008529C7">
              <w:rPr>
                <w:rFonts w:asciiTheme="majorHAnsi" w:eastAsia="Verdana" w:hAnsiTheme="majorHAnsi" w:cs="Calibri"/>
                <w:sz w:val="18"/>
              </w:rPr>
              <w:t>]</w:t>
            </w:r>
          </w:p>
        </w:tc>
      </w:tr>
      <w:tr w:rsidR="009B5846" w:rsidRPr="008529C7" w14:paraId="6292CF1F" w14:textId="77777777" w:rsidTr="009B5846">
        <w:tc>
          <w:tcPr>
            <w:cnfStyle w:val="001000000000" w:firstRow="0" w:lastRow="0" w:firstColumn="1" w:lastColumn="0" w:oddVBand="0" w:evenVBand="0" w:oddHBand="0" w:evenHBand="0" w:firstRowFirstColumn="0" w:firstRowLastColumn="0" w:lastRowFirstColumn="0" w:lastRowLastColumn="0"/>
            <w:tcW w:w="58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88ED15F" w14:textId="2557A9BA" w:rsidR="009B5846" w:rsidRPr="008529C7" w:rsidRDefault="009B5846" w:rsidP="00A50B14">
            <w:pPr>
              <w:rPr>
                <w:rFonts w:asciiTheme="majorHAnsi" w:eastAsia="Verdana" w:hAnsiTheme="majorHAnsi" w:cs="Calibri"/>
                <w:sz w:val="18"/>
              </w:rPr>
            </w:pPr>
            <w:r w:rsidRPr="008529C7">
              <w:rPr>
                <w:rFonts w:asciiTheme="majorHAnsi" w:eastAsia="Verdana" w:hAnsiTheme="majorHAnsi" w:cs="Calibri"/>
                <w:sz w:val="18"/>
              </w:rPr>
              <w:t>Popis předmětu plnění zakázky – v detailu potřebném pro ověření splnění požadavků</w:t>
            </w:r>
            <w:r w:rsidR="00A50B14">
              <w:rPr>
                <w:rFonts w:asciiTheme="majorHAnsi" w:eastAsia="Verdana" w:hAnsiTheme="majorHAnsi" w:cs="Calibri"/>
                <w:sz w:val="18"/>
              </w:rPr>
              <w:t xml:space="preserve"> (včetně </w:t>
            </w:r>
            <w:r w:rsidR="00A50B14" w:rsidRPr="00537FF8">
              <w:rPr>
                <w:sz w:val="18"/>
              </w:rPr>
              <w:t>hodnot</w:t>
            </w:r>
            <w:r w:rsidR="00A50B14">
              <w:rPr>
                <w:sz w:val="18"/>
              </w:rPr>
              <w:t>y</w:t>
            </w:r>
            <w:r w:rsidR="00A50B14" w:rsidRPr="00537FF8">
              <w:rPr>
                <w:sz w:val="18"/>
              </w:rPr>
              <w:t xml:space="preserve"> geotechnického průzkumu</w:t>
            </w:r>
            <w:r w:rsidR="00A50B14">
              <w:rPr>
                <w:sz w:val="18"/>
              </w:rPr>
              <w:t>)</w:t>
            </w:r>
          </w:p>
        </w:tc>
        <w:tc>
          <w:tcPr>
            <w:tcW w:w="30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A03103C" w14:textId="44321B5A" w:rsidR="009B5846" w:rsidRPr="008529C7" w:rsidRDefault="00B01F98">
            <w:pPr>
              <w:spacing w:line="264" w:lineRule="auto"/>
              <w:jc w:val="both"/>
              <w:cnfStyle w:val="000000000000" w:firstRow="0" w:lastRow="0" w:firstColumn="0" w:lastColumn="0" w:oddVBand="0" w:evenVBand="0" w:oddHBand="0" w:evenHBand="0" w:firstRowFirstColumn="0" w:firstRowLastColumn="0" w:lastRowFirstColumn="0" w:lastRowLastColumn="0"/>
              <w:rPr>
                <w:rFonts w:asciiTheme="majorHAnsi" w:eastAsia="Verdana" w:hAnsiTheme="majorHAnsi" w:cs="Calibri"/>
                <w:sz w:val="18"/>
                <w:highlight w:val="green"/>
              </w:rPr>
            </w:pPr>
            <w:r w:rsidRPr="008529C7">
              <w:rPr>
                <w:rFonts w:asciiTheme="majorHAnsi" w:eastAsia="Verdana" w:hAnsiTheme="majorHAnsi" w:cs="Calibri"/>
                <w:sz w:val="18"/>
              </w:rPr>
              <w:t>[</w:t>
            </w:r>
            <w:r w:rsidRPr="008529C7">
              <w:rPr>
                <w:rFonts w:asciiTheme="majorHAnsi" w:eastAsia="Verdana" w:hAnsiTheme="majorHAnsi" w:cs="Calibri"/>
                <w:sz w:val="18"/>
                <w:highlight w:val="yellow"/>
              </w:rPr>
              <w:t>DOPLNÍ DODAVATEL</w:t>
            </w:r>
            <w:r w:rsidRPr="008529C7">
              <w:rPr>
                <w:rFonts w:asciiTheme="majorHAnsi" w:eastAsia="Verdana" w:hAnsiTheme="majorHAnsi" w:cs="Calibri"/>
                <w:sz w:val="18"/>
              </w:rPr>
              <w:t>]</w:t>
            </w:r>
          </w:p>
        </w:tc>
      </w:tr>
      <w:tr w:rsidR="009B5846" w:rsidRPr="008529C7" w14:paraId="4C00C86C" w14:textId="77777777" w:rsidTr="009B5846">
        <w:tc>
          <w:tcPr>
            <w:cnfStyle w:val="001000000000" w:firstRow="0" w:lastRow="0" w:firstColumn="1" w:lastColumn="0" w:oddVBand="0" w:evenVBand="0" w:oddHBand="0" w:evenHBand="0" w:firstRowFirstColumn="0" w:firstRowLastColumn="0" w:lastRowFirstColumn="0" w:lastRowLastColumn="0"/>
            <w:tcW w:w="58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520C5E2" w14:textId="77777777" w:rsidR="009B5846" w:rsidRPr="008529C7" w:rsidRDefault="009B5846">
            <w:pPr>
              <w:rPr>
                <w:rFonts w:asciiTheme="majorHAnsi" w:eastAsia="Verdana" w:hAnsiTheme="majorHAnsi" w:cs="Calibri"/>
                <w:sz w:val="18"/>
              </w:rPr>
            </w:pPr>
            <w:r w:rsidRPr="008529C7">
              <w:rPr>
                <w:rFonts w:asciiTheme="majorHAnsi" w:eastAsia="Verdana" w:hAnsiTheme="majorHAnsi" w:cs="Calibri"/>
                <w:sz w:val="18"/>
              </w:rPr>
              <w:t>Objednatel zakázky (obch. firma/název a sídlo a kontaktní osoba objednatele – jméno, tel., email)</w:t>
            </w:r>
          </w:p>
        </w:tc>
        <w:tc>
          <w:tcPr>
            <w:tcW w:w="30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5543EFA" w14:textId="271A2AC6" w:rsidR="009B5846" w:rsidRPr="008529C7" w:rsidRDefault="00B01F98">
            <w:pPr>
              <w:spacing w:line="264" w:lineRule="auto"/>
              <w:jc w:val="both"/>
              <w:cnfStyle w:val="000000000000" w:firstRow="0" w:lastRow="0" w:firstColumn="0" w:lastColumn="0" w:oddVBand="0" w:evenVBand="0" w:oddHBand="0" w:evenHBand="0" w:firstRowFirstColumn="0" w:firstRowLastColumn="0" w:lastRowFirstColumn="0" w:lastRowLastColumn="0"/>
              <w:rPr>
                <w:rFonts w:asciiTheme="majorHAnsi" w:eastAsia="Verdana" w:hAnsiTheme="majorHAnsi" w:cs="Calibri"/>
                <w:sz w:val="18"/>
                <w:highlight w:val="green"/>
              </w:rPr>
            </w:pPr>
            <w:r w:rsidRPr="008529C7">
              <w:rPr>
                <w:rFonts w:asciiTheme="majorHAnsi" w:eastAsia="Verdana" w:hAnsiTheme="majorHAnsi" w:cs="Calibri"/>
                <w:sz w:val="18"/>
              </w:rPr>
              <w:t>[</w:t>
            </w:r>
            <w:r w:rsidRPr="008529C7">
              <w:rPr>
                <w:rFonts w:asciiTheme="majorHAnsi" w:eastAsia="Verdana" w:hAnsiTheme="majorHAnsi" w:cs="Calibri"/>
                <w:sz w:val="18"/>
                <w:highlight w:val="yellow"/>
              </w:rPr>
              <w:t>DOPLNÍ DODAVATEL</w:t>
            </w:r>
            <w:r w:rsidRPr="008529C7">
              <w:rPr>
                <w:rFonts w:asciiTheme="majorHAnsi" w:eastAsia="Verdana" w:hAnsiTheme="majorHAnsi" w:cs="Calibri"/>
                <w:sz w:val="18"/>
              </w:rPr>
              <w:t>]</w:t>
            </w:r>
          </w:p>
        </w:tc>
      </w:tr>
      <w:tr w:rsidR="009B5846" w:rsidRPr="008529C7" w14:paraId="608CEE60" w14:textId="77777777" w:rsidTr="009B5846">
        <w:tc>
          <w:tcPr>
            <w:cnfStyle w:val="001000000000" w:firstRow="0" w:lastRow="0" w:firstColumn="1" w:lastColumn="0" w:oddVBand="0" w:evenVBand="0" w:oddHBand="0" w:evenHBand="0" w:firstRowFirstColumn="0" w:firstRowLastColumn="0" w:lastRowFirstColumn="0" w:lastRowLastColumn="0"/>
            <w:tcW w:w="58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515BBA3" w14:textId="77777777" w:rsidR="009B5846" w:rsidRPr="008529C7" w:rsidRDefault="009B5846">
            <w:pPr>
              <w:rPr>
                <w:rFonts w:asciiTheme="majorHAnsi" w:eastAsia="Verdana" w:hAnsiTheme="majorHAnsi" w:cs="Calibri"/>
                <w:sz w:val="18"/>
              </w:rPr>
            </w:pPr>
            <w:r w:rsidRPr="008529C7">
              <w:rPr>
                <w:rFonts w:asciiTheme="majorHAnsi" w:eastAsia="Verdana" w:hAnsiTheme="majorHAnsi" w:cs="Calibri"/>
                <w:sz w:val="18"/>
              </w:rPr>
              <w:t>Termín dokončení zakázky, resp. té části plnění zakázky, které obsahově odpovídá zadavatelem stanovené minimální pro účely hodnocení v případě zakázky na více činností</w:t>
            </w:r>
          </w:p>
        </w:tc>
        <w:tc>
          <w:tcPr>
            <w:tcW w:w="30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DCC4557" w14:textId="55AA2B60" w:rsidR="009B5846" w:rsidRPr="008529C7" w:rsidRDefault="00B01F98">
            <w:pPr>
              <w:spacing w:line="264" w:lineRule="auto"/>
              <w:jc w:val="both"/>
              <w:cnfStyle w:val="000000000000" w:firstRow="0" w:lastRow="0" w:firstColumn="0" w:lastColumn="0" w:oddVBand="0" w:evenVBand="0" w:oddHBand="0" w:evenHBand="0" w:firstRowFirstColumn="0" w:firstRowLastColumn="0" w:lastRowFirstColumn="0" w:lastRowLastColumn="0"/>
              <w:rPr>
                <w:rFonts w:asciiTheme="majorHAnsi" w:eastAsia="Verdana" w:hAnsiTheme="majorHAnsi" w:cs="Calibri"/>
                <w:sz w:val="18"/>
                <w:highlight w:val="green"/>
              </w:rPr>
            </w:pPr>
            <w:r w:rsidRPr="008529C7">
              <w:rPr>
                <w:rFonts w:asciiTheme="majorHAnsi" w:eastAsia="Verdana" w:hAnsiTheme="majorHAnsi" w:cs="Calibri"/>
                <w:sz w:val="18"/>
              </w:rPr>
              <w:t>[</w:t>
            </w:r>
            <w:r w:rsidRPr="008529C7">
              <w:rPr>
                <w:rFonts w:asciiTheme="majorHAnsi" w:eastAsia="Verdana" w:hAnsiTheme="majorHAnsi" w:cs="Calibri"/>
                <w:sz w:val="18"/>
                <w:highlight w:val="yellow"/>
              </w:rPr>
              <w:t>DOPLNÍ DODAVATEL</w:t>
            </w:r>
            <w:r w:rsidRPr="008529C7">
              <w:rPr>
                <w:rFonts w:asciiTheme="majorHAnsi" w:eastAsia="Verdana" w:hAnsiTheme="majorHAnsi" w:cs="Calibri"/>
                <w:sz w:val="18"/>
              </w:rPr>
              <w:t>]</w:t>
            </w:r>
          </w:p>
        </w:tc>
      </w:tr>
      <w:tr w:rsidR="000700D4" w:rsidRPr="008529C7" w14:paraId="17FA4A9A" w14:textId="77777777" w:rsidTr="009B5846">
        <w:tc>
          <w:tcPr>
            <w:cnfStyle w:val="001000000000" w:firstRow="0" w:lastRow="0" w:firstColumn="1" w:lastColumn="0" w:oddVBand="0" w:evenVBand="0" w:oddHBand="0" w:evenHBand="0" w:firstRowFirstColumn="0" w:firstRowLastColumn="0" w:lastRowFirstColumn="0" w:lastRowLastColumn="0"/>
            <w:tcW w:w="5872" w:type="dxa"/>
            <w:tcBorders>
              <w:top w:val="single" w:sz="4" w:space="0" w:color="auto"/>
              <w:left w:val="single" w:sz="4" w:space="0" w:color="auto"/>
              <w:bottom w:val="single" w:sz="4" w:space="0" w:color="auto"/>
              <w:right w:val="single" w:sz="4" w:space="0" w:color="auto"/>
            </w:tcBorders>
            <w:shd w:val="clear" w:color="auto" w:fill="FFFFFF" w:themeFill="background1"/>
          </w:tcPr>
          <w:p w14:paraId="5BDBA08A" w14:textId="257143B1" w:rsidR="000700D4" w:rsidRPr="000700D4" w:rsidRDefault="000700D4">
            <w:pPr>
              <w:jc w:val="both"/>
              <w:rPr>
                <w:rFonts w:asciiTheme="majorHAnsi" w:eastAsia="Verdana" w:hAnsiTheme="majorHAnsi" w:cs="Calibri"/>
                <w:sz w:val="18"/>
              </w:rPr>
            </w:pPr>
            <w:r w:rsidRPr="000700D4">
              <w:rPr>
                <w:rFonts w:asciiTheme="majorHAnsi" w:eastAsia="Verdana" w:hAnsiTheme="majorHAnsi" w:cs="Calibri"/>
                <w:sz w:val="18"/>
              </w:rPr>
              <w:t xml:space="preserve">Doba účasti člena odborného personálu na plnění zakázky </w:t>
            </w:r>
          </w:p>
        </w:tc>
        <w:tc>
          <w:tcPr>
            <w:tcW w:w="3059" w:type="dxa"/>
            <w:tcBorders>
              <w:top w:val="single" w:sz="4" w:space="0" w:color="auto"/>
              <w:left w:val="single" w:sz="4" w:space="0" w:color="auto"/>
              <w:bottom w:val="single" w:sz="4" w:space="0" w:color="auto"/>
              <w:right w:val="single" w:sz="4" w:space="0" w:color="auto"/>
            </w:tcBorders>
            <w:shd w:val="clear" w:color="auto" w:fill="FFFFFF" w:themeFill="background1"/>
          </w:tcPr>
          <w:p w14:paraId="13AABBFB" w14:textId="725D5053" w:rsidR="000700D4" w:rsidRPr="008529C7" w:rsidRDefault="000700D4">
            <w:pPr>
              <w:jc w:val="both"/>
              <w:cnfStyle w:val="000000000000" w:firstRow="0" w:lastRow="0" w:firstColumn="0" w:lastColumn="0" w:oddVBand="0" w:evenVBand="0" w:oddHBand="0" w:evenHBand="0" w:firstRowFirstColumn="0" w:firstRowLastColumn="0" w:lastRowFirstColumn="0" w:lastRowLastColumn="0"/>
              <w:rPr>
                <w:rFonts w:asciiTheme="majorHAnsi" w:eastAsia="Verdana" w:hAnsiTheme="majorHAnsi" w:cs="Calibri"/>
              </w:rPr>
            </w:pPr>
            <w:r w:rsidRPr="008529C7">
              <w:rPr>
                <w:rFonts w:asciiTheme="majorHAnsi" w:eastAsia="Verdana" w:hAnsiTheme="majorHAnsi" w:cs="Calibri"/>
                <w:sz w:val="18"/>
              </w:rPr>
              <w:t>[</w:t>
            </w:r>
            <w:r w:rsidRPr="008529C7">
              <w:rPr>
                <w:rFonts w:asciiTheme="majorHAnsi" w:eastAsia="Verdana" w:hAnsiTheme="majorHAnsi" w:cs="Calibri"/>
                <w:sz w:val="18"/>
                <w:highlight w:val="yellow"/>
              </w:rPr>
              <w:t>DOPLNÍ DODAVATEL</w:t>
            </w:r>
            <w:r w:rsidRPr="008529C7">
              <w:rPr>
                <w:rFonts w:asciiTheme="majorHAnsi" w:eastAsia="Verdana" w:hAnsiTheme="majorHAnsi" w:cs="Calibri"/>
                <w:sz w:val="18"/>
              </w:rPr>
              <w:t>]</w:t>
            </w:r>
          </w:p>
        </w:tc>
      </w:tr>
      <w:tr w:rsidR="009B5846" w:rsidRPr="008529C7" w14:paraId="1EB7B168" w14:textId="77777777" w:rsidTr="009B5846">
        <w:tc>
          <w:tcPr>
            <w:cnfStyle w:val="001000000000" w:firstRow="0" w:lastRow="0" w:firstColumn="1" w:lastColumn="0" w:oddVBand="0" w:evenVBand="0" w:oddHBand="0" w:evenHBand="0" w:firstRowFirstColumn="0" w:firstRowLastColumn="0" w:lastRowFirstColumn="0" w:lastRowLastColumn="0"/>
            <w:tcW w:w="58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9A1B590" w14:textId="77777777" w:rsidR="009B5846" w:rsidRPr="008529C7" w:rsidRDefault="009B5846">
            <w:pPr>
              <w:spacing w:line="264" w:lineRule="auto"/>
              <w:jc w:val="both"/>
              <w:rPr>
                <w:rFonts w:asciiTheme="majorHAnsi" w:eastAsia="Verdana" w:hAnsiTheme="majorHAnsi" w:cs="Calibri"/>
                <w:sz w:val="18"/>
              </w:rPr>
            </w:pPr>
            <w:r w:rsidRPr="008529C7">
              <w:rPr>
                <w:rFonts w:asciiTheme="majorHAnsi" w:eastAsia="Verdana" w:hAnsiTheme="majorHAnsi" w:cs="Calibri"/>
                <w:sz w:val="18"/>
              </w:rPr>
              <w:t>Popis pracovních činností vykonávaných členem realizačního týmu – v detailu potřebném pro ověření splnění požadavků</w:t>
            </w:r>
          </w:p>
        </w:tc>
        <w:tc>
          <w:tcPr>
            <w:tcW w:w="30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BBF233C" w14:textId="5C3A94E3" w:rsidR="009B5846" w:rsidRPr="008529C7" w:rsidRDefault="00B01F98">
            <w:pPr>
              <w:spacing w:line="264" w:lineRule="auto"/>
              <w:jc w:val="both"/>
              <w:cnfStyle w:val="000000000000" w:firstRow="0" w:lastRow="0" w:firstColumn="0" w:lastColumn="0" w:oddVBand="0" w:evenVBand="0" w:oddHBand="0" w:evenHBand="0" w:firstRowFirstColumn="0" w:firstRowLastColumn="0" w:lastRowFirstColumn="0" w:lastRowLastColumn="0"/>
              <w:rPr>
                <w:rFonts w:asciiTheme="majorHAnsi" w:eastAsia="Verdana" w:hAnsiTheme="majorHAnsi" w:cs="Calibri"/>
                <w:sz w:val="18"/>
                <w:highlight w:val="green"/>
              </w:rPr>
            </w:pPr>
            <w:r w:rsidRPr="008529C7">
              <w:rPr>
                <w:rFonts w:asciiTheme="majorHAnsi" w:eastAsia="Verdana" w:hAnsiTheme="majorHAnsi" w:cs="Calibri"/>
                <w:sz w:val="18"/>
              </w:rPr>
              <w:t>[</w:t>
            </w:r>
            <w:r w:rsidRPr="008529C7">
              <w:rPr>
                <w:rFonts w:asciiTheme="majorHAnsi" w:eastAsia="Verdana" w:hAnsiTheme="majorHAnsi" w:cs="Calibri"/>
                <w:sz w:val="18"/>
                <w:highlight w:val="yellow"/>
              </w:rPr>
              <w:t>DOPLNÍ DODAVATEL</w:t>
            </w:r>
            <w:r w:rsidRPr="008529C7">
              <w:rPr>
                <w:rFonts w:asciiTheme="majorHAnsi" w:eastAsia="Verdana" w:hAnsiTheme="majorHAnsi" w:cs="Calibri"/>
                <w:sz w:val="18"/>
              </w:rPr>
              <w:t>]</w:t>
            </w:r>
          </w:p>
        </w:tc>
      </w:tr>
    </w:tbl>
    <w:p w14:paraId="081D98F5" w14:textId="77777777" w:rsidR="009B5846" w:rsidRPr="008529C7" w:rsidRDefault="009B5846" w:rsidP="009B5846">
      <w:pPr>
        <w:jc w:val="both"/>
        <w:rPr>
          <w:rFonts w:asciiTheme="majorHAnsi" w:hAnsiTheme="majorHAnsi"/>
        </w:rPr>
      </w:pPr>
    </w:p>
    <w:p w14:paraId="7281AEFD" w14:textId="31252C2C" w:rsidR="009B5846" w:rsidRPr="00232307" w:rsidRDefault="00B056D3" w:rsidP="00232307">
      <w:pPr>
        <w:spacing w:after="200" w:line="276" w:lineRule="auto"/>
        <w:rPr>
          <w:rFonts w:asciiTheme="majorHAnsi" w:hAnsiTheme="majorHAnsi"/>
          <w:b/>
        </w:rPr>
      </w:pPr>
      <w:r w:rsidRPr="00232307">
        <w:rPr>
          <w:rFonts w:asciiTheme="majorHAnsi" w:hAnsiTheme="majorHAnsi"/>
          <w:b/>
        </w:rPr>
        <w:t>Specialista na inženýrskou geologii</w:t>
      </w:r>
    </w:p>
    <w:p w14:paraId="0A50F8DC" w14:textId="1ED87249" w:rsidR="009B5846" w:rsidRPr="008529C7" w:rsidRDefault="009B5846" w:rsidP="00246D53">
      <w:pPr>
        <w:rPr>
          <w:rFonts w:asciiTheme="majorHAnsi" w:hAnsiTheme="majorHAnsi"/>
          <w:b/>
        </w:rPr>
      </w:pPr>
      <w:r w:rsidRPr="008529C7">
        <w:rPr>
          <w:rFonts w:asciiTheme="majorHAnsi" w:hAnsiTheme="majorHAnsi"/>
          <w:b/>
        </w:rPr>
        <w:t xml:space="preserve">Jméno: </w:t>
      </w:r>
      <w:r w:rsidR="00B01F98" w:rsidRPr="008529C7">
        <w:rPr>
          <w:rFonts w:asciiTheme="majorHAnsi" w:eastAsia="Verdana" w:hAnsiTheme="majorHAnsi" w:cs="Calibri"/>
        </w:rPr>
        <w:t>[</w:t>
      </w:r>
      <w:r w:rsidR="00B01F98" w:rsidRPr="008529C7">
        <w:rPr>
          <w:rFonts w:asciiTheme="majorHAnsi" w:eastAsia="Verdana" w:hAnsiTheme="majorHAnsi" w:cs="Calibri"/>
          <w:highlight w:val="yellow"/>
        </w:rPr>
        <w:t>DOPLNÍ DODAVATEL</w:t>
      </w:r>
      <w:r w:rsidR="00B01F98" w:rsidRPr="008529C7">
        <w:rPr>
          <w:rFonts w:asciiTheme="majorHAnsi" w:eastAsia="Verdana" w:hAnsiTheme="majorHAnsi" w:cs="Calibri"/>
        </w:rPr>
        <w:t xml:space="preserve">] </w:t>
      </w:r>
      <w:r w:rsidRPr="008529C7">
        <w:rPr>
          <w:rFonts w:asciiTheme="majorHAnsi" w:hAnsiTheme="majorHAnsi"/>
          <w:b/>
        </w:rPr>
        <w:t xml:space="preserve">Příjmení: </w:t>
      </w:r>
      <w:r w:rsidR="00B01F98" w:rsidRPr="008529C7">
        <w:rPr>
          <w:rFonts w:asciiTheme="majorHAnsi" w:eastAsia="Verdana" w:hAnsiTheme="majorHAnsi" w:cs="Calibri"/>
        </w:rPr>
        <w:t>[</w:t>
      </w:r>
      <w:r w:rsidR="00B01F98" w:rsidRPr="008529C7">
        <w:rPr>
          <w:rFonts w:asciiTheme="majorHAnsi" w:eastAsia="Verdana" w:hAnsiTheme="majorHAnsi" w:cs="Calibri"/>
          <w:highlight w:val="yellow"/>
        </w:rPr>
        <w:t>DOPLNÍ DODAVATEL</w:t>
      </w:r>
      <w:r w:rsidR="00B01F98" w:rsidRPr="008529C7">
        <w:rPr>
          <w:rFonts w:asciiTheme="majorHAnsi" w:eastAsia="Verdana" w:hAnsiTheme="majorHAnsi" w:cs="Calibri"/>
        </w:rPr>
        <w:t>]</w:t>
      </w:r>
    </w:p>
    <w:p w14:paraId="5F67B7DB" w14:textId="04F90960" w:rsidR="009B5846" w:rsidRPr="008529C7" w:rsidRDefault="009B5846" w:rsidP="00232307">
      <w:pPr>
        <w:pStyle w:val="Nadpis1"/>
        <w:pBdr>
          <w:top w:val="single" w:sz="4" w:space="1" w:color="auto"/>
          <w:left w:val="single" w:sz="4" w:space="4" w:color="auto"/>
          <w:bottom w:val="single" w:sz="4" w:space="1" w:color="auto"/>
          <w:right w:val="single" w:sz="4" w:space="4" w:color="auto"/>
        </w:pBdr>
        <w:shd w:val="clear" w:color="auto" w:fill="D9D9D9"/>
        <w:tabs>
          <w:tab w:val="num" w:pos="851"/>
        </w:tabs>
        <w:suppressAutoHyphens w:val="0"/>
        <w:spacing w:before="240" w:after="240" w:line="240" w:lineRule="auto"/>
        <w:jc w:val="both"/>
        <w:rPr>
          <w:sz w:val="18"/>
          <w:szCs w:val="18"/>
        </w:rPr>
      </w:pPr>
      <w:r w:rsidRPr="008529C7">
        <w:rPr>
          <w:rFonts w:cs="Arial"/>
          <w:color w:val="auto"/>
          <w:sz w:val="18"/>
          <w:szCs w:val="18"/>
        </w:rPr>
        <w:lastRenderedPageBreak/>
        <w:t xml:space="preserve">Zkušenost nad rámec kvalifikace dle požadavku v bodu </w:t>
      </w:r>
      <w:r w:rsidR="00B056D3" w:rsidRPr="008529C7">
        <w:rPr>
          <w:rFonts w:cs="Arial"/>
          <w:color w:val="auto"/>
          <w:sz w:val="18"/>
          <w:szCs w:val="18"/>
        </w:rPr>
        <w:t xml:space="preserve">16.4.6. </w:t>
      </w:r>
      <w:r w:rsidRPr="008529C7">
        <w:rPr>
          <w:rFonts w:cs="Arial"/>
          <w:color w:val="auto"/>
          <w:sz w:val="18"/>
          <w:szCs w:val="18"/>
        </w:rPr>
        <w:t xml:space="preserve">zadávací dokumentace </w:t>
      </w:r>
    </w:p>
    <w:p w14:paraId="290545A5" w14:textId="605AEB47" w:rsidR="009B5846" w:rsidRPr="008529C7" w:rsidRDefault="009B5846" w:rsidP="009B5846">
      <w:pPr>
        <w:jc w:val="both"/>
        <w:rPr>
          <w:rFonts w:asciiTheme="majorHAnsi" w:hAnsiTheme="majorHAnsi"/>
        </w:rPr>
      </w:pPr>
      <w:r w:rsidRPr="008529C7">
        <w:rPr>
          <w:rFonts w:asciiTheme="majorHAnsi" w:hAnsiTheme="majorHAnsi"/>
          <w:b/>
          <w:bCs/>
        </w:rPr>
        <w:t>Počet zkušeností (referenčních zakázek) nad rámec kvalifikace celkem</w:t>
      </w:r>
      <w:r w:rsidRPr="008529C7">
        <w:rPr>
          <w:rFonts w:asciiTheme="majorHAnsi" w:hAnsiTheme="majorHAnsi"/>
        </w:rPr>
        <w:t xml:space="preserve">: </w:t>
      </w:r>
      <w:r w:rsidR="00B01F98" w:rsidRPr="008529C7">
        <w:rPr>
          <w:rFonts w:asciiTheme="majorHAnsi" w:eastAsia="Verdana" w:hAnsiTheme="majorHAnsi" w:cs="Calibri"/>
        </w:rPr>
        <w:t>[</w:t>
      </w:r>
      <w:r w:rsidR="00B01F98" w:rsidRPr="008529C7">
        <w:rPr>
          <w:rFonts w:asciiTheme="majorHAnsi" w:eastAsia="Verdana" w:hAnsiTheme="majorHAnsi" w:cs="Calibri"/>
          <w:highlight w:val="yellow"/>
        </w:rPr>
        <w:t>DOPLNÍ DODAVATEL</w:t>
      </w:r>
      <w:r w:rsidR="00B01F98" w:rsidRPr="008529C7">
        <w:rPr>
          <w:rFonts w:asciiTheme="majorHAnsi" w:eastAsia="Verdana" w:hAnsiTheme="majorHAnsi" w:cs="Calibri"/>
        </w:rPr>
        <w:t>]</w:t>
      </w:r>
    </w:p>
    <w:p w14:paraId="4A4D92CC" w14:textId="77777777" w:rsidR="009B5846" w:rsidRPr="008529C7" w:rsidRDefault="009B5846" w:rsidP="009B5846">
      <w:pPr>
        <w:jc w:val="both"/>
        <w:rPr>
          <w:rFonts w:asciiTheme="majorHAnsi" w:hAnsiTheme="majorHAnsi"/>
        </w:rPr>
      </w:pPr>
      <w:r w:rsidRPr="008529C7">
        <w:rPr>
          <w:rFonts w:asciiTheme="majorHAnsi" w:hAnsiTheme="majorHAnsi"/>
        </w:rPr>
        <w:t>Níže uvedenou tabulku vyplní dodavatel pro každou referenci s účastí člena týmu nad rámec kvalifikace (tj. je-li zkušeností nad rámec kvalifikace více, dodavatel nakopíruje níže uvedenou tabulku podle počtu zkušeností a pro každou zkušenost vyplní samostatnou tabulku).</w:t>
      </w:r>
    </w:p>
    <w:tbl>
      <w:tblPr>
        <w:tblStyle w:val="Mkatabulky"/>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5872"/>
        <w:gridCol w:w="3059"/>
      </w:tblGrid>
      <w:tr w:rsidR="000700D4" w:rsidRPr="008529C7" w14:paraId="2A3662F4" w14:textId="77777777" w:rsidTr="001405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0CC3609" w14:textId="77777777" w:rsidR="000700D4" w:rsidRPr="008529C7" w:rsidRDefault="000700D4" w:rsidP="001405B9">
            <w:pPr>
              <w:spacing w:line="264" w:lineRule="auto"/>
              <w:jc w:val="both"/>
              <w:rPr>
                <w:rFonts w:asciiTheme="majorHAnsi" w:eastAsia="Verdana" w:hAnsiTheme="majorHAnsi" w:cs="Calibri"/>
                <w:sz w:val="18"/>
              </w:rPr>
            </w:pPr>
            <w:r w:rsidRPr="008529C7">
              <w:rPr>
                <w:rFonts w:asciiTheme="majorHAnsi" w:eastAsia="Verdana" w:hAnsiTheme="majorHAnsi" w:cs="Calibri"/>
                <w:sz w:val="18"/>
              </w:rPr>
              <w:t>Název zakázky</w:t>
            </w:r>
          </w:p>
        </w:tc>
        <w:tc>
          <w:tcPr>
            <w:tcW w:w="30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541D933" w14:textId="77777777" w:rsidR="000700D4" w:rsidRPr="008529C7" w:rsidRDefault="000700D4" w:rsidP="001405B9">
            <w:pPr>
              <w:spacing w:line="264" w:lineRule="auto"/>
              <w:jc w:val="both"/>
              <w:cnfStyle w:val="100000000000" w:firstRow="1" w:lastRow="0" w:firstColumn="0" w:lastColumn="0" w:oddVBand="0" w:evenVBand="0" w:oddHBand="0" w:evenHBand="0" w:firstRowFirstColumn="0" w:firstRowLastColumn="0" w:lastRowFirstColumn="0" w:lastRowLastColumn="0"/>
              <w:rPr>
                <w:rFonts w:asciiTheme="majorHAnsi" w:eastAsia="Verdana" w:hAnsiTheme="majorHAnsi" w:cs="Calibri"/>
                <w:sz w:val="18"/>
                <w:highlight w:val="green"/>
              </w:rPr>
            </w:pPr>
            <w:r w:rsidRPr="008529C7">
              <w:rPr>
                <w:rFonts w:asciiTheme="majorHAnsi" w:eastAsia="Verdana" w:hAnsiTheme="majorHAnsi" w:cs="Calibri"/>
                <w:sz w:val="18"/>
              </w:rPr>
              <w:t>[</w:t>
            </w:r>
            <w:r w:rsidRPr="008529C7">
              <w:rPr>
                <w:rFonts w:asciiTheme="majorHAnsi" w:eastAsia="Verdana" w:hAnsiTheme="majorHAnsi" w:cs="Calibri"/>
                <w:sz w:val="18"/>
                <w:highlight w:val="yellow"/>
              </w:rPr>
              <w:t>DOPLNÍ DODAVATEL</w:t>
            </w:r>
            <w:r w:rsidRPr="008529C7">
              <w:rPr>
                <w:rFonts w:asciiTheme="majorHAnsi" w:eastAsia="Verdana" w:hAnsiTheme="majorHAnsi" w:cs="Calibri"/>
                <w:sz w:val="18"/>
              </w:rPr>
              <w:t>]</w:t>
            </w:r>
          </w:p>
        </w:tc>
      </w:tr>
      <w:tr w:rsidR="000700D4" w:rsidRPr="008529C7" w14:paraId="66D9769C" w14:textId="77777777" w:rsidTr="001405B9">
        <w:tc>
          <w:tcPr>
            <w:cnfStyle w:val="001000000000" w:firstRow="0" w:lastRow="0" w:firstColumn="1" w:lastColumn="0" w:oddVBand="0" w:evenVBand="0" w:oddHBand="0" w:evenHBand="0" w:firstRowFirstColumn="0" w:firstRowLastColumn="0" w:lastRowFirstColumn="0" w:lastRowLastColumn="0"/>
            <w:tcW w:w="58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37EF3ED" w14:textId="77777777" w:rsidR="000700D4" w:rsidRPr="008529C7" w:rsidRDefault="000700D4" w:rsidP="001405B9">
            <w:pPr>
              <w:rPr>
                <w:rFonts w:asciiTheme="majorHAnsi" w:eastAsia="Verdana" w:hAnsiTheme="majorHAnsi" w:cs="Calibri"/>
                <w:sz w:val="18"/>
              </w:rPr>
            </w:pPr>
            <w:r w:rsidRPr="008529C7">
              <w:rPr>
                <w:rFonts w:asciiTheme="majorHAnsi" w:eastAsia="Verdana" w:hAnsiTheme="majorHAnsi" w:cs="Calibri"/>
                <w:sz w:val="18"/>
              </w:rPr>
              <w:t>Popis předmětu plnění zakázky – v detailu potřebném pro ověření splnění požadavků</w:t>
            </w:r>
          </w:p>
        </w:tc>
        <w:tc>
          <w:tcPr>
            <w:tcW w:w="30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86070F0" w14:textId="77777777" w:rsidR="000700D4" w:rsidRPr="008529C7" w:rsidRDefault="000700D4" w:rsidP="001405B9">
            <w:pPr>
              <w:spacing w:line="264" w:lineRule="auto"/>
              <w:jc w:val="both"/>
              <w:cnfStyle w:val="000000000000" w:firstRow="0" w:lastRow="0" w:firstColumn="0" w:lastColumn="0" w:oddVBand="0" w:evenVBand="0" w:oddHBand="0" w:evenHBand="0" w:firstRowFirstColumn="0" w:firstRowLastColumn="0" w:lastRowFirstColumn="0" w:lastRowLastColumn="0"/>
              <w:rPr>
                <w:rFonts w:asciiTheme="majorHAnsi" w:eastAsia="Verdana" w:hAnsiTheme="majorHAnsi" w:cs="Calibri"/>
                <w:sz w:val="18"/>
                <w:highlight w:val="green"/>
              </w:rPr>
            </w:pPr>
            <w:r w:rsidRPr="008529C7">
              <w:rPr>
                <w:rFonts w:asciiTheme="majorHAnsi" w:eastAsia="Verdana" w:hAnsiTheme="majorHAnsi" w:cs="Calibri"/>
                <w:sz w:val="18"/>
              </w:rPr>
              <w:t>[</w:t>
            </w:r>
            <w:r w:rsidRPr="008529C7">
              <w:rPr>
                <w:rFonts w:asciiTheme="majorHAnsi" w:eastAsia="Verdana" w:hAnsiTheme="majorHAnsi" w:cs="Calibri"/>
                <w:sz w:val="18"/>
                <w:highlight w:val="yellow"/>
              </w:rPr>
              <w:t>DOPLNÍ DODAVATEL</w:t>
            </w:r>
            <w:r w:rsidRPr="008529C7">
              <w:rPr>
                <w:rFonts w:asciiTheme="majorHAnsi" w:eastAsia="Verdana" w:hAnsiTheme="majorHAnsi" w:cs="Calibri"/>
                <w:sz w:val="18"/>
              </w:rPr>
              <w:t>]</w:t>
            </w:r>
          </w:p>
        </w:tc>
      </w:tr>
      <w:tr w:rsidR="000700D4" w:rsidRPr="008529C7" w14:paraId="278FAC8E" w14:textId="77777777" w:rsidTr="001405B9">
        <w:tc>
          <w:tcPr>
            <w:cnfStyle w:val="001000000000" w:firstRow="0" w:lastRow="0" w:firstColumn="1" w:lastColumn="0" w:oddVBand="0" w:evenVBand="0" w:oddHBand="0" w:evenHBand="0" w:firstRowFirstColumn="0" w:firstRowLastColumn="0" w:lastRowFirstColumn="0" w:lastRowLastColumn="0"/>
            <w:tcW w:w="58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FA82D31" w14:textId="77777777" w:rsidR="000700D4" w:rsidRPr="008529C7" w:rsidRDefault="000700D4" w:rsidP="001405B9">
            <w:pPr>
              <w:rPr>
                <w:rFonts w:asciiTheme="majorHAnsi" w:eastAsia="Verdana" w:hAnsiTheme="majorHAnsi" w:cs="Calibri"/>
                <w:sz w:val="18"/>
              </w:rPr>
            </w:pPr>
            <w:r w:rsidRPr="008529C7">
              <w:rPr>
                <w:rFonts w:asciiTheme="majorHAnsi" w:eastAsia="Verdana" w:hAnsiTheme="majorHAnsi" w:cs="Calibri"/>
                <w:sz w:val="18"/>
              </w:rPr>
              <w:t>Objednatel zakázky (obch. firma/název a sídlo a kontaktní osoba objednatele – jméno, tel., email)</w:t>
            </w:r>
          </w:p>
        </w:tc>
        <w:tc>
          <w:tcPr>
            <w:tcW w:w="30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1DA8792" w14:textId="77777777" w:rsidR="000700D4" w:rsidRPr="008529C7" w:rsidRDefault="000700D4" w:rsidP="001405B9">
            <w:pPr>
              <w:spacing w:line="264" w:lineRule="auto"/>
              <w:jc w:val="both"/>
              <w:cnfStyle w:val="000000000000" w:firstRow="0" w:lastRow="0" w:firstColumn="0" w:lastColumn="0" w:oddVBand="0" w:evenVBand="0" w:oddHBand="0" w:evenHBand="0" w:firstRowFirstColumn="0" w:firstRowLastColumn="0" w:lastRowFirstColumn="0" w:lastRowLastColumn="0"/>
              <w:rPr>
                <w:rFonts w:asciiTheme="majorHAnsi" w:eastAsia="Verdana" w:hAnsiTheme="majorHAnsi" w:cs="Calibri"/>
                <w:sz w:val="18"/>
                <w:highlight w:val="green"/>
              </w:rPr>
            </w:pPr>
            <w:r w:rsidRPr="008529C7">
              <w:rPr>
                <w:rFonts w:asciiTheme="majorHAnsi" w:eastAsia="Verdana" w:hAnsiTheme="majorHAnsi" w:cs="Calibri"/>
                <w:sz w:val="18"/>
              </w:rPr>
              <w:t>[</w:t>
            </w:r>
            <w:r w:rsidRPr="008529C7">
              <w:rPr>
                <w:rFonts w:asciiTheme="majorHAnsi" w:eastAsia="Verdana" w:hAnsiTheme="majorHAnsi" w:cs="Calibri"/>
                <w:sz w:val="18"/>
                <w:highlight w:val="yellow"/>
              </w:rPr>
              <w:t>DOPLNÍ DODAVATEL</w:t>
            </w:r>
            <w:r w:rsidRPr="008529C7">
              <w:rPr>
                <w:rFonts w:asciiTheme="majorHAnsi" w:eastAsia="Verdana" w:hAnsiTheme="majorHAnsi" w:cs="Calibri"/>
                <w:sz w:val="18"/>
              </w:rPr>
              <w:t>]</w:t>
            </w:r>
          </w:p>
        </w:tc>
      </w:tr>
      <w:tr w:rsidR="000700D4" w:rsidRPr="008529C7" w14:paraId="3844FC76" w14:textId="77777777" w:rsidTr="001405B9">
        <w:tc>
          <w:tcPr>
            <w:cnfStyle w:val="001000000000" w:firstRow="0" w:lastRow="0" w:firstColumn="1" w:lastColumn="0" w:oddVBand="0" w:evenVBand="0" w:oddHBand="0" w:evenHBand="0" w:firstRowFirstColumn="0" w:firstRowLastColumn="0" w:lastRowFirstColumn="0" w:lastRowLastColumn="0"/>
            <w:tcW w:w="58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DDB861F" w14:textId="77777777" w:rsidR="000700D4" w:rsidRPr="008529C7" w:rsidRDefault="000700D4" w:rsidP="001405B9">
            <w:pPr>
              <w:rPr>
                <w:rFonts w:asciiTheme="majorHAnsi" w:eastAsia="Verdana" w:hAnsiTheme="majorHAnsi" w:cs="Calibri"/>
                <w:sz w:val="18"/>
              </w:rPr>
            </w:pPr>
            <w:r w:rsidRPr="008529C7">
              <w:rPr>
                <w:rFonts w:asciiTheme="majorHAnsi" w:eastAsia="Verdana" w:hAnsiTheme="majorHAnsi" w:cs="Calibri"/>
                <w:sz w:val="18"/>
              </w:rPr>
              <w:t>Termín dokončení zakázky, resp. té části plnění zakázky, které obsahově odpovídá zadavatelem stanovené minimální pro účely hodnocení v případě zakázky na více činností</w:t>
            </w:r>
          </w:p>
        </w:tc>
        <w:tc>
          <w:tcPr>
            <w:tcW w:w="30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9B5387D" w14:textId="77777777" w:rsidR="000700D4" w:rsidRPr="008529C7" w:rsidRDefault="000700D4" w:rsidP="001405B9">
            <w:pPr>
              <w:spacing w:line="264" w:lineRule="auto"/>
              <w:jc w:val="both"/>
              <w:cnfStyle w:val="000000000000" w:firstRow="0" w:lastRow="0" w:firstColumn="0" w:lastColumn="0" w:oddVBand="0" w:evenVBand="0" w:oddHBand="0" w:evenHBand="0" w:firstRowFirstColumn="0" w:firstRowLastColumn="0" w:lastRowFirstColumn="0" w:lastRowLastColumn="0"/>
              <w:rPr>
                <w:rFonts w:asciiTheme="majorHAnsi" w:eastAsia="Verdana" w:hAnsiTheme="majorHAnsi" w:cs="Calibri"/>
                <w:sz w:val="18"/>
                <w:highlight w:val="green"/>
              </w:rPr>
            </w:pPr>
            <w:r w:rsidRPr="008529C7">
              <w:rPr>
                <w:rFonts w:asciiTheme="majorHAnsi" w:eastAsia="Verdana" w:hAnsiTheme="majorHAnsi" w:cs="Calibri"/>
                <w:sz w:val="18"/>
              </w:rPr>
              <w:t>[</w:t>
            </w:r>
            <w:r w:rsidRPr="008529C7">
              <w:rPr>
                <w:rFonts w:asciiTheme="majorHAnsi" w:eastAsia="Verdana" w:hAnsiTheme="majorHAnsi" w:cs="Calibri"/>
                <w:sz w:val="18"/>
                <w:highlight w:val="yellow"/>
              </w:rPr>
              <w:t>DOPLNÍ DODAVATEL</w:t>
            </w:r>
            <w:r w:rsidRPr="008529C7">
              <w:rPr>
                <w:rFonts w:asciiTheme="majorHAnsi" w:eastAsia="Verdana" w:hAnsiTheme="majorHAnsi" w:cs="Calibri"/>
                <w:sz w:val="18"/>
              </w:rPr>
              <w:t>]</w:t>
            </w:r>
          </w:p>
        </w:tc>
      </w:tr>
      <w:tr w:rsidR="000700D4" w:rsidRPr="008529C7" w14:paraId="4EB04ACB" w14:textId="77777777" w:rsidTr="001405B9">
        <w:tc>
          <w:tcPr>
            <w:cnfStyle w:val="001000000000" w:firstRow="0" w:lastRow="0" w:firstColumn="1" w:lastColumn="0" w:oddVBand="0" w:evenVBand="0" w:oddHBand="0" w:evenHBand="0" w:firstRowFirstColumn="0" w:firstRowLastColumn="0" w:lastRowFirstColumn="0" w:lastRowLastColumn="0"/>
            <w:tcW w:w="5872" w:type="dxa"/>
            <w:tcBorders>
              <w:top w:val="single" w:sz="4" w:space="0" w:color="auto"/>
              <w:left w:val="single" w:sz="4" w:space="0" w:color="auto"/>
              <w:bottom w:val="single" w:sz="4" w:space="0" w:color="auto"/>
              <w:right w:val="single" w:sz="4" w:space="0" w:color="auto"/>
            </w:tcBorders>
            <w:shd w:val="clear" w:color="auto" w:fill="FFFFFF" w:themeFill="background1"/>
          </w:tcPr>
          <w:p w14:paraId="499607D1" w14:textId="77777777" w:rsidR="000700D4" w:rsidRPr="000700D4" w:rsidRDefault="000700D4" w:rsidP="001405B9">
            <w:pPr>
              <w:jc w:val="both"/>
              <w:rPr>
                <w:rFonts w:asciiTheme="majorHAnsi" w:eastAsia="Verdana" w:hAnsiTheme="majorHAnsi" w:cs="Calibri"/>
                <w:sz w:val="18"/>
              </w:rPr>
            </w:pPr>
            <w:r w:rsidRPr="000700D4">
              <w:rPr>
                <w:rFonts w:asciiTheme="majorHAnsi" w:eastAsia="Verdana" w:hAnsiTheme="majorHAnsi" w:cs="Calibri"/>
                <w:sz w:val="18"/>
              </w:rPr>
              <w:t xml:space="preserve">Doba účasti člena odborného personálu na plnění zakázky </w:t>
            </w:r>
          </w:p>
        </w:tc>
        <w:tc>
          <w:tcPr>
            <w:tcW w:w="3059" w:type="dxa"/>
            <w:tcBorders>
              <w:top w:val="single" w:sz="4" w:space="0" w:color="auto"/>
              <w:left w:val="single" w:sz="4" w:space="0" w:color="auto"/>
              <w:bottom w:val="single" w:sz="4" w:space="0" w:color="auto"/>
              <w:right w:val="single" w:sz="4" w:space="0" w:color="auto"/>
            </w:tcBorders>
            <w:shd w:val="clear" w:color="auto" w:fill="FFFFFF" w:themeFill="background1"/>
          </w:tcPr>
          <w:p w14:paraId="1BB6CBAC" w14:textId="77777777" w:rsidR="000700D4" w:rsidRPr="008529C7" w:rsidRDefault="000700D4" w:rsidP="001405B9">
            <w:pPr>
              <w:jc w:val="both"/>
              <w:cnfStyle w:val="000000000000" w:firstRow="0" w:lastRow="0" w:firstColumn="0" w:lastColumn="0" w:oddVBand="0" w:evenVBand="0" w:oddHBand="0" w:evenHBand="0" w:firstRowFirstColumn="0" w:firstRowLastColumn="0" w:lastRowFirstColumn="0" w:lastRowLastColumn="0"/>
              <w:rPr>
                <w:rFonts w:asciiTheme="majorHAnsi" w:eastAsia="Verdana" w:hAnsiTheme="majorHAnsi" w:cs="Calibri"/>
              </w:rPr>
            </w:pPr>
            <w:r w:rsidRPr="008529C7">
              <w:rPr>
                <w:rFonts w:asciiTheme="majorHAnsi" w:eastAsia="Verdana" w:hAnsiTheme="majorHAnsi" w:cs="Calibri"/>
                <w:sz w:val="18"/>
              </w:rPr>
              <w:t>[</w:t>
            </w:r>
            <w:r w:rsidRPr="008529C7">
              <w:rPr>
                <w:rFonts w:asciiTheme="majorHAnsi" w:eastAsia="Verdana" w:hAnsiTheme="majorHAnsi" w:cs="Calibri"/>
                <w:sz w:val="18"/>
                <w:highlight w:val="yellow"/>
              </w:rPr>
              <w:t>DOPLNÍ DODAVATEL</w:t>
            </w:r>
            <w:r w:rsidRPr="008529C7">
              <w:rPr>
                <w:rFonts w:asciiTheme="majorHAnsi" w:eastAsia="Verdana" w:hAnsiTheme="majorHAnsi" w:cs="Calibri"/>
                <w:sz w:val="18"/>
              </w:rPr>
              <w:t>]</w:t>
            </w:r>
          </w:p>
        </w:tc>
      </w:tr>
      <w:tr w:rsidR="000700D4" w:rsidRPr="008529C7" w14:paraId="17D318AA" w14:textId="77777777" w:rsidTr="001405B9">
        <w:tc>
          <w:tcPr>
            <w:cnfStyle w:val="001000000000" w:firstRow="0" w:lastRow="0" w:firstColumn="1" w:lastColumn="0" w:oddVBand="0" w:evenVBand="0" w:oddHBand="0" w:evenHBand="0" w:firstRowFirstColumn="0" w:firstRowLastColumn="0" w:lastRowFirstColumn="0" w:lastRowLastColumn="0"/>
            <w:tcW w:w="58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C322842" w14:textId="77777777" w:rsidR="000700D4" w:rsidRPr="008529C7" w:rsidRDefault="000700D4" w:rsidP="001405B9">
            <w:pPr>
              <w:spacing w:line="264" w:lineRule="auto"/>
              <w:jc w:val="both"/>
              <w:rPr>
                <w:rFonts w:asciiTheme="majorHAnsi" w:eastAsia="Verdana" w:hAnsiTheme="majorHAnsi" w:cs="Calibri"/>
                <w:sz w:val="18"/>
              </w:rPr>
            </w:pPr>
            <w:r w:rsidRPr="008529C7">
              <w:rPr>
                <w:rFonts w:asciiTheme="majorHAnsi" w:eastAsia="Verdana" w:hAnsiTheme="majorHAnsi" w:cs="Calibri"/>
                <w:sz w:val="18"/>
              </w:rPr>
              <w:t>Popis pracovních činností vykonávaných členem realizačního týmu – v detailu potřebném pro ověření splnění požadavků</w:t>
            </w:r>
          </w:p>
        </w:tc>
        <w:tc>
          <w:tcPr>
            <w:tcW w:w="30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B3F5601" w14:textId="77777777" w:rsidR="000700D4" w:rsidRPr="008529C7" w:rsidRDefault="000700D4" w:rsidP="001405B9">
            <w:pPr>
              <w:spacing w:line="264" w:lineRule="auto"/>
              <w:jc w:val="both"/>
              <w:cnfStyle w:val="000000000000" w:firstRow="0" w:lastRow="0" w:firstColumn="0" w:lastColumn="0" w:oddVBand="0" w:evenVBand="0" w:oddHBand="0" w:evenHBand="0" w:firstRowFirstColumn="0" w:firstRowLastColumn="0" w:lastRowFirstColumn="0" w:lastRowLastColumn="0"/>
              <w:rPr>
                <w:rFonts w:asciiTheme="majorHAnsi" w:eastAsia="Verdana" w:hAnsiTheme="majorHAnsi" w:cs="Calibri"/>
                <w:sz w:val="18"/>
                <w:highlight w:val="green"/>
              </w:rPr>
            </w:pPr>
            <w:r w:rsidRPr="008529C7">
              <w:rPr>
                <w:rFonts w:asciiTheme="majorHAnsi" w:eastAsia="Verdana" w:hAnsiTheme="majorHAnsi" w:cs="Calibri"/>
                <w:sz w:val="18"/>
              </w:rPr>
              <w:t>[</w:t>
            </w:r>
            <w:r w:rsidRPr="008529C7">
              <w:rPr>
                <w:rFonts w:asciiTheme="majorHAnsi" w:eastAsia="Verdana" w:hAnsiTheme="majorHAnsi" w:cs="Calibri"/>
                <w:sz w:val="18"/>
                <w:highlight w:val="yellow"/>
              </w:rPr>
              <w:t>DOPLNÍ DODAVATEL</w:t>
            </w:r>
            <w:r w:rsidRPr="008529C7">
              <w:rPr>
                <w:rFonts w:asciiTheme="majorHAnsi" w:eastAsia="Verdana" w:hAnsiTheme="majorHAnsi" w:cs="Calibri"/>
                <w:sz w:val="18"/>
              </w:rPr>
              <w:t>]</w:t>
            </w:r>
          </w:p>
        </w:tc>
      </w:tr>
    </w:tbl>
    <w:p w14:paraId="5920D715" w14:textId="77777777" w:rsidR="009B5846" w:rsidRPr="008529C7" w:rsidRDefault="009B5846" w:rsidP="009B5846">
      <w:pPr>
        <w:jc w:val="both"/>
        <w:rPr>
          <w:rFonts w:asciiTheme="majorHAnsi" w:hAnsiTheme="majorHAnsi"/>
        </w:rPr>
      </w:pPr>
    </w:p>
    <w:p w14:paraId="08DBF2B0" w14:textId="77777777" w:rsidR="000700D4" w:rsidRPr="008529C7" w:rsidRDefault="000700D4" w:rsidP="000700D4">
      <w:pPr>
        <w:pStyle w:val="Textbezslovn"/>
        <w:ind w:left="0"/>
      </w:pPr>
      <w:r w:rsidRPr="008529C7">
        <w:t>V [</w:t>
      </w:r>
      <w:r w:rsidRPr="008529C7">
        <w:rPr>
          <w:highlight w:val="yellow"/>
        </w:rPr>
        <w:t>DOPLNÍ DODAVATEL</w:t>
      </w:r>
      <w:r w:rsidRPr="008529C7">
        <w:t>] dne [</w:t>
      </w:r>
      <w:r w:rsidRPr="008529C7">
        <w:rPr>
          <w:highlight w:val="yellow"/>
        </w:rPr>
        <w:t>DOPLNÍ DODAVATEL]</w:t>
      </w:r>
    </w:p>
    <w:p w14:paraId="78FA08CD" w14:textId="77777777" w:rsidR="000700D4" w:rsidRPr="008529C7" w:rsidRDefault="000700D4" w:rsidP="000700D4">
      <w:pPr>
        <w:pStyle w:val="Textbezslovn"/>
        <w:ind w:left="0"/>
      </w:pPr>
    </w:p>
    <w:p w14:paraId="2B308986" w14:textId="77777777" w:rsidR="000700D4" w:rsidRPr="008529C7" w:rsidRDefault="000700D4" w:rsidP="000700D4">
      <w:pPr>
        <w:pStyle w:val="Textbezslovn"/>
        <w:ind w:left="0"/>
      </w:pPr>
      <w:r w:rsidRPr="008529C7">
        <w:t>Podpis osoby oprávněné jednat za dodavatele:</w:t>
      </w:r>
    </w:p>
    <w:p w14:paraId="0018A6A3" w14:textId="77777777" w:rsidR="000700D4" w:rsidRPr="008529C7" w:rsidRDefault="000700D4" w:rsidP="000700D4">
      <w:pPr>
        <w:pStyle w:val="Textbezslovn"/>
        <w:ind w:left="0"/>
      </w:pPr>
    </w:p>
    <w:p w14:paraId="4CBD5D3B" w14:textId="77777777" w:rsidR="000700D4" w:rsidRPr="008529C7" w:rsidRDefault="000700D4" w:rsidP="000700D4">
      <w:pPr>
        <w:pStyle w:val="Textbezslovn"/>
        <w:ind w:left="0"/>
      </w:pPr>
    </w:p>
    <w:p w14:paraId="17AE8C1C" w14:textId="77777777" w:rsidR="000700D4" w:rsidRPr="008529C7" w:rsidRDefault="000700D4" w:rsidP="000700D4">
      <w:pPr>
        <w:pStyle w:val="Textbezslovn"/>
        <w:ind w:left="0"/>
      </w:pPr>
      <w:r w:rsidRPr="008529C7">
        <w:t>Jméno: ______________________</w:t>
      </w:r>
    </w:p>
    <w:p w14:paraId="1E41CFF6" w14:textId="77777777" w:rsidR="000700D4" w:rsidRPr="008529C7" w:rsidRDefault="000700D4" w:rsidP="000700D4">
      <w:pPr>
        <w:pStyle w:val="Textbezslovn"/>
        <w:ind w:left="0"/>
      </w:pPr>
      <w:r w:rsidRPr="008529C7">
        <w:tab/>
      </w:r>
    </w:p>
    <w:p w14:paraId="5DD3D646" w14:textId="77777777" w:rsidR="000700D4" w:rsidRPr="008529C7" w:rsidRDefault="000700D4" w:rsidP="000700D4">
      <w:pPr>
        <w:pStyle w:val="Textbezslovn"/>
        <w:ind w:left="0"/>
      </w:pPr>
    </w:p>
    <w:p w14:paraId="22D02754" w14:textId="77777777" w:rsidR="000700D4" w:rsidRPr="008529C7" w:rsidRDefault="000700D4" w:rsidP="000700D4">
      <w:pPr>
        <w:pStyle w:val="Textbezslovn"/>
        <w:ind w:left="0"/>
      </w:pPr>
      <w:r w:rsidRPr="008529C7">
        <w:t>Podpis: ______________________</w:t>
      </w:r>
    </w:p>
    <w:p w14:paraId="26818A93" w14:textId="77777777" w:rsidR="000700D4" w:rsidRPr="008529C7" w:rsidRDefault="000700D4" w:rsidP="000700D4">
      <w:pPr>
        <w:pStyle w:val="Doplujcdaje"/>
        <w:jc w:val="both"/>
        <w:rPr>
          <w:rFonts w:asciiTheme="majorHAnsi" w:hAnsiTheme="majorHAnsi" w:cs="Calibri"/>
          <w:sz w:val="18"/>
          <w:szCs w:val="18"/>
        </w:rPr>
      </w:pPr>
    </w:p>
    <w:p w14:paraId="52ADE0B3" w14:textId="77777777" w:rsidR="000700D4" w:rsidRPr="008529C7" w:rsidRDefault="000700D4" w:rsidP="000700D4">
      <w:pPr>
        <w:rPr>
          <w:rFonts w:asciiTheme="majorHAnsi" w:hAnsiTheme="majorHAnsi" w:cs="Calibri"/>
          <w:b/>
          <w:caps/>
        </w:rPr>
      </w:pPr>
      <w:r w:rsidRPr="008529C7">
        <w:rPr>
          <w:rFonts w:cs="Calibri"/>
        </w:rPr>
        <w:br w:type="page"/>
      </w:r>
    </w:p>
    <w:bookmarkEnd w:id="0"/>
    <w:bookmarkEnd w:id="2"/>
    <w:bookmarkEnd w:id="3"/>
    <w:bookmarkEnd w:id="4"/>
    <w:bookmarkEnd w:id="5"/>
    <w:p w14:paraId="49C3F9D7" w14:textId="65B76893" w:rsidR="008529C7" w:rsidRDefault="008529C7" w:rsidP="008529C7">
      <w:pPr>
        <w:pStyle w:val="Nadpisbezsl1-1"/>
      </w:pPr>
      <w:r>
        <w:lastRenderedPageBreak/>
        <w:t xml:space="preserve">Příloha č. 11 </w:t>
      </w:r>
    </w:p>
    <w:p w14:paraId="59A0596B" w14:textId="007BEDE2" w:rsidR="0035531B" w:rsidRDefault="008529C7" w:rsidP="00246D53">
      <w:pPr>
        <w:pStyle w:val="Textbezslovn"/>
        <w:spacing w:after="0"/>
        <w:ind w:left="0"/>
        <w:rPr>
          <w:rFonts w:asciiTheme="majorHAnsi" w:hAnsiTheme="majorHAnsi"/>
          <w:b/>
        </w:rPr>
      </w:pPr>
      <w:r w:rsidRPr="008529C7">
        <w:rPr>
          <w:rFonts w:asciiTheme="majorHAnsi" w:hAnsiTheme="majorHAnsi"/>
          <w:b/>
        </w:rPr>
        <w:t>Oceněný soupis prací – výkaz výměr (cenová příloha)</w:t>
      </w:r>
    </w:p>
    <w:p w14:paraId="2D61AB2E" w14:textId="72D482C5" w:rsidR="008529C7" w:rsidRDefault="008529C7" w:rsidP="00246D53">
      <w:pPr>
        <w:pStyle w:val="Textbezslovn"/>
        <w:spacing w:after="0"/>
        <w:ind w:left="0"/>
        <w:rPr>
          <w:rFonts w:asciiTheme="majorHAnsi" w:hAnsiTheme="majorHAnsi"/>
          <w:b/>
        </w:rPr>
      </w:pPr>
    </w:p>
    <w:p w14:paraId="5DA9AB63" w14:textId="31430791" w:rsidR="008529C7" w:rsidRPr="008529C7" w:rsidRDefault="008529C7" w:rsidP="00246D53">
      <w:pPr>
        <w:pStyle w:val="Textbezslovn"/>
        <w:spacing w:after="0"/>
        <w:ind w:left="0"/>
        <w:rPr>
          <w:rFonts w:asciiTheme="majorHAnsi" w:hAnsiTheme="majorHAnsi"/>
        </w:rPr>
      </w:pPr>
      <w:r w:rsidRPr="008529C7">
        <w:rPr>
          <w:rFonts w:asciiTheme="majorHAnsi" w:hAnsiTheme="majorHAnsi"/>
          <w:highlight w:val="green"/>
        </w:rPr>
        <w:t>Samostatná příloha Pokynů</w:t>
      </w:r>
      <w:r>
        <w:rPr>
          <w:rFonts w:asciiTheme="majorHAnsi" w:hAnsiTheme="majorHAnsi"/>
        </w:rPr>
        <w:t xml:space="preserve"> </w:t>
      </w:r>
    </w:p>
    <w:sectPr w:rsidR="008529C7" w:rsidRPr="008529C7" w:rsidSect="00ED6360">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2F4B19" w16cex:dateUtc="2022-11-28T13:58:00Z"/>
  <w16cex:commentExtensible w16cex:durableId="27306377" w16cex:dateUtc="2022-11-29T09:54:00Z"/>
  <w16cex:commentExtensible w16cex:durableId="273065D8" w16cex:dateUtc="2022-11-29T10:04:00Z"/>
  <w16cex:commentExtensible w16cex:durableId="272F4C0D" w16cex:dateUtc="2022-11-28T14:02:00Z"/>
  <w16cex:commentExtensible w16cex:durableId="2730786F" w16cex:dateUtc="2022-11-29T11:24:00Z"/>
  <w16cex:commentExtensible w16cex:durableId="273066EE" w16cex:dateUtc="2022-11-29T10:09:00Z"/>
  <w16cex:commentExtensible w16cex:durableId="27307AC9" w16cex:dateUtc="2022-11-29T11:34:00Z"/>
  <w16cex:commentExtensible w16cex:durableId="27306742" w16cex:dateUtc="2022-11-29T10:10:00Z"/>
  <w16cex:commentExtensible w16cex:durableId="2730675A" w16cex:dateUtc="2022-11-29T10: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1C14520" w16cid:durableId="272F494C"/>
  <w16cid:commentId w16cid:paraId="36F180CD" w16cid:durableId="272F4B19"/>
  <w16cid:commentId w16cid:paraId="46D4C183" w16cid:durableId="272F494D"/>
  <w16cid:commentId w16cid:paraId="703D689C" w16cid:durableId="27306377"/>
  <w16cid:commentId w16cid:paraId="7D6C3DF7" w16cid:durableId="272F494E"/>
  <w16cid:commentId w16cid:paraId="0B2D0D3E" w16cid:durableId="273065D8"/>
  <w16cid:commentId w16cid:paraId="5DB386F0" w16cid:durableId="272F494F"/>
  <w16cid:commentId w16cid:paraId="63E24E7F" w16cid:durableId="272F4C0D"/>
  <w16cid:commentId w16cid:paraId="12D99F77" w16cid:durableId="272F4950"/>
  <w16cid:commentId w16cid:paraId="47A2FD14" w16cid:durableId="2730786F"/>
  <w16cid:commentId w16cid:paraId="06DFDFBB" w16cid:durableId="272F4951"/>
  <w16cid:commentId w16cid:paraId="1CE393A0" w16cid:durableId="273066EE"/>
  <w16cid:commentId w16cid:paraId="5F892B74" w16cid:durableId="27307AC9"/>
  <w16cid:commentId w16cid:paraId="2A477CF9" w16cid:durableId="272F4954"/>
  <w16cid:commentId w16cid:paraId="4762707B" w16cid:durableId="27306742"/>
  <w16cid:commentId w16cid:paraId="659AE6CA" w16cid:durableId="272F4955"/>
  <w16cid:commentId w16cid:paraId="1D044F24" w16cid:durableId="2730675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58EA2E" w14:textId="77777777" w:rsidR="002B097A" w:rsidRDefault="002B097A" w:rsidP="00962258">
      <w:pPr>
        <w:spacing w:after="0" w:line="240" w:lineRule="auto"/>
      </w:pPr>
      <w:r>
        <w:separator/>
      </w:r>
    </w:p>
  </w:endnote>
  <w:endnote w:type="continuationSeparator" w:id="0">
    <w:p w14:paraId="0D6A718C" w14:textId="77777777" w:rsidR="002B097A" w:rsidRDefault="002B097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B097A" w14:paraId="21442A0D" w14:textId="77777777" w:rsidTr="00EB46E5">
      <w:tc>
        <w:tcPr>
          <w:tcW w:w="1361" w:type="dxa"/>
          <w:tcMar>
            <w:left w:w="0" w:type="dxa"/>
            <w:right w:w="0" w:type="dxa"/>
          </w:tcMar>
          <w:vAlign w:val="bottom"/>
        </w:tcPr>
        <w:p w14:paraId="1F54F02C" w14:textId="438C6B63" w:rsidR="002B097A" w:rsidRPr="00B8518B" w:rsidRDefault="002B097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3A54">
            <w:rPr>
              <w:rStyle w:val="slostrnky"/>
              <w:noProof/>
            </w:rPr>
            <w:t>26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D3A54">
            <w:rPr>
              <w:rStyle w:val="slostrnky"/>
              <w:noProof/>
            </w:rPr>
            <w:t>42</w:t>
          </w:r>
          <w:r w:rsidRPr="00B8518B">
            <w:rPr>
              <w:rStyle w:val="slostrnky"/>
            </w:rPr>
            <w:fldChar w:fldCharType="end"/>
          </w:r>
        </w:p>
      </w:tc>
      <w:tc>
        <w:tcPr>
          <w:tcW w:w="284" w:type="dxa"/>
          <w:shd w:val="clear" w:color="auto" w:fill="auto"/>
          <w:tcMar>
            <w:left w:w="0" w:type="dxa"/>
            <w:right w:w="0" w:type="dxa"/>
          </w:tcMar>
        </w:tcPr>
        <w:p w14:paraId="188E9457" w14:textId="77777777" w:rsidR="002B097A" w:rsidRDefault="002B097A" w:rsidP="00B8518B">
          <w:pPr>
            <w:pStyle w:val="Zpat"/>
          </w:pPr>
        </w:p>
      </w:tc>
      <w:tc>
        <w:tcPr>
          <w:tcW w:w="425" w:type="dxa"/>
          <w:shd w:val="clear" w:color="auto" w:fill="auto"/>
          <w:tcMar>
            <w:left w:w="0" w:type="dxa"/>
            <w:right w:w="0" w:type="dxa"/>
          </w:tcMar>
        </w:tcPr>
        <w:p w14:paraId="30DD849B" w14:textId="77777777" w:rsidR="002B097A" w:rsidRDefault="002B097A" w:rsidP="00B8518B">
          <w:pPr>
            <w:pStyle w:val="Zpat"/>
          </w:pPr>
        </w:p>
      </w:tc>
      <w:tc>
        <w:tcPr>
          <w:tcW w:w="8505" w:type="dxa"/>
        </w:tcPr>
        <w:p w14:paraId="3D34EE39" w14:textId="270F0B23" w:rsidR="002B097A" w:rsidRPr="00A020DF" w:rsidRDefault="002B097A" w:rsidP="00A020DF">
          <w:pPr>
            <w:pStyle w:val="Titul2"/>
            <w:jc w:val="right"/>
            <w:rPr>
              <w:b w:val="0"/>
              <w:sz w:val="12"/>
              <w:szCs w:val="12"/>
            </w:rPr>
          </w:pPr>
          <w:r w:rsidRPr="00A020DF">
            <w:rPr>
              <w:rFonts w:ascii="Verdana" w:hAnsi="Verdana" w:cs="Arial"/>
              <w:b w:val="0"/>
              <w:sz w:val="12"/>
              <w:szCs w:val="12"/>
            </w:rPr>
            <w:t>„</w:t>
          </w:r>
          <w:r w:rsidRPr="008D2EA0">
            <w:rPr>
              <w:rFonts w:ascii="Verdana" w:eastAsia="Times New Roman" w:hAnsi="Verdana" w:cs="Arial"/>
              <w:b w:val="0"/>
              <w:color w:val="000000"/>
              <w:sz w:val="12"/>
              <w:szCs w:val="12"/>
              <w:lang w:eastAsia="cs-CZ"/>
            </w:rPr>
            <w:t>Rámcová dohoda – Novostavba trati Praha-Smíchov – Beroun: Zhotovení podrobného geotechnického průzkumu</w:t>
          </w:r>
          <w:r w:rsidRPr="00A020DF">
            <w:rPr>
              <w:rFonts w:ascii="Verdana" w:hAnsi="Verdana" w:cs="Arial"/>
              <w:b w:val="0"/>
              <w:sz w:val="12"/>
              <w:szCs w:val="12"/>
            </w:rPr>
            <w:t>“</w:t>
          </w:r>
        </w:p>
        <w:p w14:paraId="32A3D839" w14:textId="77777777" w:rsidR="002B097A" w:rsidRDefault="002B097A" w:rsidP="00EB46E5">
          <w:pPr>
            <w:pStyle w:val="Zpat0"/>
          </w:pPr>
          <w:r>
            <w:t xml:space="preserve">Díl 1 – </w:t>
          </w:r>
          <w:r w:rsidRPr="0035531B">
            <w:rPr>
              <w:caps/>
            </w:rPr>
            <w:t>Požadavky</w:t>
          </w:r>
          <w:r>
            <w:rPr>
              <w:caps/>
            </w:rPr>
            <w:t xml:space="preserve"> a </w:t>
          </w:r>
          <w:r w:rsidRPr="0035531B">
            <w:rPr>
              <w:caps/>
            </w:rPr>
            <w:t>podmínky pro zpracování nabídky</w:t>
          </w:r>
        </w:p>
        <w:p w14:paraId="52AAE28A" w14:textId="77777777" w:rsidR="002B097A" w:rsidRDefault="002B097A" w:rsidP="00392730">
          <w:pPr>
            <w:pStyle w:val="Zpat0"/>
          </w:pPr>
          <w:r>
            <w:t xml:space="preserve">Část 2 – </w:t>
          </w:r>
          <w:r w:rsidRPr="0035531B">
            <w:rPr>
              <w:caps/>
            </w:rPr>
            <w:t>Pokyny pro dodavatele</w:t>
          </w:r>
        </w:p>
        <w:p w14:paraId="00C1AE30" w14:textId="77777777" w:rsidR="002B097A" w:rsidRDefault="002B097A" w:rsidP="00392730">
          <w:pPr>
            <w:pStyle w:val="Zpat0"/>
          </w:pPr>
        </w:p>
      </w:tc>
    </w:tr>
  </w:tbl>
  <w:p w14:paraId="4F0DFA8E" w14:textId="77777777" w:rsidR="002B097A" w:rsidRPr="00B8518B" w:rsidRDefault="002B097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0E83B" w14:textId="77777777" w:rsidR="002B097A" w:rsidRPr="00B8518B" w:rsidRDefault="002B097A" w:rsidP="00460660">
    <w:pPr>
      <w:pStyle w:val="Zpat"/>
      <w:rPr>
        <w:sz w:val="2"/>
        <w:szCs w:val="2"/>
      </w:rPr>
    </w:pPr>
  </w:p>
  <w:p w14:paraId="41CA0A0F" w14:textId="77777777" w:rsidR="002B097A" w:rsidRPr="00460660" w:rsidRDefault="002B097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6A574C" w14:textId="77777777" w:rsidR="002B097A" w:rsidRDefault="002B097A" w:rsidP="00962258">
      <w:pPr>
        <w:spacing w:after="0" w:line="240" w:lineRule="auto"/>
      </w:pPr>
      <w:r>
        <w:separator/>
      </w:r>
    </w:p>
  </w:footnote>
  <w:footnote w:type="continuationSeparator" w:id="0">
    <w:p w14:paraId="1A9CB1FF" w14:textId="77777777" w:rsidR="002B097A" w:rsidRDefault="002B097A" w:rsidP="00962258">
      <w:pPr>
        <w:spacing w:after="0" w:line="240" w:lineRule="auto"/>
      </w:pPr>
      <w:r>
        <w:continuationSeparator/>
      </w:r>
    </w:p>
  </w:footnote>
  <w:footnote w:id="1">
    <w:p w14:paraId="58F7C6FC" w14:textId="77777777" w:rsidR="002B097A" w:rsidRPr="00EB54C9" w:rsidRDefault="002B097A" w:rsidP="00F066F0">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3B17737B" w14:textId="77777777" w:rsidR="002B097A" w:rsidRDefault="002B097A" w:rsidP="006D7094">
      <w:pPr>
        <w:pStyle w:val="Textpoznpodarou"/>
      </w:pPr>
      <w:r>
        <w:rPr>
          <w:rStyle w:val="Znakapoznpodarou"/>
        </w:rPr>
        <w:footnoteRef/>
      </w:r>
      <w:r>
        <w:t xml:space="preserve"> </w:t>
      </w:r>
      <w:r w:rsidRPr="00307641">
        <w:t>V případě další praxe dodavatel doplní další řádky.</w:t>
      </w:r>
    </w:p>
  </w:footnote>
  <w:footnote w:id="3">
    <w:p w14:paraId="0DB61A77" w14:textId="77777777" w:rsidR="002B097A" w:rsidRDefault="002B097A" w:rsidP="006D7094">
      <w:pPr>
        <w:pStyle w:val="Textpoznpodarou"/>
      </w:pPr>
      <w:r>
        <w:rPr>
          <w:rStyle w:val="Znakapoznpodarou"/>
        </w:rPr>
        <w:footnoteRef/>
      </w:r>
      <w:r>
        <w:t xml:space="preserve"> </w:t>
      </w:r>
      <w:r w:rsidRPr="00307641">
        <w:t>V případě další zkušenosti dodavatel doplní další řádky.</w:t>
      </w:r>
    </w:p>
  </w:footnote>
  <w:footnote w:id="4">
    <w:p w14:paraId="27F4639F" w14:textId="77777777" w:rsidR="002B097A" w:rsidRDefault="002B097A" w:rsidP="009B5846">
      <w:pPr>
        <w:pStyle w:val="Textpoznpodarou"/>
      </w:pPr>
      <w:r>
        <w:rPr>
          <w:rStyle w:val="Znakapoznpodarou"/>
        </w:rPr>
        <w:footnoteRef/>
      </w:r>
      <w:r>
        <w:t xml:space="preserve"> Identifikační údaje doplní dodavatel dle skutečnosti, zda se jedná o fyzickou či právnickou osobu.</w:t>
      </w:r>
    </w:p>
  </w:footnote>
  <w:footnote w:id="5">
    <w:p w14:paraId="5C11A625" w14:textId="77777777" w:rsidR="002B097A" w:rsidRDefault="002B097A" w:rsidP="009B5846">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6">
    <w:p w14:paraId="2C1FB18F" w14:textId="77777777" w:rsidR="002B097A" w:rsidRDefault="002B097A" w:rsidP="009B5846">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6EB85CD" w14:textId="77777777" w:rsidR="002B097A" w:rsidRDefault="002B097A" w:rsidP="009B5846">
      <w:pPr>
        <w:pStyle w:val="Textpoznpodarou"/>
        <w:jc w:val="both"/>
        <w:rPr>
          <w:rFonts w:ascii="Calibri" w:hAnsi="Calibri" w:cs="Calibri"/>
          <w:sz w:val="16"/>
          <w:szCs w:val="16"/>
        </w:rPr>
      </w:pPr>
      <w:r>
        <w:rPr>
          <w:rFonts w:ascii="Calibri" w:hAnsi="Calibri" w:cs="Calibri"/>
          <w:sz w:val="16"/>
          <w:szCs w:val="16"/>
        </w:rPr>
        <w:t>a) jakémukoli ruskému státnímu příslušníkovi, fyzické či právnické osobě nebo subjektu či orgánu se sídlem v Rusku,</w:t>
      </w:r>
    </w:p>
    <w:p w14:paraId="2478F4EC" w14:textId="77777777" w:rsidR="002B097A" w:rsidRDefault="002B097A" w:rsidP="009B5846">
      <w:pPr>
        <w:pStyle w:val="Textpoznpodarou"/>
        <w:jc w:val="both"/>
        <w:rPr>
          <w:rFonts w:ascii="Calibri" w:hAnsi="Calibri" w:cs="Calibri"/>
          <w:sz w:val="16"/>
          <w:szCs w:val="16"/>
        </w:rPr>
      </w:pPr>
      <w:r>
        <w:rPr>
          <w:rFonts w:ascii="Calibri" w:hAnsi="Calibri" w:cs="Calibri"/>
          <w:sz w:val="16"/>
          <w:szCs w:val="16"/>
        </w:rPr>
        <w:t>b) právnické osobě, subjektu nebo orgánu, které jsou z více než 50 % přímo či nepřímo vlastněny některým ze subjektů uvedených v písmeni a) tohoto odstavce, nebo</w:t>
      </w:r>
    </w:p>
    <w:p w14:paraId="4F58C758" w14:textId="77777777" w:rsidR="002B097A" w:rsidRDefault="002B097A" w:rsidP="009B5846">
      <w:pPr>
        <w:pStyle w:val="Textpoznpodarou"/>
        <w:jc w:val="both"/>
        <w:rPr>
          <w:rFonts w:ascii="Calibri" w:hAnsi="Calibri" w:cs="Calibri"/>
          <w:sz w:val="16"/>
          <w:szCs w:val="16"/>
        </w:rPr>
      </w:pPr>
      <w:r>
        <w:rPr>
          <w:rFonts w:ascii="Calibri" w:hAnsi="Calibri" w:cs="Calibri"/>
          <w:sz w:val="16"/>
          <w:szCs w:val="16"/>
        </w:rPr>
        <w:t>c) fyzické nebo právnické osobě, subjektu nebo orgánu, které jednají jménem nebo na pokyn některého ze subjektů uvedených v písmeni a) nebo b) tohoto odstavce,</w:t>
      </w:r>
    </w:p>
    <w:p w14:paraId="1BE44AFF" w14:textId="77777777" w:rsidR="002B097A" w:rsidRDefault="002B097A" w:rsidP="009B5846">
      <w:pPr>
        <w:pStyle w:val="Textpoznpodarou"/>
        <w:jc w:val="both"/>
        <w:rPr>
          <w:rFonts w:ascii="Calibri" w:hAnsi="Calibri" w:cs="Calibri"/>
          <w:sz w:val="16"/>
          <w:szCs w:val="16"/>
        </w:rPr>
      </w:pPr>
      <w:r>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7">
    <w:p w14:paraId="201DCBD1" w14:textId="77777777" w:rsidR="002B097A" w:rsidRDefault="002B097A" w:rsidP="009B5846">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8">
    <w:p w14:paraId="3220C6BA" w14:textId="77777777" w:rsidR="002B097A" w:rsidRDefault="002B097A" w:rsidP="009B5846">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Pr>
            <w:rStyle w:val="Hypertextovodkaz"/>
            <w:rFonts w:ascii="Calibri" w:hAnsi="Calibri" w:cs="Calibri"/>
            <w:color w:val="auto"/>
            <w:sz w:val="16"/>
            <w:szCs w:val="16"/>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B097A" w14:paraId="3FB22638" w14:textId="77777777" w:rsidTr="00C02D0A">
      <w:trPr>
        <w:trHeight w:hRule="exact" w:val="454"/>
      </w:trPr>
      <w:tc>
        <w:tcPr>
          <w:tcW w:w="1361" w:type="dxa"/>
          <w:tcMar>
            <w:top w:w="57" w:type="dxa"/>
            <w:left w:w="0" w:type="dxa"/>
            <w:right w:w="0" w:type="dxa"/>
          </w:tcMar>
        </w:tcPr>
        <w:p w14:paraId="4F497492" w14:textId="77777777" w:rsidR="002B097A" w:rsidRPr="00B8518B" w:rsidRDefault="002B097A" w:rsidP="00523EA7">
          <w:pPr>
            <w:pStyle w:val="Zpat"/>
            <w:rPr>
              <w:rStyle w:val="slostrnky"/>
            </w:rPr>
          </w:pPr>
        </w:p>
      </w:tc>
      <w:tc>
        <w:tcPr>
          <w:tcW w:w="3458" w:type="dxa"/>
          <w:shd w:val="clear" w:color="auto" w:fill="auto"/>
          <w:tcMar>
            <w:top w:w="57" w:type="dxa"/>
            <w:left w:w="0" w:type="dxa"/>
            <w:right w:w="0" w:type="dxa"/>
          </w:tcMar>
        </w:tcPr>
        <w:p w14:paraId="5009DAFB" w14:textId="77777777" w:rsidR="002B097A" w:rsidRDefault="002B097A" w:rsidP="00523EA7">
          <w:pPr>
            <w:pStyle w:val="Zpat"/>
          </w:pPr>
        </w:p>
      </w:tc>
      <w:tc>
        <w:tcPr>
          <w:tcW w:w="5698" w:type="dxa"/>
          <w:shd w:val="clear" w:color="auto" w:fill="auto"/>
          <w:tcMar>
            <w:top w:w="57" w:type="dxa"/>
            <w:left w:w="0" w:type="dxa"/>
            <w:right w:w="0" w:type="dxa"/>
          </w:tcMar>
        </w:tcPr>
        <w:p w14:paraId="2522B623" w14:textId="77777777" w:rsidR="002B097A" w:rsidRPr="00D6163D" w:rsidRDefault="002B097A" w:rsidP="00D6163D">
          <w:pPr>
            <w:pStyle w:val="Druhdokumentu"/>
          </w:pPr>
        </w:p>
      </w:tc>
    </w:tr>
  </w:tbl>
  <w:p w14:paraId="30711374" w14:textId="77777777" w:rsidR="002B097A" w:rsidRPr="00D6163D" w:rsidRDefault="002B097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B097A" w14:paraId="0E63936A" w14:textId="77777777" w:rsidTr="00B22106">
      <w:trPr>
        <w:trHeight w:hRule="exact" w:val="936"/>
      </w:trPr>
      <w:tc>
        <w:tcPr>
          <w:tcW w:w="1361" w:type="dxa"/>
          <w:tcMar>
            <w:left w:w="0" w:type="dxa"/>
            <w:right w:w="0" w:type="dxa"/>
          </w:tcMar>
        </w:tcPr>
        <w:p w14:paraId="74571750" w14:textId="77777777" w:rsidR="002B097A" w:rsidRPr="00B8518B" w:rsidRDefault="002B097A" w:rsidP="00FC6389">
          <w:pPr>
            <w:pStyle w:val="Zpat"/>
            <w:rPr>
              <w:rStyle w:val="slostrnky"/>
            </w:rPr>
          </w:pPr>
        </w:p>
      </w:tc>
      <w:tc>
        <w:tcPr>
          <w:tcW w:w="3458" w:type="dxa"/>
          <w:shd w:val="clear" w:color="auto" w:fill="auto"/>
          <w:tcMar>
            <w:left w:w="0" w:type="dxa"/>
            <w:right w:w="0" w:type="dxa"/>
          </w:tcMar>
        </w:tcPr>
        <w:p w14:paraId="4C264C6D" w14:textId="77777777" w:rsidR="002B097A" w:rsidRDefault="002B097A" w:rsidP="00FC6389">
          <w:pPr>
            <w:pStyle w:val="Zpat"/>
          </w:pPr>
        </w:p>
      </w:tc>
      <w:tc>
        <w:tcPr>
          <w:tcW w:w="5756" w:type="dxa"/>
          <w:shd w:val="clear" w:color="auto" w:fill="auto"/>
          <w:tcMar>
            <w:left w:w="0" w:type="dxa"/>
            <w:right w:w="0" w:type="dxa"/>
          </w:tcMar>
        </w:tcPr>
        <w:p w14:paraId="744ECEE1" w14:textId="77777777" w:rsidR="002B097A" w:rsidRPr="00D6163D" w:rsidRDefault="002B097A" w:rsidP="00FC6389">
          <w:pPr>
            <w:pStyle w:val="Druhdokumentu"/>
          </w:pPr>
        </w:p>
      </w:tc>
    </w:tr>
    <w:tr w:rsidR="002B097A" w14:paraId="20349164" w14:textId="77777777" w:rsidTr="00B22106">
      <w:trPr>
        <w:trHeight w:hRule="exact" w:val="936"/>
      </w:trPr>
      <w:tc>
        <w:tcPr>
          <w:tcW w:w="1361" w:type="dxa"/>
          <w:tcMar>
            <w:left w:w="0" w:type="dxa"/>
            <w:right w:w="0" w:type="dxa"/>
          </w:tcMar>
        </w:tcPr>
        <w:p w14:paraId="1D1AFEC9" w14:textId="77777777" w:rsidR="002B097A" w:rsidRPr="00B8518B" w:rsidRDefault="002B097A" w:rsidP="00FC6389">
          <w:pPr>
            <w:pStyle w:val="Zpat"/>
            <w:rPr>
              <w:rStyle w:val="slostrnky"/>
            </w:rPr>
          </w:pPr>
        </w:p>
      </w:tc>
      <w:tc>
        <w:tcPr>
          <w:tcW w:w="3458" w:type="dxa"/>
          <w:shd w:val="clear" w:color="auto" w:fill="auto"/>
          <w:tcMar>
            <w:left w:w="0" w:type="dxa"/>
            <w:right w:w="0" w:type="dxa"/>
          </w:tcMar>
        </w:tcPr>
        <w:p w14:paraId="2FAD1E1E" w14:textId="77777777" w:rsidR="002B097A" w:rsidRDefault="002B097A" w:rsidP="00FC6389">
          <w:pPr>
            <w:pStyle w:val="Zpat"/>
          </w:pPr>
        </w:p>
      </w:tc>
      <w:tc>
        <w:tcPr>
          <w:tcW w:w="5756" w:type="dxa"/>
          <w:shd w:val="clear" w:color="auto" w:fill="auto"/>
          <w:tcMar>
            <w:left w:w="0" w:type="dxa"/>
            <w:right w:w="0" w:type="dxa"/>
          </w:tcMar>
        </w:tcPr>
        <w:p w14:paraId="1F69281D" w14:textId="77777777" w:rsidR="002B097A" w:rsidRPr="00D6163D" w:rsidRDefault="002B097A" w:rsidP="00FC6389">
          <w:pPr>
            <w:pStyle w:val="Druhdokumentu"/>
          </w:pPr>
        </w:p>
      </w:tc>
    </w:tr>
  </w:tbl>
  <w:p w14:paraId="1BBA6D4A" w14:textId="77777777" w:rsidR="002B097A" w:rsidRPr="00D6163D" w:rsidRDefault="002B097A" w:rsidP="00FC6389">
    <w:pPr>
      <w:pStyle w:val="Zhlav"/>
      <w:rPr>
        <w:sz w:val="8"/>
        <w:szCs w:val="8"/>
      </w:rPr>
    </w:pPr>
    <w:r>
      <w:rPr>
        <w:noProof/>
        <w:lang w:eastAsia="cs-CZ"/>
      </w:rPr>
      <w:drawing>
        <wp:anchor distT="0" distB="0" distL="114300" distR="114300" simplePos="0" relativeHeight="251672576" behindDoc="0" locked="1" layoutInCell="1" allowOverlap="1" wp14:anchorId="779C616D" wp14:editId="45527D85">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9FF800E" w14:textId="77777777" w:rsidR="002B097A" w:rsidRPr="00460660" w:rsidRDefault="002B097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47A9E"/>
    <w:multiLevelType w:val="multilevel"/>
    <w:tmpl w:val="8DD6EF14"/>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20B4012"/>
    <w:multiLevelType w:val="hybridMultilevel"/>
    <w:tmpl w:val="E67CA2FE"/>
    <w:lvl w:ilvl="0" w:tplc="8670FFF4">
      <w:start w:val="1"/>
      <w:numFmt w:val="upperLetter"/>
      <w:lvlText w:val="%1."/>
      <w:lvlJc w:val="left"/>
      <w:pPr>
        <w:ind w:left="4613" w:hanging="360"/>
      </w:pPr>
      <w:rPr>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54AE6858"/>
    <w:multiLevelType w:val="multilevel"/>
    <w:tmpl w:val="6D607186"/>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53E6896"/>
    <w:multiLevelType w:val="hybridMultilevel"/>
    <w:tmpl w:val="C1D46F4E"/>
    <w:lvl w:ilvl="0" w:tplc="680ADF08">
      <w:start w:val="5"/>
      <w:numFmt w:val="bullet"/>
      <w:lvlText w:val="-"/>
      <w:lvlJc w:val="left"/>
      <w:pPr>
        <w:ind w:left="1080" w:hanging="360"/>
      </w:pPr>
      <w:rPr>
        <w:rFonts w:ascii="Verdana" w:eastAsia="Times New Roman" w:hAnsi="Verdana"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5AFF3E39"/>
    <w:multiLevelType w:val="hybridMultilevel"/>
    <w:tmpl w:val="E67CA2FE"/>
    <w:lvl w:ilvl="0" w:tplc="8670FFF4">
      <w:start w:val="1"/>
      <w:numFmt w:val="upperLetter"/>
      <w:lvlText w:val="%1."/>
      <w:lvlJc w:val="left"/>
      <w:pPr>
        <w:ind w:left="4613" w:hanging="360"/>
      </w:pPr>
      <w:rPr>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7F14FAB"/>
    <w:multiLevelType w:val="hybridMultilevel"/>
    <w:tmpl w:val="735AADC0"/>
    <w:lvl w:ilvl="0" w:tplc="63064AC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6AAF1A1F"/>
    <w:multiLevelType w:val="multilevel"/>
    <w:tmpl w:val="96A6F586"/>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rPr>
        <w:b/>
      </w:rPr>
    </w:lvl>
    <w:lvl w:ilvl="8">
      <w:start w:val="1"/>
      <w:numFmt w:val="decimal"/>
      <w:pStyle w:val="Textbodu"/>
      <w:lvlText w:val="%9."/>
      <w:lvlJc w:val="left"/>
      <w:pPr>
        <w:tabs>
          <w:tab w:val="num" w:pos="851"/>
        </w:tabs>
        <w:ind w:left="851" w:hanging="426"/>
      </w:pPr>
      <w:rPr>
        <w:rFonts w:ascii="Verdana" w:hAnsi="Verdana" w:hint="default"/>
        <w:sz w:val="20"/>
        <w:szCs w:val="20"/>
      </w:rPr>
    </w:lvl>
  </w:abstractNum>
  <w:abstractNum w:abstractNumId="16" w15:restartNumberingAfterBreak="0">
    <w:nsid w:val="6F6663CA"/>
    <w:multiLevelType w:val="multilevel"/>
    <w:tmpl w:val="C9288DAA"/>
    <w:lvl w:ilvl="0">
      <w:start w:val="1"/>
      <w:numFmt w:val="decimal"/>
      <w:lvlText w:val="%1."/>
      <w:lvlJc w:val="left"/>
      <w:pPr>
        <w:tabs>
          <w:tab w:val="num" w:pos="737"/>
        </w:tabs>
        <w:ind w:left="737" w:hanging="737"/>
      </w:pPr>
      <w:rPr>
        <w:rFonts w:hint="default"/>
      </w:rPr>
    </w:lvl>
    <w:lvl w:ilvl="1">
      <w:start w:val="1"/>
      <w:numFmt w:val="lowerLetter"/>
      <w:lvlText w:val="%2)"/>
      <w:lvlJc w:val="left"/>
      <w:pPr>
        <w:ind w:left="360" w:hanging="360"/>
      </w:pPr>
      <w:rPr>
        <w:rFonts w:ascii="Verdana" w:eastAsia="Times New Roman" w:hAnsi="Verdana" w:cs="Calibri"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70A24D1F"/>
    <w:multiLevelType w:val="hybridMultilevel"/>
    <w:tmpl w:val="E15281EC"/>
    <w:lvl w:ilvl="0" w:tplc="C6FEA034">
      <w:start w:val="1"/>
      <w:numFmt w:val="lowerLetter"/>
      <w:lvlText w:val="%1)"/>
      <w:lvlJc w:val="left"/>
      <w:pPr>
        <w:ind w:left="1778" w:hanging="360"/>
      </w:pPr>
      <w:rPr>
        <w:rFonts w:ascii="Verdana" w:eastAsia="Times New Roman" w:hAnsi="Verdana"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8" w15:restartNumberingAfterBreak="0">
    <w:nsid w:val="74070991"/>
    <w:multiLevelType w:val="multilevel"/>
    <w:tmpl w:val="CABE99FC"/>
    <w:numStyleLink w:val="ListNumbermultilevel"/>
  </w:abstractNum>
  <w:abstractNum w:abstractNumId="1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8"/>
  </w:num>
  <w:num w:numId="4">
    <w:abstractNumId w:val="3"/>
  </w:num>
  <w:num w:numId="5">
    <w:abstractNumId w:val="0"/>
  </w:num>
  <w:num w:numId="6">
    <w:abstractNumId w:val="7"/>
  </w:num>
  <w:num w:numId="7">
    <w:abstractNumId w:val="8"/>
  </w:num>
  <w:num w:numId="8">
    <w:abstractNumId w:val="19"/>
  </w:num>
  <w:num w:numId="9">
    <w:abstractNumId w:val="13"/>
  </w:num>
  <w:num w:numId="10">
    <w:abstractNumId w:val="10"/>
  </w:num>
  <w:num w:numId="11">
    <w:abstractNumId w:val="10"/>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11"/>
  </w:num>
  <w:num w:numId="15">
    <w:abstractNumId w:val="17"/>
  </w:num>
  <w:num w:numId="16">
    <w:abstractNumId w:val="16"/>
  </w:num>
  <w:num w:numId="17">
    <w:abstractNumId w:val="15"/>
  </w:num>
  <w:num w:numId="18">
    <w:abstractNumId w:val="8"/>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5"/>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num>
  <w:num w:numId="37">
    <w:abstractNumId w:val="6"/>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094"/>
    <w:rsid w:val="00001AFC"/>
    <w:rsid w:val="000109E7"/>
    <w:rsid w:val="00013C37"/>
    <w:rsid w:val="000156A7"/>
    <w:rsid w:val="0001691E"/>
    <w:rsid w:val="000174E8"/>
    <w:rsid w:val="00017F3C"/>
    <w:rsid w:val="00020AF4"/>
    <w:rsid w:val="00020C2A"/>
    <w:rsid w:val="00022A00"/>
    <w:rsid w:val="00025801"/>
    <w:rsid w:val="000259C4"/>
    <w:rsid w:val="0002621B"/>
    <w:rsid w:val="000276E5"/>
    <w:rsid w:val="000315F9"/>
    <w:rsid w:val="0003297C"/>
    <w:rsid w:val="000338E9"/>
    <w:rsid w:val="00040961"/>
    <w:rsid w:val="000418A2"/>
    <w:rsid w:val="00041EC8"/>
    <w:rsid w:val="000425D9"/>
    <w:rsid w:val="000466BC"/>
    <w:rsid w:val="000469B0"/>
    <w:rsid w:val="000506AF"/>
    <w:rsid w:val="000642AF"/>
    <w:rsid w:val="0006499F"/>
    <w:rsid w:val="0006588D"/>
    <w:rsid w:val="00066E1D"/>
    <w:rsid w:val="00066ECE"/>
    <w:rsid w:val="00066FD2"/>
    <w:rsid w:val="00067A5E"/>
    <w:rsid w:val="00067EE3"/>
    <w:rsid w:val="000700D4"/>
    <w:rsid w:val="000719BB"/>
    <w:rsid w:val="00072A65"/>
    <w:rsid w:val="00072C1E"/>
    <w:rsid w:val="00074E5D"/>
    <w:rsid w:val="00075902"/>
    <w:rsid w:val="00080481"/>
    <w:rsid w:val="0008089B"/>
    <w:rsid w:val="00080C80"/>
    <w:rsid w:val="000823A1"/>
    <w:rsid w:val="000839DD"/>
    <w:rsid w:val="00083A18"/>
    <w:rsid w:val="00085091"/>
    <w:rsid w:val="00085908"/>
    <w:rsid w:val="00087825"/>
    <w:rsid w:val="000879AF"/>
    <w:rsid w:val="00090FBE"/>
    <w:rsid w:val="000913F6"/>
    <w:rsid w:val="00092CC9"/>
    <w:rsid w:val="00092FF6"/>
    <w:rsid w:val="00095D9D"/>
    <w:rsid w:val="00096402"/>
    <w:rsid w:val="000978A5"/>
    <w:rsid w:val="000A0F9C"/>
    <w:rsid w:val="000A23FB"/>
    <w:rsid w:val="000A39CC"/>
    <w:rsid w:val="000A5F00"/>
    <w:rsid w:val="000B1302"/>
    <w:rsid w:val="000B4EB8"/>
    <w:rsid w:val="000B4F22"/>
    <w:rsid w:val="000C2285"/>
    <w:rsid w:val="000C41F2"/>
    <w:rsid w:val="000C686E"/>
    <w:rsid w:val="000D22C4"/>
    <w:rsid w:val="000D27D1"/>
    <w:rsid w:val="000D37F3"/>
    <w:rsid w:val="000D3A54"/>
    <w:rsid w:val="000D5E72"/>
    <w:rsid w:val="000E125F"/>
    <w:rsid w:val="000E1758"/>
    <w:rsid w:val="000E1A7F"/>
    <w:rsid w:val="000E1BBC"/>
    <w:rsid w:val="000E48A0"/>
    <w:rsid w:val="000E7128"/>
    <w:rsid w:val="000F12AB"/>
    <w:rsid w:val="000F4C8E"/>
    <w:rsid w:val="000F5B83"/>
    <w:rsid w:val="00100CC7"/>
    <w:rsid w:val="00102D54"/>
    <w:rsid w:val="0010309F"/>
    <w:rsid w:val="001035A9"/>
    <w:rsid w:val="00103A92"/>
    <w:rsid w:val="00106A0E"/>
    <w:rsid w:val="0011100C"/>
    <w:rsid w:val="00112864"/>
    <w:rsid w:val="00114472"/>
    <w:rsid w:val="00114988"/>
    <w:rsid w:val="00115069"/>
    <w:rsid w:val="001150F2"/>
    <w:rsid w:val="0011747F"/>
    <w:rsid w:val="00117E87"/>
    <w:rsid w:val="00120442"/>
    <w:rsid w:val="0012178F"/>
    <w:rsid w:val="001221D2"/>
    <w:rsid w:val="00133B7C"/>
    <w:rsid w:val="001361B4"/>
    <w:rsid w:val="00136583"/>
    <w:rsid w:val="00137A7D"/>
    <w:rsid w:val="00140588"/>
    <w:rsid w:val="001405B9"/>
    <w:rsid w:val="0014123A"/>
    <w:rsid w:val="00145001"/>
    <w:rsid w:val="00145068"/>
    <w:rsid w:val="00146BCB"/>
    <w:rsid w:val="00153880"/>
    <w:rsid w:val="00154A22"/>
    <w:rsid w:val="0015578F"/>
    <w:rsid w:val="001575A1"/>
    <w:rsid w:val="001656A2"/>
    <w:rsid w:val="00165E26"/>
    <w:rsid w:val="00165F5D"/>
    <w:rsid w:val="00170EC5"/>
    <w:rsid w:val="00172303"/>
    <w:rsid w:val="001728E7"/>
    <w:rsid w:val="00173375"/>
    <w:rsid w:val="00173BFD"/>
    <w:rsid w:val="00174109"/>
    <w:rsid w:val="001747C1"/>
    <w:rsid w:val="00177D6B"/>
    <w:rsid w:val="00183105"/>
    <w:rsid w:val="001861C6"/>
    <w:rsid w:val="0018663E"/>
    <w:rsid w:val="00187033"/>
    <w:rsid w:val="0019045C"/>
    <w:rsid w:val="00190EF0"/>
    <w:rsid w:val="00191F90"/>
    <w:rsid w:val="00193D8F"/>
    <w:rsid w:val="001950C2"/>
    <w:rsid w:val="00197066"/>
    <w:rsid w:val="00197B60"/>
    <w:rsid w:val="001A65E5"/>
    <w:rsid w:val="001B1A66"/>
    <w:rsid w:val="001B23A1"/>
    <w:rsid w:val="001B4680"/>
    <w:rsid w:val="001B4E74"/>
    <w:rsid w:val="001C027C"/>
    <w:rsid w:val="001C061E"/>
    <w:rsid w:val="001C49EB"/>
    <w:rsid w:val="001C593D"/>
    <w:rsid w:val="001C645F"/>
    <w:rsid w:val="001C65E9"/>
    <w:rsid w:val="001C6AA0"/>
    <w:rsid w:val="001D31F5"/>
    <w:rsid w:val="001D38B6"/>
    <w:rsid w:val="001D6E71"/>
    <w:rsid w:val="001E1DA1"/>
    <w:rsid w:val="001E517D"/>
    <w:rsid w:val="001E51D4"/>
    <w:rsid w:val="001E640A"/>
    <w:rsid w:val="001E651D"/>
    <w:rsid w:val="001E678E"/>
    <w:rsid w:val="001E7607"/>
    <w:rsid w:val="001F15F6"/>
    <w:rsid w:val="001F4867"/>
    <w:rsid w:val="00202824"/>
    <w:rsid w:val="00204050"/>
    <w:rsid w:val="002071BB"/>
    <w:rsid w:val="00207DF5"/>
    <w:rsid w:val="00210AB8"/>
    <w:rsid w:val="002122AE"/>
    <w:rsid w:val="002129AA"/>
    <w:rsid w:val="00213566"/>
    <w:rsid w:val="00214561"/>
    <w:rsid w:val="0021542A"/>
    <w:rsid w:val="00225CCD"/>
    <w:rsid w:val="00226123"/>
    <w:rsid w:val="00226A8E"/>
    <w:rsid w:val="00232307"/>
    <w:rsid w:val="00233A53"/>
    <w:rsid w:val="00234E27"/>
    <w:rsid w:val="00240B81"/>
    <w:rsid w:val="00244109"/>
    <w:rsid w:val="0024536E"/>
    <w:rsid w:val="00246D53"/>
    <w:rsid w:val="00247D01"/>
    <w:rsid w:val="00247FCB"/>
    <w:rsid w:val="0025030F"/>
    <w:rsid w:val="00252B3A"/>
    <w:rsid w:val="0025512C"/>
    <w:rsid w:val="00261A5B"/>
    <w:rsid w:val="00262E5B"/>
    <w:rsid w:val="0026385B"/>
    <w:rsid w:val="00263A3B"/>
    <w:rsid w:val="00265786"/>
    <w:rsid w:val="00266A57"/>
    <w:rsid w:val="0027209A"/>
    <w:rsid w:val="00276AFE"/>
    <w:rsid w:val="00283106"/>
    <w:rsid w:val="002839B7"/>
    <w:rsid w:val="002912D6"/>
    <w:rsid w:val="002924B8"/>
    <w:rsid w:val="002A3B57"/>
    <w:rsid w:val="002A5470"/>
    <w:rsid w:val="002B0514"/>
    <w:rsid w:val="002B097A"/>
    <w:rsid w:val="002C04EE"/>
    <w:rsid w:val="002C31BF"/>
    <w:rsid w:val="002C5F8A"/>
    <w:rsid w:val="002D122E"/>
    <w:rsid w:val="002D5F95"/>
    <w:rsid w:val="002D620C"/>
    <w:rsid w:val="002D7F1E"/>
    <w:rsid w:val="002D7FD6"/>
    <w:rsid w:val="002E0CD7"/>
    <w:rsid w:val="002E0CFB"/>
    <w:rsid w:val="002E207E"/>
    <w:rsid w:val="002E3C70"/>
    <w:rsid w:val="002E5693"/>
    <w:rsid w:val="002E5C7B"/>
    <w:rsid w:val="002F00AF"/>
    <w:rsid w:val="002F1B22"/>
    <w:rsid w:val="002F4333"/>
    <w:rsid w:val="002F5F34"/>
    <w:rsid w:val="00301915"/>
    <w:rsid w:val="00302ECA"/>
    <w:rsid w:val="003038E0"/>
    <w:rsid w:val="00307641"/>
    <w:rsid w:val="00311F11"/>
    <w:rsid w:val="00316901"/>
    <w:rsid w:val="0032181F"/>
    <w:rsid w:val="00327047"/>
    <w:rsid w:val="00327EEF"/>
    <w:rsid w:val="00330984"/>
    <w:rsid w:val="0033239F"/>
    <w:rsid w:val="00333C0D"/>
    <w:rsid w:val="00333C1C"/>
    <w:rsid w:val="00335CA4"/>
    <w:rsid w:val="003364BC"/>
    <w:rsid w:val="00340328"/>
    <w:rsid w:val="0034274B"/>
    <w:rsid w:val="0034719F"/>
    <w:rsid w:val="003509B5"/>
    <w:rsid w:val="00350A35"/>
    <w:rsid w:val="00350ACA"/>
    <w:rsid w:val="0035410B"/>
    <w:rsid w:val="00354D8C"/>
    <w:rsid w:val="0035531B"/>
    <w:rsid w:val="00355D2A"/>
    <w:rsid w:val="0035667D"/>
    <w:rsid w:val="003571D8"/>
    <w:rsid w:val="0035749B"/>
    <w:rsid w:val="00357BC6"/>
    <w:rsid w:val="00361422"/>
    <w:rsid w:val="00361A66"/>
    <w:rsid w:val="0036288F"/>
    <w:rsid w:val="00364BAC"/>
    <w:rsid w:val="003710FF"/>
    <w:rsid w:val="003717A3"/>
    <w:rsid w:val="00372FA7"/>
    <w:rsid w:val="0037545D"/>
    <w:rsid w:val="00377D85"/>
    <w:rsid w:val="00385136"/>
    <w:rsid w:val="00386FF1"/>
    <w:rsid w:val="003924EA"/>
    <w:rsid w:val="00392730"/>
    <w:rsid w:val="00392EB6"/>
    <w:rsid w:val="0039351C"/>
    <w:rsid w:val="00394D03"/>
    <w:rsid w:val="003956C6"/>
    <w:rsid w:val="003A2C23"/>
    <w:rsid w:val="003A4513"/>
    <w:rsid w:val="003A52AD"/>
    <w:rsid w:val="003A753A"/>
    <w:rsid w:val="003A7661"/>
    <w:rsid w:val="003B14C3"/>
    <w:rsid w:val="003B2C76"/>
    <w:rsid w:val="003B412F"/>
    <w:rsid w:val="003B4424"/>
    <w:rsid w:val="003B6BAB"/>
    <w:rsid w:val="003B7A54"/>
    <w:rsid w:val="003C33F2"/>
    <w:rsid w:val="003C61D3"/>
    <w:rsid w:val="003C640D"/>
    <w:rsid w:val="003C7027"/>
    <w:rsid w:val="003D1211"/>
    <w:rsid w:val="003D30DB"/>
    <w:rsid w:val="003D487B"/>
    <w:rsid w:val="003D756E"/>
    <w:rsid w:val="003E3CE3"/>
    <w:rsid w:val="003E420D"/>
    <w:rsid w:val="003E4C13"/>
    <w:rsid w:val="003E79F5"/>
    <w:rsid w:val="003F62EF"/>
    <w:rsid w:val="003F6F2A"/>
    <w:rsid w:val="003F7CF6"/>
    <w:rsid w:val="00404068"/>
    <w:rsid w:val="00404BA2"/>
    <w:rsid w:val="004078F3"/>
    <w:rsid w:val="00410412"/>
    <w:rsid w:val="00410BE6"/>
    <w:rsid w:val="004137A8"/>
    <w:rsid w:val="004142DA"/>
    <w:rsid w:val="004142EB"/>
    <w:rsid w:val="0041595C"/>
    <w:rsid w:val="0042061D"/>
    <w:rsid w:val="00427458"/>
    <w:rsid w:val="00427794"/>
    <w:rsid w:val="004311DE"/>
    <w:rsid w:val="00431428"/>
    <w:rsid w:val="00431780"/>
    <w:rsid w:val="00433E2C"/>
    <w:rsid w:val="00437EC7"/>
    <w:rsid w:val="004427EE"/>
    <w:rsid w:val="00450F07"/>
    <w:rsid w:val="00452F69"/>
    <w:rsid w:val="00453CD3"/>
    <w:rsid w:val="00454716"/>
    <w:rsid w:val="00454BB9"/>
    <w:rsid w:val="00454F7F"/>
    <w:rsid w:val="00455C55"/>
    <w:rsid w:val="00460660"/>
    <w:rsid w:val="00462060"/>
    <w:rsid w:val="00463E5D"/>
    <w:rsid w:val="00464BA9"/>
    <w:rsid w:val="00465FDD"/>
    <w:rsid w:val="00470647"/>
    <w:rsid w:val="00472B9F"/>
    <w:rsid w:val="00473E87"/>
    <w:rsid w:val="00474F4D"/>
    <w:rsid w:val="00480625"/>
    <w:rsid w:val="004812E1"/>
    <w:rsid w:val="004814C7"/>
    <w:rsid w:val="00482E7A"/>
    <w:rsid w:val="00483969"/>
    <w:rsid w:val="00483ED7"/>
    <w:rsid w:val="004855B0"/>
    <w:rsid w:val="00486107"/>
    <w:rsid w:val="004876B1"/>
    <w:rsid w:val="00487875"/>
    <w:rsid w:val="00491827"/>
    <w:rsid w:val="00492C73"/>
    <w:rsid w:val="00496B43"/>
    <w:rsid w:val="00496F9C"/>
    <w:rsid w:val="004A12BE"/>
    <w:rsid w:val="004A27C2"/>
    <w:rsid w:val="004A630C"/>
    <w:rsid w:val="004B34E9"/>
    <w:rsid w:val="004C4399"/>
    <w:rsid w:val="004C777D"/>
    <w:rsid w:val="004C787C"/>
    <w:rsid w:val="004D010F"/>
    <w:rsid w:val="004D2397"/>
    <w:rsid w:val="004D35AB"/>
    <w:rsid w:val="004D5285"/>
    <w:rsid w:val="004E039B"/>
    <w:rsid w:val="004E106C"/>
    <w:rsid w:val="004E335D"/>
    <w:rsid w:val="004E6E02"/>
    <w:rsid w:val="004E7A1F"/>
    <w:rsid w:val="004F08A7"/>
    <w:rsid w:val="004F18B4"/>
    <w:rsid w:val="004F1D17"/>
    <w:rsid w:val="004F40D2"/>
    <w:rsid w:val="004F4597"/>
    <w:rsid w:val="004F4B9B"/>
    <w:rsid w:val="004F5C8D"/>
    <w:rsid w:val="00501B32"/>
    <w:rsid w:val="00503605"/>
    <w:rsid w:val="0050666E"/>
    <w:rsid w:val="00511AB9"/>
    <w:rsid w:val="0051315F"/>
    <w:rsid w:val="0051379D"/>
    <w:rsid w:val="00516221"/>
    <w:rsid w:val="005203E9"/>
    <w:rsid w:val="005210B3"/>
    <w:rsid w:val="00523096"/>
    <w:rsid w:val="00523BB5"/>
    <w:rsid w:val="00523EA7"/>
    <w:rsid w:val="00537FF8"/>
    <w:rsid w:val="005406EB"/>
    <w:rsid w:val="00540C01"/>
    <w:rsid w:val="00541CB5"/>
    <w:rsid w:val="005434A6"/>
    <w:rsid w:val="00543F07"/>
    <w:rsid w:val="00546148"/>
    <w:rsid w:val="00553375"/>
    <w:rsid w:val="005534E7"/>
    <w:rsid w:val="005540AF"/>
    <w:rsid w:val="005543C6"/>
    <w:rsid w:val="00554953"/>
    <w:rsid w:val="00555884"/>
    <w:rsid w:val="00560888"/>
    <w:rsid w:val="005614F7"/>
    <w:rsid w:val="00561A0E"/>
    <w:rsid w:val="00564BCA"/>
    <w:rsid w:val="00564DDD"/>
    <w:rsid w:val="005664D9"/>
    <w:rsid w:val="0057252B"/>
    <w:rsid w:val="00572B6C"/>
    <w:rsid w:val="00572F04"/>
    <w:rsid w:val="005736B7"/>
    <w:rsid w:val="00575E5A"/>
    <w:rsid w:val="00577A3C"/>
    <w:rsid w:val="00580245"/>
    <w:rsid w:val="005833EC"/>
    <w:rsid w:val="0058650C"/>
    <w:rsid w:val="005878FD"/>
    <w:rsid w:val="00590F92"/>
    <w:rsid w:val="005913D6"/>
    <w:rsid w:val="0059375A"/>
    <w:rsid w:val="00595DB9"/>
    <w:rsid w:val="005A1F44"/>
    <w:rsid w:val="005A3CA8"/>
    <w:rsid w:val="005A3D2F"/>
    <w:rsid w:val="005A4694"/>
    <w:rsid w:val="005A48DA"/>
    <w:rsid w:val="005A5100"/>
    <w:rsid w:val="005A5445"/>
    <w:rsid w:val="005A56DD"/>
    <w:rsid w:val="005B3161"/>
    <w:rsid w:val="005B36ED"/>
    <w:rsid w:val="005B3E86"/>
    <w:rsid w:val="005B7809"/>
    <w:rsid w:val="005C077B"/>
    <w:rsid w:val="005C0EA5"/>
    <w:rsid w:val="005D1CA1"/>
    <w:rsid w:val="005D2F28"/>
    <w:rsid w:val="005D3C39"/>
    <w:rsid w:val="005D46A1"/>
    <w:rsid w:val="005E1E2F"/>
    <w:rsid w:val="005E6218"/>
    <w:rsid w:val="005F0EB4"/>
    <w:rsid w:val="005F11D2"/>
    <w:rsid w:val="005F1CCE"/>
    <w:rsid w:val="005F5722"/>
    <w:rsid w:val="005F69BB"/>
    <w:rsid w:val="00600F93"/>
    <w:rsid w:val="0060115D"/>
    <w:rsid w:val="00601A8C"/>
    <w:rsid w:val="00603AC4"/>
    <w:rsid w:val="006044FB"/>
    <w:rsid w:val="00606C28"/>
    <w:rsid w:val="00607805"/>
    <w:rsid w:val="0061068E"/>
    <w:rsid w:val="006115D3"/>
    <w:rsid w:val="00613F4B"/>
    <w:rsid w:val="00614368"/>
    <w:rsid w:val="0061538B"/>
    <w:rsid w:val="0062045C"/>
    <w:rsid w:val="006217B8"/>
    <w:rsid w:val="00623880"/>
    <w:rsid w:val="0062706F"/>
    <w:rsid w:val="00631B96"/>
    <w:rsid w:val="00631EAA"/>
    <w:rsid w:val="006321F0"/>
    <w:rsid w:val="00632FF9"/>
    <w:rsid w:val="00640B30"/>
    <w:rsid w:val="006445D6"/>
    <w:rsid w:val="006478CD"/>
    <w:rsid w:val="00652721"/>
    <w:rsid w:val="00652EFD"/>
    <w:rsid w:val="00654D24"/>
    <w:rsid w:val="00655976"/>
    <w:rsid w:val="0065610E"/>
    <w:rsid w:val="00660AD3"/>
    <w:rsid w:val="006715C1"/>
    <w:rsid w:val="006738CC"/>
    <w:rsid w:val="00673F7D"/>
    <w:rsid w:val="00674099"/>
    <w:rsid w:val="00674157"/>
    <w:rsid w:val="006776B6"/>
    <w:rsid w:val="006807C7"/>
    <w:rsid w:val="0068258F"/>
    <w:rsid w:val="00683BCB"/>
    <w:rsid w:val="00686E8F"/>
    <w:rsid w:val="00687DFB"/>
    <w:rsid w:val="00692236"/>
    <w:rsid w:val="00693150"/>
    <w:rsid w:val="006940B8"/>
    <w:rsid w:val="00696977"/>
    <w:rsid w:val="00696CF7"/>
    <w:rsid w:val="006A540D"/>
    <w:rsid w:val="006A5570"/>
    <w:rsid w:val="006A689C"/>
    <w:rsid w:val="006A6E4A"/>
    <w:rsid w:val="006A7B1E"/>
    <w:rsid w:val="006B062A"/>
    <w:rsid w:val="006B0B03"/>
    <w:rsid w:val="006B3D79"/>
    <w:rsid w:val="006B477A"/>
    <w:rsid w:val="006B59AB"/>
    <w:rsid w:val="006B6FE4"/>
    <w:rsid w:val="006B7674"/>
    <w:rsid w:val="006C2050"/>
    <w:rsid w:val="006C2085"/>
    <w:rsid w:val="006C21E8"/>
    <w:rsid w:val="006C2343"/>
    <w:rsid w:val="006C2FCC"/>
    <w:rsid w:val="006C35C3"/>
    <w:rsid w:val="006C442A"/>
    <w:rsid w:val="006C4639"/>
    <w:rsid w:val="006C533D"/>
    <w:rsid w:val="006C732B"/>
    <w:rsid w:val="006D344D"/>
    <w:rsid w:val="006D64C6"/>
    <w:rsid w:val="006D7094"/>
    <w:rsid w:val="006D7834"/>
    <w:rsid w:val="006E0578"/>
    <w:rsid w:val="006E0FA4"/>
    <w:rsid w:val="006E314D"/>
    <w:rsid w:val="006E63EF"/>
    <w:rsid w:val="006F1507"/>
    <w:rsid w:val="006F439C"/>
    <w:rsid w:val="006F6B09"/>
    <w:rsid w:val="00701225"/>
    <w:rsid w:val="0070255F"/>
    <w:rsid w:val="007037AD"/>
    <w:rsid w:val="007038DC"/>
    <w:rsid w:val="00706F4C"/>
    <w:rsid w:val="0070752A"/>
    <w:rsid w:val="00707FA2"/>
    <w:rsid w:val="00710723"/>
    <w:rsid w:val="00711119"/>
    <w:rsid w:val="007134F3"/>
    <w:rsid w:val="007167FE"/>
    <w:rsid w:val="00723ED1"/>
    <w:rsid w:val="00726AE1"/>
    <w:rsid w:val="00727A1A"/>
    <w:rsid w:val="00727CA4"/>
    <w:rsid w:val="007303C7"/>
    <w:rsid w:val="007342DC"/>
    <w:rsid w:val="0073461B"/>
    <w:rsid w:val="007356BD"/>
    <w:rsid w:val="00740AF5"/>
    <w:rsid w:val="00741294"/>
    <w:rsid w:val="00743525"/>
    <w:rsid w:val="00744F6A"/>
    <w:rsid w:val="0074541C"/>
    <w:rsid w:val="00745555"/>
    <w:rsid w:val="00745FBB"/>
    <w:rsid w:val="00753A57"/>
    <w:rsid w:val="007541A2"/>
    <w:rsid w:val="00754CF9"/>
    <w:rsid w:val="00755818"/>
    <w:rsid w:val="0076065C"/>
    <w:rsid w:val="0076286B"/>
    <w:rsid w:val="00763128"/>
    <w:rsid w:val="00764324"/>
    <w:rsid w:val="00765E97"/>
    <w:rsid w:val="00766846"/>
    <w:rsid w:val="00766F4A"/>
    <w:rsid w:val="0076790E"/>
    <w:rsid w:val="00770C4D"/>
    <w:rsid w:val="00772C3C"/>
    <w:rsid w:val="0077382B"/>
    <w:rsid w:val="00773DC0"/>
    <w:rsid w:val="007742EC"/>
    <w:rsid w:val="00774789"/>
    <w:rsid w:val="0077673A"/>
    <w:rsid w:val="00777F9F"/>
    <w:rsid w:val="007846E1"/>
    <w:rsid w:val="007847D6"/>
    <w:rsid w:val="0078499A"/>
    <w:rsid w:val="00786120"/>
    <w:rsid w:val="0079069D"/>
    <w:rsid w:val="00796DC1"/>
    <w:rsid w:val="00797944"/>
    <w:rsid w:val="007A2107"/>
    <w:rsid w:val="007A4B88"/>
    <w:rsid w:val="007A5172"/>
    <w:rsid w:val="007A67A0"/>
    <w:rsid w:val="007A6964"/>
    <w:rsid w:val="007B570C"/>
    <w:rsid w:val="007B733F"/>
    <w:rsid w:val="007C1719"/>
    <w:rsid w:val="007C2B73"/>
    <w:rsid w:val="007C6D69"/>
    <w:rsid w:val="007D017D"/>
    <w:rsid w:val="007D5A8D"/>
    <w:rsid w:val="007E2234"/>
    <w:rsid w:val="007E39CF"/>
    <w:rsid w:val="007E4A6E"/>
    <w:rsid w:val="007E6155"/>
    <w:rsid w:val="007E6BCE"/>
    <w:rsid w:val="007F15CE"/>
    <w:rsid w:val="007F3581"/>
    <w:rsid w:val="007F4F8F"/>
    <w:rsid w:val="007F56A7"/>
    <w:rsid w:val="007F59B2"/>
    <w:rsid w:val="00800428"/>
    <w:rsid w:val="00800851"/>
    <w:rsid w:val="008024CD"/>
    <w:rsid w:val="00803163"/>
    <w:rsid w:val="00803601"/>
    <w:rsid w:val="00804D39"/>
    <w:rsid w:val="00804F6A"/>
    <w:rsid w:val="00805375"/>
    <w:rsid w:val="00807DD0"/>
    <w:rsid w:val="00810779"/>
    <w:rsid w:val="00815C1B"/>
    <w:rsid w:val="00816326"/>
    <w:rsid w:val="00817A68"/>
    <w:rsid w:val="00821D01"/>
    <w:rsid w:val="0082258C"/>
    <w:rsid w:val="00822B88"/>
    <w:rsid w:val="00825588"/>
    <w:rsid w:val="00826B7B"/>
    <w:rsid w:val="00827A24"/>
    <w:rsid w:val="00831DE9"/>
    <w:rsid w:val="00833899"/>
    <w:rsid w:val="008340A9"/>
    <w:rsid w:val="008446BD"/>
    <w:rsid w:val="00845C50"/>
    <w:rsid w:val="00846789"/>
    <w:rsid w:val="008516E2"/>
    <w:rsid w:val="0085249A"/>
    <w:rsid w:val="008529C7"/>
    <w:rsid w:val="0085426F"/>
    <w:rsid w:val="008543A1"/>
    <w:rsid w:val="008559BE"/>
    <w:rsid w:val="0086114B"/>
    <w:rsid w:val="008627CC"/>
    <w:rsid w:val="008636DA"/>
    <w:rsid w:val="008638C9"/>
    <w:rsid w:val="00865E72"/>
    <w:rsid w:val="00871335"/>
    <w:rsid w:val="00872044"/>
    <w:rsid w:val="0087262B"/>
    <w:rsid w:val="00873349"/>
    <w:rsid w:val="00875FBC"/>
    <w:rsid w:val="00876D73"/>
    <w:rsid w:val="00877A11"/>
    <w:rsid w:val="00887F36"/>
    <w:rsid w:val="0089038C"/>
    <w:rsid w:val="008933D7"/>
    <w:rsid w:val="008A3568"/>
    <w:rsid w:val="008B10DD"/>
    <w:rsid w:val="008B10F6"/>
    <w:rsid w:val="008B2021"/>
    <w:rsid w:val="008B4246"/>
    <w:rsid w:val="008B4CEC"/>
    <w:rsid w:val="008B60F5"/>
    <w:rsid w:val="008B7244"/>
    <w:rsid w:val="008C0335"/>
    <w:rsid w:val="008C0EA5"/>
    <w:rsid w:val="008C50F3"/>
    <w:rsid w:val="008C5C3A"/>
    <w:rsid w:val="008C5CAF"/>
    <w:rsid w:val="008C65BC"/>
    <w:rsid w:val="008C7EFE"/>
    <w:rsid w:val="008D03B9"/>
    <w:rsid w:val="008D1DA4"/>
    <w:rsid w:val="008D2EA0"/>
    <w:rsid w:val="008D30C7"/>
    <w:rsid w:val="008D44C5"/>
    <w:rsid w:val="008D552B"/>
    <w:rsid w:val="008E1138"/>
    <w:rsid w:val="008F0019"/>
    <w:rsid w:val="008F0F3A"/>
    <w:rsid w:val="008F18D6"/>
    <w:rsid w:val="008F2C9B"/>
    <w:rsid w:val="008F797B"/>
    <w:rsid w:val="00904780"/>
    <w:rsid w:val="0090635B"/>
    <w:rsid w:val="009101F6"/>
    <w:rsid w:val="00910E11"/>
    <w:rsid w:val="00912685"/>
    <w:rsid w:val="00920DEB"/>
    <w:rsid w:val="00922385"/>
    <w:rsid w:val="009223DF"/>
    <w:rsid w:val="00927E3A"/>
    <w:rsid w:val="00930B79"/>
    <w:rsid w:val="00930F95"/>
    <w:rsid w:val="00935206"/>
    <w:rsid w:val="00936091"/>
    <w:rsid w:val="009374D7"/>
    <w:rsid w:val="009379BC"/>
    <w:rsid w:val="00940D8A"/>
    <w:rsid w:val="00941491"/>
    <w:rsid w:val="00941C11"/>
    <w:rsid w:val="00950BB5"/>
    <w:rsid w:val="00951F89"/>
    <w:rsid w:val="00962258"/>
    <w:rsid w:val="00962CFA"/>
    <w:rsid w:val="00964860"/>
    <w:rsid w:val="00967824"/>
    <w:rsid w:val="009678B7"/>
    <w:rsid w:val="0097196E"/>
    <w:rsid w:val="0097466B"/>
    <w:rsid w:val="0097627B"/>
    <w:rsid w:val="009802A5"/>
    <w:rsid w:val="00992141"/>
    <w:rsid w:val="00992D9C"/>
    <w:rsid w:val="00993B18"/>
    <w:rsid w:val="00996CB8"/>
    <w:rsid w:val="009A0F9C"/>
    <w:rsid w:val="009A1914"/>
    <w:rsid w:val="009A27BB"/>
    <w:rsid w:val="009A60FB"/>
    <w:rsid w:val="009A634D"/>
    <w:rsid w:val="009B1E27"/>
    <w:rsid w:val="009B2538"/>
    <w:rsid w:val="009B2A6E"/>
    <w:rsid w:val="009B2E97"/>
    <w:rsid w:val="009B50D1"/>
    <w:rsid w:val="009B5146"/>
    <w:rsid w:val="009B5846"/>
    <w:rsid w:val="009B67C1"/>
    <w:rsid w:val="009C0F4D"/>
    <w:rsid w:val="009C1E35"/>
    <w:rsid w:val="009C418E"/>
    <w:rsid w:val="009C442C"/>
    <w:rsid w:val="009C6D1A"/>
    <w:rsid w:val="009D086C"/>
    <w:rsid w:val="009D20A1"/>
    <w:rsid w:val="009E06A6"/>
    <w:rsid w:val="009E07F4"/>
    <w:rsid w:val="009E1AEE"/>
    <w:rsid w:val="009E3C1B"/>
    <w:rsid w:val="009E4789"/>
    <w:rsid w:val="009E5675"/>
    <w:rsid w:val="009E7BF5"/>
    <w:rsid w:val="009F309B"/>
    <w:rsid w:val="009F392E"/>
    <w:rsid w:val="009F4CC5"/>
    <w:rsid w:val="009F53C5"/>
    <w:rsid w:val="00A020DF"/>
    <w:rsid w:val="00A05077"/>
    <w:rsid w:val="00A066DE"/>
    <w:rsid w:val="00A06E01"/>
    <w:rsid w:val="00A0740E"/>
    <w:rsid w:val="00A07A94"/>
    <w:rsid w:val="00A07FA1"/>
    <w:rsid w:val="00A12463"/>
    <w:rsid w:val="00A12D45"/>
    <w:rsid w:val="00A15641"/>
    <w:rsid w:val="00A157CD"/>
    <w:rsid w:val="00A2004E"/>
    <w:rsid w:val="00A2079B"/>
    <w:rsid w:val="00A241BF"/>
    <w:rsid w:val="00A26E45"/>
    <w:rsid w:val="00A322B7"/>
    <w:rsid w:val="00A36CAD"/>
    <w:rsid w:val="00A4050F"/>
    <w:rsid w:val="00A40C1B"/>
    <w:rsid w:val="00A42807"/>
    <w:rsid w:val="00A43668"/>
    <w:rsid w:val="00A46897"/>
    <w:rsid w:val="00A503B5"/>
    <w:rsid w:val="00A50641"/>
    <w:rsid w:val="00A50B14"/>
    <w:rsid w:val="00A530BF"/>
    <w:rsid w:val="00A55321"/>
    <w:rsid w:val="00A613A5"/>
    <w:rsid w:val="00A6177B"/>
    <w:rsid w:val="00A66136"/>
    <w:rsid w:val="00A71189"/>
    <w:rsid w:val="00A71CAC"/>
    <w:rsid w:val="00A7364A"/>
    <w:rsid w:val="00A74DCC"/>
    <w:rsid w:val="00A753ED"/>
    <w:rsid w:val="00A76265"/>
    <w:rsid w:val="00A77512"/>
    <w:rsid w:val="00A800D9"/>
    <w:rsid w:val="00A83D6C"/>
    <w:rsid w:val="00A85121"/>
    <w:rsid w:val="00A85FCF"/>
    <w:rsid w:val="00A90850"/>
    <w:rsid w:val="00A92C89"/>
    <w:rsid w:val="00A94C2F"/>
    <w:rsid w:val="00A95C0A"/>
    <w:rsid w:val="00A96F88"/>
    <w:rsid w:val="00AA3E17"/>
    <w:rsid w:val="00AA4CBB"/>
    <w:rsid w:val="00AA5911"/>
    <w:rsid w:val="00AA65FA"/>
    <w:rsid w:val="00AA7351"/>
    <w:rsid w:val="00AA79E6"/>
    <w:rsid w:val="00AA7A82"/>
    <w:rsid w:val="00AA7FEC"/>
    <w:rsid w:val="00AB1063"/>
    <w:rsid w:val="00AB628D"/>
    <w:rsid w:val="00AB6F34"/>
    <w:rsid w:val="00AC57EE"/>
    <w:rsid w:val="00AC5AF9"/>
    <w:rsid w:val="00AD056F"/>
    <w:rsid w:val="00AD0C7B"/>
    <w:rsid w:val="00AD1771"/>
    <w:rsid w:val="00AD1786"/>
    <w:rsid w:val="00AD3565"/>
    <w:rsid w:val="00AD537F"/>
    <w:rsid w:val="00AD5F1A"/>
    <w:rsid w:val="00AD6731"/>
    <w:rsid w:val="00AD792A"/>
    <w:rsid w:val="00AE1D4A"/>
    <w:rsid w:val="00AE3BB4"/>
    <w:rsid w:val="00AE43ED"/>
    <w:rsid w:val="00AE70BF"/>
    <w:rsid w:val="00AF7036"/>
    <w:rsid w:val="00B008D5"/>
    <w:rsid w:val="00B01F98"/>
    <w:rsid w:val="00B021A4"/>
    <w:rsid w:val="00B025EC"/>
    <w:rsid w:val="00B02F73"/>
    <w:rsid w:val="00B035B6"/>
    <w:rsid w:val="00B045F8"/>
    <w:rsid w:val="00B04BB8"/>
    <w:rsid w:val="00B056D3"/>
    <w:rsid w:val="00B05E78"/>
    <w:rsid w:val="00B0619F"/>
    <w:rsid w:val="00B07952"/>
    <w:rsid w:val="00B11BF9"/>
    <w:rsid w:val="00B13A26"/>
    <w:rsid w:val="00B15D0D"/>
    <w:rsid w:val="00B20ABC"/>
    <w:rsid w:val="00B22106"/>
    <w:rsid w:val="00B2309B"/>
    <w:rsid w:val="00B24DB2"/>
    <w:rsid w:val="00B32FD5"/>
    <w:rsid w:val="00B42712"/>
    <w:rsid w:val="00B4297A"/>
    <w:rsid w:val="00B429CF"/>
    <w:rsid w:val="00B43AF8"/>
    <w:rsid w:val="00B448FF"/>
    <w:rsid w:val="00B478DC"/>
    <w:rsid w:val="00B50EAE"/>
    <w:rsid w:val="00B52A86"/>
    <w:rsid w:val="00B5431A"/>
    <w:rsid w:val="00B56325"/>
    <w:rsid w:val="00B57957"/>
    <w:rsid w:val="00B60046"/>
    <w:rsid w:val="00B61530"/>
    <w:rsid w:val="00B61642"/>
    <w:rsid w:val="00B645BC"/>
    <w:rsid w:val="00B649D5"/>
    <w:rsid w:val="00B65B54"/>
    <w:rsid w:val="00B70267"/>
    <w:rsid w:val="00B737C7"/>
    <w:rsid w:val="00B73D11"/>
    <w:rsid w:val="00B75EE1"/>
    <w:rsid w:val="00B77110"/>
    <w:rsid w:val="00B77481"/>
    <w:rsid w:val="00B77C6D"/>
    <w:rsid w:val="00B80502"/>
    <w:rsid w:val="00B80E53"/>
    <w:rsid w:val="00B82A36"/>
    <w:rsid w:val="00B841C3"/>
    <w:rsid w:val="00B8518B"/>
    <w:rsid w:val="00B8520D"/>
    <w:rsid w:val="00B91DEF"/>
    <w:rsid w:val="00B92983"/>
    <w:rsid w:val="00B95378"/>
    <w:rsid w:val="00B968ED"/>
    <w:rsid w:val="00B97CC3"/>
    <w:rsid w:val="00BA611C"/>
    <w:rsid w:val="00BA6CD4"/>
    <w:rsid w:val="00BB4AF2"/>
    <w:rsid w:val="00BC06C4"/>
    <w:rsid w:val="00BC1B76"/>
    <w:rsid w:val="00BC20B0"/>
    <w:rsid w:val="00BC663E"/>
    <w:rsid w:val="00BC6D2B"/>
    <w:rsid w:val="00BD4E9E"/>
    <w:rsid w:val="00BD5A0E"/>
    <w:rsid w:val="00BD7E91"/>
    <w:rsid w:val="00BD7F0D"/>
    <w:rsid w:val="00BE0A0F"/>
    <w:rsid w:val="00BE49F4"/>
    <w:rsid w:val="00BF06DA"/>
    <w:rsid w:val="00BF091D"/>
    <w:rsid w:val="00C00A2D"/>
    <w:rsid w:val="00C01915"/>
    <w:rsid w:val="00C02D0A"/>
    <w:rsid w:val="00C03A6E"/>
    <w:rsid w:val="00C159D9"/>
    <w:rsid w:val="00C16F63"/>
    <w:rsid w:val="00C21EC1"/>
    <w:rsid w:val="00C226C0"/>
    <w:rsid w:val="00C26B03"/>
    <w:rsid w:val="00C32449"/>
    <w:rsid w:val="00C34047"/>
    <w:rsid w:val="00C42FE6"/>
    <w:rsid w:val="00C44F6A"/>
    <w:rsid w:val="00C527EC"/>
    <w:rsid w:val="00C53653"/>
    <w:rsid w:val="00C5596B"/>
    <w:rsid w:val="00C57268"/>
    <w:rsid w:val="00C600A3"/>
    <w:rsid w:val="00C6198E"/>
    <w:rsid w:val="00C64F74"/>
    <w:rsid w:val="00C7064C"/>
    <w:rsid w:val="00C7077F"/>
    <w:rsid w:val="00C708EA"/>
    <w:rsid w:val="00C70EF3"/>
    <w:rsid w:val="00C71A72"/>
    <w:rsid w:val="00C71D6D"/>
    <w:rsid w:val="00C7216F"/>
    <w:rsid w:val="00C7317D"/>
    <w:rsid w:val="00C776E5"/>
    <w:rsid w:val="00C778A5"/>
    <w:rsid w:val="00C925C8"/>
    <w:rsid w:val="00C94FCA"/>
    <w:rsid w:val="00C95082"/>
    <w:rsid w:val="00C95162"/>
    <w:rsid w:val="00CA368A"/>
    <w:rsid w:val="00CA5593"/>
    <w:rsid w:val="00CA79CC"/>
    <w:rsid w:val="00CB2B9A"/>
    <w:rsid w:val="00CB3151"/>
    <w:rsid w:val="00CB51FD"/>
    <w:rsid w:val="00CB6A37"/>
    <w:rsid w:val="00CB7684"/>
    <w:rsid w:val="00CC05EF"/>
    <w:rsid w:val="00CC0E1E"/>
    <w:rsid w:val="00CC2054"/>
    <w:rsid w:val="00CC2B26"/>
    <w:rsid w:val="00CC4380"/>
    <w:rsid w:val="00CC7C8F"/>
    <w:rsid w:val="00CD1C73"/>
    <w:rsid w:val="00CD1FC4"/>
    <w:rsid w:val="00CD75D3"/>
    <w:rsid w:val="00CE22D6"/>
    <w:rsid w:val="00CE4E91"/>
    <w:rsid w:val="00CF06BF"/>
    <w:rsid w:val="00CF4237"/>
    <w:rsid w:val="00D008D4"/>
    <w:rsid w:val="00D010C2"/>
    <w:rsid w:val="00D034A0"/>
    <w:rsid w:val="00D0700C"/>
    <w:rsid w:val="00D10A2D"/>
    <w:rsid w:val="00D139AC"/>
    <w:rsid w:val="00D145E1"/>
    <w:rsid w:val="00D21061"/>
    <w:rsid w:val="00D21732"/>
    <w:rsid w:val="00D24C96"/>
    <w:rsid w:val="00D3018B"/>
    <w:rsid w:val="00D30EFD"/>
    <w:rsid w:val="00D32197"/>
    <w:rsid w:val="00D37B14"/>
    <w:rsid w:val="00D40370"/>
    <w:rsid w:val="00D4108E"/>
    <w:rsid w:val="00D410D1"/>
    <w:rsid w:val="00D41E34"/>
    <w:rsid w:val="00D4318B"/>
    <w:rsid w:val="00D51414"/>
    <w:rsid w:val="00D518D2"/>
    <w:rsid w:val="00D5704E"/>
    <w:rsid w:val="00D57BFB"/>
    <w:rsid w:val="00D6163D"/>
    <w:rsid w:val="00D6259C"/>
    <w:rsid w:val="00D65AF8"/>
    <w:rsid w:val="00D71444"/>
    <w:rsid w:val="00D71810"/>
    <w:rsid w:val="00D74C0E"/>
    <w:rsid w:val="00D831A3"/>
    <w:rsid w:val="00D8584F"/>
    <w:rsid w:val="00D87387"/>
    <w:rsid w:val="00D91214"/>
    <w:rsid w:val="00D9231B"/>
    <w:rsid w:val="00D927B2"/>
    <w:rsid w:val="00D92FAE"/>
    <w:rsid w:val="00D93199"/>
    <w:rsid w:val="00D97BE3"/>
    <w:rsid w:val="00D97E8B"/>
    <w:rsid w:val="00DA2029"/>
    <w:rsid w:val="00DA3711"/>
    <w:rsid w:val="00DA7B44"/>
    <w:rsid w:val="00DB619A"/>
    <w:rsid w:val="00DB7F87"/>
    <w:rsid w:val="00DC22A3"/>
    <w:rsid w:val="00DC2316"/>
    <w:rsid w:val="00DC39D7"/>
    <w:rsid w:val="00DC484F"/>
    <w:rsid w:val="00DC6175"/>
    <w:rsid w:val="00DC6A6A"/>
    <w:rsid w:val="00DD46F3"/>
    <w:rsid w:val="00DE17BE"/>
    <w:rsid w:val="00DE51A5"/>
    <w:rsid w:val="00DE56F2"/>
    <w:rsid w:val="00DE6A35"/>
    <w:rsid w:val="00DF0BE6"/>
    <w:rsid w:val="00DF116D"/>
    <w:rsid w:val="00E009D2"/>
    <w:rsid w:val="00E01EA1"/>
    <w:rsid w:val="00E0289B"/>
    <w:rsid w:val="00E166CB"/>
    <w:rsid w:val="00E16AEB"/>
    <w:rsid w:val="00E16FF7"/>
    <w:rsid w:val="00E205C0"/>
    <w:rsid w:val="00E21213"/>
    <w:rsid w:val="00E22C30"/>
    <w:rsid w:val="00E2566F"/>
    <w:rsid w:val="00E26D68"/>
    <w:rsid w:val="00E30663"/>
    <w:rsid w:val="00E364CC"/>
    <w:rsid w:val="00E42D7F"/>
    <w:rsid w:val="00E430D3"/>
    <w:rsid w:val="00E437B0"/>
    <w:rsid w:val="00E44045"/>
    <w:rsid w:val="00E449FE"/>
    <w:rsid w:val="00E450F8"/>
    <w:rsid w:val="00E4520D"/>
    <w:rsid w:val="00E4619E"/>
    <w:rsid w:val="00E5124B"/>
    <w:rsid w:val="00E53C18"/>
    <w:rsid w:val="00E56BD3"/>
    <w:rsid w:val="00E56CE3"/>
    <w:rsid w:val="00E618C4"/>
    <w:rsid w:val="00E7218A"/>
    <w:rsid w:val="00E75B48"/>
    <w:rsid w:val="00E75FBB"/>
    <w:rsid w:val="00E7608D"/>
    <w:rsid w:val="00E7738B"/>
    <w:rsid w:val="00E77B91"/>
    <w:rsid w:val="00E842A5"/>
    <w:rsid w:val="00E878EE"/>
    <w:rsid w:val="00E9091B"/>
    <w:rsid w:val="00EA6EC7"/>
    <w:rsid w:val="00EB0647"/>
    <w:rsid w:val="00EB104F"/>
    <w:rsid w:val="00EB138E"/>
    <w:rsid w:val="00EB46E5"/>
    <w:rsid w:val="00EB5D4D"/>
    <w:rsid w:val="00EC0838"/>
    <w:rsid w:val="00EC10AE"/>
    <w:rsid w:val="00EC1E89"/>
    <w:rsid w:val="00EC786F"/>
    <w:rsid w:val="00ED0703"/>
    <w:rsid w:val="00ED116C"/>
    <w:rsid w:val="00ED14BD"/>
    <w:rsid w:val="00ED28AB"/>
    <w:rsid w:val="00ED4F51"/>
    <w:rsid w:val="00ED6360"/>
    <w:rsid w:val="00EE2244"/>
    <w:rsid w:val="00EE3C5F"/>
    <w:rsid w:val="00EE3CF8"/>
    <w:rsid w:val="00EE590F"/>
    <w:rsid w:val="00EE7872"/>
    <w:rsid w:val="00EE7882"/>
    <w:rsid w:val="00EF47C8"/>
    <w:rsid w:val="00EF54B7"/>
    <w:rsid w:val="00EF6B9E"/>
    <w:rsid w:val="00EF6BF1"/>
    <w:rsid w:val="00F016C7"/>
    <w:rsid w:val="00F063DF"/>
    <w:rsid w:val="00F066F0"/>
    <w:rsid w:val="00F10664"/>
    <w:rsid w:val="00F11B60"/>
    <w:rsid w:val="00F11E43"/>
    <w:rsid w:val="00F12338"/>
    <w:rsid w:val="00F12DEC"/>
    <w:rsid w:val="00F1715C"/>
    <w:rsid w:val="00F17E8A"/>
    <w:rsid w:val="00F24344"/>
    <w:rsid w:val="00F249F2"/>
    <w:rsid w:val="00F310F8"/>
    <w:rsid w:val="00F31AFF"/>
    <w:rsid w:val="00F348C0"/>
    <w:rsid w:val="00F35939"/>
    <w:rsid w:val="00F37C47"/>
    <w:rsid w:val="00F418A5"/>
    <w:rsid w:val="00F44BD9"/>
    <w:rsid w:val="00F454D6"/>
    <w:rsid w:val="00F45607"/>
    <w:rsid w:val="00F46000"/>
    <w:rsid w:val="00F4722B"/>
    <w:rsid w:val="00F52353"/>
    <w:rsid w:val="00F53F5F"/>
    <w:rsid w:val="00F54432"/>
    <w:rsid w:val="00F56951"/>
    <w:rsid w:val="00F569C6"/>
    <w:rsid w:val="00F606D1"/>
    <w:rsid w:val="00F61E6D"/>
    <w:rsid w:val="00F62707"/>
    <w:rsid w:val="00F64E2B"/>
    <w:rsid w:val="00F659EB"/>
    <w:rsid w:val="00F67ED4"/>
    <w:rsid w:val="00F73471"/>
    <w:rsid w:val="00F75AF8"/>
    <w:rsid w:val="00F81425"/>
    <w:rsid w:val="00F86BA6"/>
    <w:rsid w:val="00F9204C"/>
    <w:rsid w:val="00F92418"/>
    <w:rsid w:val="00F93E20"/>
    <w:rsid w:val="00F9651A"/>
    <w:rsid w:val="00FB1188"/>
    <w:rsid w:val="00FB499F"/>
    <w:rsid w:val="00FB5A70"/>
    <w:rsid w:val="00FB6342"/>
    <w:rsid w:val="00FC6389"/>
    <w:rsid w:val="00FC757D"/>
    <w:rsid w:val="00FD73B1"/>
    <w:rsid w:val="00FE1FBF"/>
    <w:rsid w:val="00FE4333"/>
    <w:rsid w:val="00FE6255"/>
    <w:rsid w:val="00FE6AEC"/>
    <w:rsid w:val="00FE7A7B"/>
    <w:rsid w:val="00FF2492"/>
    <w:rsid w:val="00FF2A62"/>
    <w:rsid w:val="00FF4386"/>
    <w:rsid w:val="00FF5CBF"/>
    <w:rsid w:val="00FF66B0"/>
    <w:rsid w:val="384914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9BCA50F"/>
  <w14:defaultImageDpi w14:val="32767"/>
  <w15:docId w15:val="{6816C99A-5A49-4613-9933-C9C7CC2EF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Odstavec_muj,Nad,_Odstavec se seznamem,Odstavec_muj1,Odstavec_muj2,Odstavec_muj3,Nad1,Odstavec_muj4,Nad2,List Paragraph2,Odstavec_muj5,Odstavec_muj6,Odstavec_muj7,Odstavec_muj8,Odstavec_muj9,List Paragraph1,Odrazky,lp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nhideWhenUsed/>
    <w:rsid w:val="00A7364A"/>
    <w:pPr>
      <w:numPr>
        <w:ilvl w:val="1"/>
      </w:numPr>
    </w:pPr>
  </w:style>
  <w:style w:type="paragraph" w:styleId="Seznamsodrkami3">
    <w:name w:val="List Bullet 3"/>
    <w:basedOn w:val="Seznamsodrkami"/>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A-Odrážky1 Char,Odstavec_muj Char,Nad Char,_Odstavec se seznamem Char,Odstavec_muj1 Char,Odstavec_muj2 Char,Odstavec_muj3 Char,Nad1 Char,Odstavec_muj4 Char,Nad2 Char,List Paragraph2 Char,Odstavec_muj5 Char,Odstavec_muj6 Char"/>
    <w:basedOn w:val="Standardnpsmoodstavce"/>
    <w:link w:val="Odstavecseseznamem"/>
    <w:uiPriority w:val="34"/>
    <w:qFormat/>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1"/>
      </w:numPr>
      <w:spacing w:after="120"/>
      <w:jc w:val="both"/>
    </w:pPr>
  </w:style>
  <w:style w:type="paragraph" w:customStyle="1" w:styleId="Odstavec1-2i">
    <w:name w:val="_Odstavec_1-2_(i)"/>
    <w:basedOn w:val="Normln"/>
    <w:qFormat/>
    <w:rsid w:val="00CB3151"/>
    <w:pPr>
      <w:numPr>
        <w:ilvl w:val="1"/>
        <w:numId w:val="11"/>
      </w:numPr>
      <w:spacing w:after="60"/>
      <w:jc w:val="both"/>
    </w:pPr>
  </w:style>
  <w:style w:type="paragraph" w:customStyle="1" w:styleId="Odstavec1-31">
    <w:name w:val="_Odstavec_1-3_1)"/>
    <w:qFormat/>
    <w:rsid w:val="00CB3151"/>
    <w:pPr>
      <w:numPr>
        <w:ilvl w:val="2"/>
        <w:numId w:val="11"/>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F75AF8"/>
  </w:style>
  <w:style w:type="paragraph" w:customStyle="1" w:styleId="Textbezodsazen">
    <w:name w:val="_Text_bez_odsazení"/>
    <w:basedOn w:val="Normln"/>
    <w:link w:val="TextbezodsazenChar"/>
    <w:qFormat/>
    <w:rsid w:val="00D92FAE"/>
    <w:pPr>
      <w:spacing w:after="120"/>
      <w:jc w:val="both"/>
    </w:pPr>
  </w:style>
  <w:style w:type="character" w:customStyle="1" w:styleId="TextbezodsazenChar">
    <w:name w:val="_Text_bez_odsazení Char"/>
    <w:basedOn w:val="Standardnpsmoodstavce"/>
    <w:link w:val="Textbezodsazen"/>
    <w:rsid w:val="00D92FAE"/>
  </w:style>
  <w:style w:type="character" w:customStyle="1" w:styleId="nowrap">
    <w:name w:val="nowrap"/>
    <w:basedOn w:val="Standardnpsmoodstavce"/>
    <w:rsid w:val="00F44BD9"/>
  </w:style>
  <w:style w:type="character" w:customStyle="1" w:styleId="TextkomenteChar1">
    <w:name w:val="Text komentáře Char1"/>
    <w:basedOn w:val="Standardnpsmoodstavce"/>
    <w:locked/>
    <w:rsid w:val="00A85FCF"/>
  </w:style>
  <w:style w:type="paragraph" w:customStyle="1" w:styleId="Textodstavce">
    <w:name w:val="Text odstavce"/>
    <w:basedOn w:val="Normln"/>
    <w:rsid w:val="00A85FCF"/>
    <w:pPr>
      <w:numPr>
        <w:ilvl w:val="6"/>
        <w:numId w:val="17"/>
      </w:numPr>
      <w:tabs>
        <w:tab w:val="left" w:pos="851"/>
      </w:tabs>
      <w:spacing w:before="120" w:after="120" w:line="240" w:lineRule="auto"/>
      <w:jc w:val="both"/>
      <w:outlineLvl w:val="6"/>
    </w:pPr>
    <w:rPr>
      <w:rFonts w:ascii="Verdana" w:eastAsia="Times New Roman" w:hAnsi="Verdana" w:cs="Times New Roman"/>
      <w:sz w:val="20"/>
      <w:szCs w:val="20"/>
      <w:lang w:eastAsia="cs-CZ"/>
    </w:rPr>
  </w:style>
  <w:style w:type="paragraph" w:customStyle="1" w:styleId="Textbodu">
    <w:name w:val="Text bodu"/>
    <w:basedOn w:val="Normln"/>
    <w:rsid w:val="00A85FCF"/>
    <w:pPr>
      <w:numPr>
        <w:ilvl w:val="8"/>
        <w:numId w:val="17"/>
      </w:numPr>
      <w:spacing w:after="0" w:line="240" w:lineRule="auto"/>
      <w:jc w:val="both"/>
      <w:outlineLvl w:val="8"/>
    </w:pPr>
    <w:rPr>
      <w:rFonts w:ascii="Verdana" w:eastAsia="Times New Roman" w:hAnsi="Verdana" w:cs="Times New Roman"/>
      <w:sz w:val="20"/>
      <w:szCs w:val="20"/>
      <w:lang w:eastAsia="cs-CZ"/>
    </w:rPr>
  </w:style>
  <w:style w:type="paragraph" w:customStyle="1" w:styleId="Textpsmene">
    <w:name w:val="Text písmene"/>
    <w:basedOn w:val="Normln"/>
    <w:rsid w:val="00A85FCF"/>
    <w:pPr>
      <w:numPr>
        <w:ilvl w:val="7"/>
        <w:numId w:val="17"/>
      </w:numPr>
      <w:spacing w:after="0" w:line="240" w:lineRule="auto"/>
      <w:jc w:val="both"/>
      <w:outlineLvl w:val="7"/>
    </w:pPr>
    <w:rPr>
      <w:rFonts w:ascii="Verdana" w:eastAsia="Times New Roman" w:hAnsi="Verdana" w:cs="Times New Roman"/>
      <w:sz w:val="20"/>
      <w:szCs w:val="20"/>
      <w:lang w:eastAsia="cs-CZ"/>
    </w:rPr>
  </w:style>
  <w:style w:type="paragraph" w:customStyle="1" w:styleId="ACNormln">
    <w:name w:val="AC Normální"/>
    <w:basedOn w:val="Zkladntext"/>
    <w:qFormat/>
    <w:rsid w:val="00A85FCF"/>
    <w:pPr>
      <w:spacing w:after="60" w:line="276" w:lineRule="auto"/>
      <w:ind w:left="567"/>
      <w:jc w:val="both"/>
    </w:pPr>
    <w:rPr>
      <w:rFonts w:ascii="Times New Roman" w:eastAsia="Times New Roman" w:hAnsi="Times New Roman" w:cs="Times New Roman"/>
      <w:sz w:val="24"/>
      <w:szCs w:val="24"/>
      <w:lang w:eastAsia="cs-CZ"/>
    </w:rPr>
  </w:style>
  <w:style w:type="paragraph" w:customStyle="1" w:styleId="xl25">
    <w:name w:val="xl25"/>
    <w:basedOn w:val="Normln"/>
    <w:rsid w:val="00A85FCF"/>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cs-CZ"/>
    </w:rPr>
  </w:style>
  <w:style w:type="paragraph" w:customStyle="1" w:styleId="Section">
    <w:name w:val="Section"/>
    <w:basedOn w:val="Normln"/>
    <w:rsid w:val="009B5846"/>
    <w:pPr>
      <w:widowControl w:val="0"/>
      <w:spacing w:after="0" w:line="360" w:lineRule="exact"/>
      <w:jc w:val="center"/>
    </w:pPr>
    <w:rPr>
      <w:rFonts w:ascii="Arial" w:eastAsiaTheme="minorEastAsia" w:hAnsi="Arial" w:cs="Times New Roman"/>
      <w:b/>
      <w:sz w:val="32"/>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044277">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369337005">
      <w:bodyDiv w:val="1"/>
      <w:marLeft w:val="0"/>
      <w:marRight w:val="0"/>
      <w:marTop w:val="0"/>
      <w:marBottom w:val="0"/>
      <w:divBdr>
        <w:top w:val="none" w:sz="0" w:space="0" w:color="auto"/>
        <w:left w:val="none" w:sz="0" w:space="0" w:color="auto"/>
        <w:bottom w:val="none" w:sz="0" w:space="0" w:color="auto"/>
        <w:right w:val="none" w:sz="0" w:space="0" w:color="auto"/>
      </w:divBdr>
    </w:div>
    <w:div w:id="1676879893">
      <w:bodyDiv w:val="1"/>
      <w:marLeft w:val="0"/>
      <w:marRight w:val="0"/>
      <w:marTop w:val="0"/>
      <w:marBottom w:val="0"/>
      <w:divBdr>
        <w:top w:val="none" w:sz="0" w:space="0" w:color="auto"/>
        <w:left w:val="none" w:sz="0" w:space="0" w:color="auto"/>
        <w:bottom w:val="none" w:sz="0" w:space="0" w:color="auto"/>
        <w:right w:val="none" w:sz="0" w:space="0" w:color="auto"/>
      </w:divBdr>
    </w:div>
    <w:div w:id="1987392427">
      <w:bodyDiv w:val="1"/>
      <w:marLeft w:val="0"/>
      <w:marRight w:val="0"/>
      <w:marTop w:val="0"/>
      <w:marBottom w:val="0"/>
      <w:divBdr>
        <w:top w:val="none" w:sz="0" w:space="0" w:color="auto"/>
        <w:left w:val="none" w:sz="0" w:space="0" w:color="auto"/>
        <w:bottom w:val="none" w:sz="0" w:space="0" w:color="auto"/>
        <w:right w:val="none" w:sz="0" w:space="0" w:color="auto"/>
      </w:divBdr>
    </w:div>
    <w:div w:id="2095466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eader" Target="header1.xm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dobry@spravazeleznic.cz" TargetMode="External"/><Relationship Id="rId17" Type="http://schemas.openxmlformats.org/officeDocument/2006/relationships/hyperlink" Target="https://xdc.spravazeleznic.cz" TargetMode="Externa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s://xdc.spravazeleznic.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sharepoint/v3/fields"/>
    <ds:schemaRef ds:uri="http://schemas.microsoft.com/sharepoint/v3"/>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F4E46F2-163F-4F44-BDED-F70B31A25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25</TotalTime>
  <Pages>42</Pages>
  <Words>16689</Words>
  <Characters>98471</Characters>
  <Application>Microsoft Office Word</Application>
  <DocSecurity>0</DocSecurity>
  <Lines>820</Lines>
  <Paragraphs>229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114931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Fojta Petr, Ing.</dc:creator>
  <cp:keywords/>
  <dc:description/>
  <cp:lastModifiedBy>Dobrý Michael, Ing.</cp:lastModifiedBy>
  <cp:revision>6</cp:revision>
  <cp:lastPrinted>2023-01-02T08:52:00Z</cp:lastPrinted>
  <dcterms:created xsi:type="dcterms:W3CDTF">2022-12-21T09:31:00Z</dcterms:created>
  <dcterms:modified xsi:type="dcterms:W3CDTF">2023-01-02T08:53:00Z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