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B1F1C3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E31886" w:rsidRPr="00E31886">
        <w:rPr>
          <w:rFonts w:eastAsia="Times New Roman" w:cs="Times New Roman"/>
          <w:b/>
          <w:lang w:eastAsia="cs-CZ"/>
        </w:rPr>
        <w:t>Manažerský reporting bytového fondu SŽ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E31886">
        <w:rPr>
          <w:rFonts w:eastAsia="Times New Roman" w:cs="Times New Roman"/>
          <w:lang w:eastAsia="cs-CZ"/>
        </w:rPr>
        <w:t>2518/2023</w:t>
      </w:r>
      <w:bookmarkStart w:id="1" w:name="_GoBack"/>
      <w:bookmarkEnd w:id="1"/>
      <w:r w:rsidR="006C6E5A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82697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18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18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1886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192562-653C-4E76-9602-2CB055DE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2023-01-11T11:45:00Z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