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C37C3D" w:rsidTr="00C859EF">
        <w:tc>
          <w:tcPr>
            <w:tcW w:w="1020" w:type="dxa"/>
          </w:tcPr>
          <w:p w:rsidR="00C37C3D" w:rsidRDefault="00C37C3D" w:rsidP="00C859EF">
            <w:r>
              <w:rPr>
                <w:noProof/>
                <w:lang w:eastAsia="cs-CZ"/>
              </w:rPr>
              <mc:AlternateContent>
                <mc:Choice Requires="wps">
                  <w:drawing>
                    <wp:anchor distT="0" distB="0" distL="114300" distR="114300" simplePos="0" relativeHeight="251659264" behindDoc="0" locked="1" layoutInCell="0" allowOverlap="1" wp14:anchorId="2BD4AA56" wp14:editId="18975F50">
                      <wp:simplePos x="0" y="0"/>
                      <wp:positionH relativeFrom="page">
                        <wp:posOffset>2963545</wp:posOffset>
                      </wp:positionH>
                      <wp:positionV relativeFrom="page">
                        <wp:posOffset>-185420</wp:posOffset>
                      </wp:positionV>
                      <wp:extent cx="2630805" cy="1280160"/>
                      <wp:effectExtent l="0" t="0" r="0" b="0"/>
                      <wp:wrapNone/>
                      <wp:docPr id="4" name="Text Box 1"/>
                      <wp:cNvGraphicFramePr/>
                      <a:graphic xmlns:a="http://schemas.openxmlformats.org/drawingml/2006/main">
                        <a:graphicData uri="http://schemas.microsoft.com/office/word/2010/wordprocessingShape">
                          <wps:wsp>
                            <wps:cNvSpPr txBox="1"/>
                            <wps:spPr>
                              <a:xfrm>
                                <a:off x="0" y="0"/>
                                <a:ext cx="2630805" cy="1280160"/>
                              </a:xfrm>
                              <a:prstGeom prst="rect">
                                <a:avLst/>
                              </a:prstGeom>
                              <a:solidFill>
                                <a:schemeClr val="bg1"/>
                              </a:solidFill>
                              <a:ln w="6350">
                                <a:noFill/>
                              </a:ln>
                            </wps:spPr>
                            <wps:txbx>
                              <w:txbxContent>
                                <w:p w:rsidR="00C37C3D" w:rsidRPr="000F5B70" w:rsidRDefault="00C37C3D" w:rsidP="00C37C3D">
                                  <w:pPr>
                                    <w:pStyle w:val="Adresa"/>
                                    <w:rPr>
                                      <w:rFonts w:asciiTheme="minorHAnsi" w:hAnsiTheme="minorHAnsi"/>
                                      <w:bCs/>
                                      <w:sz w:val="18"/>
                                      <w:szCs w:val="18"/>
                                    </w:rPr>
                                  </w:pPr>
                                  <w:r w:rsidRPr="00A1687D">
                                    <w:rPr>
                                      <w:rFonts w:asciiTheme="minorHAnsi" w:hAnsiTheme="minorHAnsi"/>
                                      <w:bCs/>
                                      <w:sz w:val="18"/>
                                      <w:szCs w:val="18"/>
                                    </w:rPr>
                                    <w:t>Správa železni</w:t>
                                  </w:r>
                                  <w:r w:rsidR="008A6DD9">
                                    <w:rPr>
                                      <w:rFonts w:asciiTheme="minorHAnsi" w:hAnsiTheme="minorHAnsi"/>
                                      <w:bCs/>
                                      <w:sz w:val="18"/>
                                      <w:szCs w:val="18"/>
                                    </w:rPr>
                                    <w:t>c</w:t>
                                  </w:r>
                                  <w:r w:rsidRPr="00A1687D">
                                    <w:rPr>
                                      <w:rFonts w:asciiTheme="minorHAnsi" w:hAnsiTheme="minorHAnsi"/>
                                      <w:bCs/>
                                      <w:sz w:val="18"/>
                                      <w:szCs w:val="18"/>
                                    </w:rPr>
                                    <w:t>,</w:t>
                                  </w:r>
                                  <w:r w:rsidR="000F5B70">
                                    <w:rPr>
                                      <w:rFonts w:asciiTheme="minorHAnsi" w:hAnsiTheme="minorHAnsi"/>
                                      <w:bCs/>
                                      <w:sz w:val="18"/>
                                      <w:szCs w:val="18"/>
                                    </w:rPr>
                                    <w:t xml:space="preserve"> </w:t>
                                  </w:r>
                                  <w:r w:rsidRPr="00A1687D">
                                    <w:rPr>
                                      <w:rFonts w:asciiTheme="minorHAnsi" w:hAnsiTheme="minorHAnsi"/>
                                      <w:sz w:val="18"/>
                                      <w:szCs w:val="18"/>
                                    </w:rPr>
                                    <w:t>státní organizace</w:t>
                                  </w:r>
                                </w:p>
                                <w:p w:rsidR="00C37C3D" w:rsidRDefault="00C37C3D" w:rsidP="00C37C3D">
                                  <w:pPr>
                                    <w:pStyle w:val="Adresa"/>
                                    <w:rPr>
                                      <w:rFonts w:asciiTheme="minorHAnsi" w:hAnsiTheme="minorHAnsi"/>
                                      <w:bCs/>
                                      <w:sz w:val="18"/>
                                      <w:szCs w:val="18"/>
                                    </w:rPr>
                                  </w:pPr>
                                  <w:r w:rsidRPr="00A1687D">
                                    <w:rPr>
                                      <w:rFonts w:asciiTheme="minorHAnsi" w:hAnsiTheme="minorHAnsi"/>
                                      <w:bCs/>
                                      <w:sz w:val="18"/>
                                      <w:szCs w:val="18"/>
                                    </w:rPr>
                                    <w:t>OŘ Ústí nad Labem</w:t>
                                  </w:r>
                                </w:p>
                                <w:p w:rsidR="00AB30EE" w:rsidRDefault="00AB30EE" w:rsidP="00C37C3D">
                                  <w:pPr>
                                    <w:pStyle w:val="Adresa"/>
                                    <w:rPr>
                                      <w:rFonts w:asciiTheme="minorHAnsi" w:hAnsiTheme="minorHAnsi"/>
                                      <w:bCs/>
                                      <w:sz w:val="18"/>
                                      <w:szCs w:val="18"/>
                                    </w:rPr>
                                  </w:pPr>
                                </w:p>
                                <w:p w:rsidR="000F5B70" w:rsidRPr="00A1687D" w:rsidRDefault="000F5B70" w:rsidP="00C37C3D">
                                  <w:pPr>
                                    <w:pStyle w:val="Adresa"/>
                                    <w:rPr>
                                      <w:rFonts w:asciiTheme="minorHAnsi" w:hAnsiTheme="minorHAnsi"/>
                                      <w:bCs/>
                                      <w:sz w:val="18"/>
                                      <w:szCs w:val="18"/>
                                    </w:rPr>
                                  </w:pPr>
                                  <w:r>
                                    <w:rPr>
                                      <w:rFonts w:asciiTheme="minorHAnsi" w:hAnsiTheme="minorHAnsi"/>
                                      <w:bCs/>
                                      <w:sz w:val="18"/>
                                      <w:szCs w:val="18"/>
                                    </w:rPr>
                                    <w:t>ISPD</w:t>
                                  </w:r>
                                </w:p>
                                <w:p w:rsidR="00C37C3D" w:rsidRPr="00A1687D" w:rsidRDefault="00AB30EE" w:rsidP="00C37C3D">
                                  <w:pPr>
                                    <w:pStyle w:val="Adresa"/>
                                    <w:rPr>
                                      <w:rFonts w:asciiTheme="minorHAnsi" w:hAnsiTheme="minorHAnsi"/>
                                      <w:sz w:val="18"/>
                                      <w:szCs w:val="18"/>
                                    </w:rPr>
                                  </w:pPr>
                                  <w:r>
                                    <w:rPr>
                                      <w:rFonts w:asciiTheme="minorHAnsi" w:hAnsiTheme="minorHAnsi"/>
                                      <w:sz w:val="18"/>
                                      <w:szCs w:val="18"/>
                                    </w:rPr>
                                    <w:t>Ing. Otakar Wilfert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D4AA56" id="_x0000_t202" coordsize="21600,21600" o:spt="202" path="m,l,21600r21600,l21600,xe">
                      <v:stroke joinstyle="miter"/>
                      <v:path gradientshapeok="t" o:connecttype="rect"/>
                    </v:shapetype>
                    <v:shape id="Text Box 1" o:spid="_x0000_s1026" type="#_x0000_t202" style="position:absolute;margin-left:233.35pt;margin-top:-14.6pt;width:207.15pt;height:100.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" o:allowincell="f" fillcolor="white [3212]" stroked="f" strokeweight=".5pt">
                      <v:textbox>
                        <w:txbxContent>
                          <w:p w:rsidR="00C37C3D" w:rsidRPr="000F5B70" w:rsidRDefault="00C37C3D" w:rsidP="00C37C3D">
                            <w:pPr>
                              <w:pStyle w:val="Adresa"/>
                              <w:rPr>
                                <w:rFonts w:asciiTheme="minorHAnsi" w:hAnsiTheme="minorHAnsi"/>
                                <w:bCs/>
                                <w:sz w:val="18"/>
                                <w:szCs w:val="18"/>
                              </w:rPr>
                            </w:pPr>
                            <w:r w:rsidRPr="00A1687D">
                              <w:rPr>
                                <w:rFonts w:asciiTheme="minorHAnsi" w:hAnsiTheme="minorHAnsi"/>
                                <w:bCs/>
                                <w:sz w:val="18"/>
                                <w:szCs w:val="18"/>
                              </w:rPr>
                              <w:t>Správa železni</w:t>
                            </w:r>
                            <w:r w:rsidR="008A6DD9">
                              <w:rPr>
                                <w:rFonts w:asciiTheme="minorHAnsi" w:hAnsiTheme="minorHAnsi"/>
                                <w:bCs/>
                                <w:sz w:val="18"/>
                                <w:szCs w:val="18"/>
                              </w:rPr>
                              <w:t>c</w:t>
                            </w:r>
                            <w:r w:rsidRPr="00A1687D">
                              <w:rPr>
                                <w:rFonts w:asciiTheme="minorHAnsi" w:hAnsiTheme="minorHAnsi"/>
                                <w:bCs/>
                                <w:sz w:val="18"/>
                                <w:szCs w:val="18"/>
                              </w:rPr>
                              <w:t>,</w:t>
                            </w:r>
                            <w:r w:rsidR="000F5B70">
                              <w:rPr>
                                <w:rFonts w:asciiTheme="minorHAnsi" w:hAnsiTheme="minorHAnsi"/>
                                <w:bCs/>
                                <w:sz w:val="18"/>
                                <w:szCs w:val="18"/>
                              </w:rPr>
                              <w:t xml:space="preserve"> </w:t>
                            </w:r>
                            <w:r w:rsidRPr="00A1687D">
                              <w:rPr>
                                <w:rFonts w:asciiTheme="minorHAnsi" w:hAnsiTheme="minorHAnsi"/>
                                <w:sz w:val="18"/>
                                <w:szCs w:val="18"/>
                              </w:rPr>
                              <w:t>státní organizace</w:t>
                            </w:r>
                          </w:p>
                          <w:p w:rsidR="00C37C3D" w:rsidRDefault="00C37C3D" w:rsidP="00C37C3D">
                            <w:pPr>
                              <w:pStyle w:val="Adresa"/>
                              <w:rPr>
                                <w:rFonts w:asciiTheme="minorHAnsi" w:hAnsiTheme="minorHAnsi"/>
                                <w:bCs/>
                                <w:sz w:val="18"/>
                                <w:szCs w:val="18"/>
                              </w:rPr>
                            </w:pPr>
                            <w:r w:rsidRPr="00A1687D">
                              <w:rPr>
                                <w:rFonts w:asciiTheme="minorHAnsi" w:hAnsiTheme="minorHAnsi"/>
                                <w:bCs/>
                                <w:sz w:val="18"/>
                                <w:szCs w:val="18"/>
                              </w:rPr>
                              <w:t>OŘ Ústí nad Labem</w:t>
                            </w:r>
                          </w:p>
                          <w:p w:rsidR="00AB30EE" w:rsidRDefault="00AB30EE" w:rsidP="00C37C3D">
                            <w:pPr>
                              <w:pStyle w:val="Adresa"/>
                              <w:rPr>
                                <w:rFonts w:asciiTheme="minorHAnsi" w:hAnsiTheme="minorHAnsi"/>
                                <w:bCs/>
                                <w:sz w:val="18"/>
                                <w:szCs w:val="18"/>
                              </w:rPr>
                            </w:pPr>
                          </w:p>
                          <w:p w:rsidR="000F5B70" w:rsidRPr="00A1687D" w:rsidRDefault="000F5B70" w:rsidP="00C37C3D">
                            <w:pPr>
                              <w:pStyle w:val="Adresa"/>
                              <w:rPr>
                                <w:rFonts w:asciiTheme="minorHAnsi" w:hAnsiTheme="minorHAnsi"/>
                                <w:bCs/>
                                <w:sz w:val="18"/>
                                <w:szCs w:val="18"/>
                              </w:rPr>
                            </w:pPr>
                            <w:r>
                              <w:rPr>
                                <w:rFonts w:asciiTheme="minorHAnsi" w:hAnsiTheme="minorHAnsi"/>
                                <w:bCs/>
                                <w:sz w:val="18"/>
                                <w:szCs w:val="18"/>
                              </w:rPr>
                              <w:t>ISPD</w:t>
                            </w:r>
                          </w:p>
                          <w:p w:rsidR="00C37C3D" w:rsidRPr="00A1687D" w:rsidRDefault="00AB30EE" w:rsidP="00C37C3D">
                            <w:pPr>
                              <w:pStyle w:val="Adresa"/>
                              <w:rPr>
                                <w:rFonts w:asciiTheme="minorHAnsi" w:hAnsiTheme="minorHAnsi"/>
                                <w:sz w:val="18"/>
                                <w:szCs w:val="18"/>
                              </w:rPr>
                            </w:pPr>
                            <w:r>
                              <w:rPr>
                                <w:rFonts w:asciiTheme="minorHAnsi" w:hAnsiTheme="minorHAnsi"/>
                                <w:sz w:val="18"/>
                                <w:szCs w:val="18"/>
                              </w:rPr>
                              <w:t>Ing. Otakar Wilfert</w:t>
                            </w:r>
                          </w:p>
                        </w:txbxContent>
                      </v:textbox>
                      <w10:wrap anchorx="page" anchory="page"/>
                      <w10:anchorlock/>
                    </v:shape>
                  </w:pict>
                </mc:Fallback>
              </mc:AlternateContent>
            </w:r>
            <w:r w:rsidRPr="00F310F8">
              <w:t>Váš dopis zn.</w:t>
            </w:r>
          </w:p>
        </w:tc>
        <w:tc>
          <w:tcPr>
            <w:tcW w:w="2552" w:type="dxa"/>
          </w:tcPr>
          <w:p w:rsidR="00C37C3D" w:rsidRDefault="00C37C3D" w:rsidP="00C859EF">
            <w:r>
              <w:t>-</w:t>
            </w:r>
          </w:p>
        </w:tc>
        <w:tc>
          <w:tcPr>
            <w:tcW w:w="823" w:type="dxa"/>
          </w:tcPr>
          <w:p w:rsidR="00C37C3D" w:rsidRDefault="00C37C3D" w:rsidP="00C859EF"/>
        </w:tc>
        <w:tc>
          <w:tcPr>
            <w:tcW w:w="3685" w:type="dxa"/>
          </w:tcPr>
          <w:p w:rsidR="00C37C3D" w:rsidRDefault="00C37C3D" w:rsidP="00C859EF"/>
        </w:tc>
      </w:tr>
      <w:tr w:rsidR="00C37C3D" w:rsidTr="00C859EF">
        <w:tc>
          <w:tcPr>
            <w:tcW w:w="1020" w:type="dxa"/>
          </w:tcPr>
          <w:p w:rsidR="00C37C3D" w:rsidRDefault="00C37C3D" w:rsidP="00C859EF">
            <w:r w:rsidRPr="00F310F8">
              <w:t>Ze dne</w:t>
            </w:r>
          </w:p>
        </w:tc>
        <w:tc>
          <w:tcPr>
            <w:tcW w:w="2552" w:type="dxa"/>
          </w:tcPr>
          <w:p w:rsidR="00C37C3D" w:rsidRDefault="00C37C3D" w:rsidP="00C859EF">
            <w:r>
              <w:t>-</w:t>
            </w:r>
          </w:p>
        </w:tc>
        <w:tc>
          <w:tcPr>
            <w:tcW w:w="823" w:type="dxa"/>
          </w:tcPr>
          <w:p w:rsidR="00C37C3D" w:rsidRDefault="00C37C3D" w:rsidP="00C859EF"/>
        </w:tc>
        <w:tc>
          <w:tcPr>
            <w:tcW w:w="3685" w:type="dxa"/>
            <w:vMerge w:val="restart"/>
          </w:tcPr>
          <w:p w:rsidR="00C37C3D" w:rsidRDefault="00C37C3D" w:rsidP="00C859EF">
            <w:pPr>
              <w:rPr>
                <w:rStyle w:val="Potovnadresa"/>
              </w:rPr>
            </w:pPr>
          </w:p>
          <w:p w:rsidR="00C37C3D" w:rsidRPr="00F862D6" w:rsidRDefault="00C37C3D" w:rsidP="00C859EF">
            <w:pPr>
              <w:rPr>
                <w:rStyle w:val="Potovnadresa"/>
              </w:rPr>
            </w:pPr>
          </w:p>
        </w:tc>
      </w:tr>
      <w:tr w:rsidR="00C37C3D" w:rsidTr="00C859EF">
        <w:tc>
          <w:tcPr>
            <w:tcW w:w="1020" w:type="dxa"/>
          </w:tcPr>
          <w:p w:rsidR="00C37C3D" w:rsidRDefault="00C37C3D" w:rsidP="00C859EF">
            <w:r>
              <w:t>Naše zn.</w:t>
            </w:r>
          </w:p>
        </w:tc>
        <w:tc>
          <w:tcPr>
            <w:tcW w:w="2552" w:type="dxa"/>
          </w:tcPr>
          <w:p w:rsidR="00C37C3D" w:rsidRPr="009A7568" w:rsidRDefault="00C37C3D" w:rsidP="00C859EF">
            <w:r>
              <w:t>-</w:t>
            </w:r>
          </w:p>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C37C3D" w:rsidP="00C859EF">
            <w:r>
              <w:t>Listů/příloh</w:t>
            </w:r>
          </w:p>
        </w:tc>
        <w:tc>
          <w:tcPr>
            <w:tcW w:w="2552" w:type="dxa"/>
          </w:tcPr>
          <w:p w:rsidR="00C37C3D" w:rsidRDefault="001C7BD3" w:rsidP="00C859EF">
            <w:r>
              <w:t>2</w:t>
            </w:r>
            <w:r w:rsidR="00C37C3D">
              <w:t>/0</w:t>
            </w:r>
          </w:p>
        </w:tc>
        <w:tc>
          <w:tcPr>
            <w:tcW w:w="823" w:type="dxa"/>
          </w:tcPr>
          <w:p w:rsidR="00C37C3D" w:rsidRDefault="00C37C3D" w:rsidP="00C859EF"/>
        </w:tc>
        <w:tc>
          <w:tcPr>
            <w:tcW w:w="3685" w:type="dxa"/>
            <w:vMerge/>
          </w:tcPr>
          <w:p w:rsidR="00C37C3D" w:rsidRDefault="00C37C3D" w:rsidP="00C859EF">
            <w:pPr>
              <w:rPr>
                <w:noProof/>
              </w:rPr>
            </w:pPr>
          </w:p>
        </w:tc>
      </w:tr>
      <w:tr w:rsidR="00C37C3D" w:rsidTr="00C859EF">
        <w:tc>
          <w:tcPr>
            <w:tcW w:w="1020" w:type="dxa"/>
          </w:tcPr>
          <w:p w:rsidR="00C37C3D" w:rsidRDefault="00C37C3D" w:rsidP="00C859EF"/>
        </w:tc>
        <w:tc>
          <w:tcPr>
            <w:tcW w:w="2552" w:type="dxa"/>
          </w:tcPr>
          <w:p w:rsidR="00C37C3D" w:rsidRDefault="00C37C3D" w:rsidP="00C859EF"/>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C37C3D" w:rsidP="00C859EF">
            <w:r>
              <w:t>Vyřizuje</w:t>
            </w:r>
          </w:p>
        </w:tc>
        <w:tc>
          <w:tcPr>
            <w:tcW w:w="2552" w:type="dxa"/>
          </w:tcPr>
          <w:p w:rsidR="009A1409" w:rsidRDefault="008111FA" w:rsidP="00C859EF">
            <w:r>
              <w:t xml:space="preserve">       </w:t>
            </w:r>
            <w:r w:rsidRPr="0084786B">
              <w:t>Martin Lebeda</w:t>
            </w:r>
          </w:p>
          <w:p w:rsidR="008111FA" w:rsidRDefault="00CE1E17" w:rsidP="00C859EF">
            <w:r>
              <w:t xml:space="preserve">Ing. </w:t>
            </w:r>
            <w:r w:rsidR="008111FA">
              <w:t>Ladislav Kučera, MBA</w:t>
            </w:r>
          </w:p>
          <w:p w:rsidR="00AB30EE" w:rsidRDefault="00AB30EE" w:rsidP="00C859EF"/>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C37C3D" w:rsidP="00C859EF">
            <w:r>
              <w:t>Telefon</w:t>
            </w:r>
          </w:p>
        </w:tc>
        <w:tc>
          <w:tcPr>
            <w:tcW w:w="2552" w:type="dxa"/>
          </w:tcPr>
          <w:p w:rsidR="006060B6" w:rsidRPr="0084786B" w:rsidRDefault="008111FA" w:rsidP="00C859EF">
            <w:r w:rsidRPr="0084786B">
              <w:t>+420 972 424</w:t>
            </w:r>
            <w:r w:rsidR="006060B6">
              <w:t> </w:t>
            </w:r>
            <w:r w:rsidRPr="0084786B">
              <w:t>530</w:t>
            </w:r>
          </w:p>
          <w:p w:rsidR="00CE1E17" w:rsidRPr="0084786B" w:rsidRDefault="00CE1E17" w:rsidP="00C859EF">
            <w:r w:rsidRPr="0084786B">
              <w:t>+420 972 424 408</w:t>
            </w:r>
          </w:p>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C37C3D" w:rsidP="00C859EF">
            <w:r>
              <w:t>Mobil</w:t>
            </w:r>
          </w:p>
        </w:tc>
        <w:tc>
          <w:tcPr>
            <w:tcW w:w="2552" w:type="dxa"/>
          </w:tcPr>
          <w:p w:rsidR="006060B6" w:rsidRPr="0084786B" w:rsidRDefault="008111FA" w:rsidP="00C859EF">
            <w:r w:rsidRPr="0084786B">
              <w:t>+420 724 584</w:t>
            </w:r>
            <w:r w:rsidR="006060B6">
              <w:t> </w:t>
            </w:r>
            <w:r w:rsidRPr="0084786B">
              <w:t>837</w:t>
            </w:r>
          </w:p>
          <w:p w:rsidR="00CE1E17" w:rsidRPr="0084786B" w:rsidRDefault="00CE1E17" w:rsidP="00C859EF">
            <w:r w:rsidRPr="0084786B">
              <w:t>+420 724 207 939</w:t>
            </w:r>
          </w:p>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C37C3D" w:rsidP="00C859EF"/>
        </w:tc>
        <w:tc>
          <w:tcPr>
            <w:tcW w:w="2552" w:type="dxa"/>
          </w:tcPr>
          <w:p w:rsidR="00CE1E17" w:rsidRPr="0084786B" w:rsidRDefault="00CE1E17" w:rsidP="00C859EF"/>
        </w:tc>
        <w:tc>
          <w:tcPr>
            <w:tcW w:w="823" w:type="dxa"/>
          </w:tcPr>
          <w:p w:rsidR="00C37C3D" w:rsidRDefault="00C37C3D" w:rsidP="00C859EF"/>
        </w:tc>
        <w:tc>
          <w:tcPr>
            <w:tcW w:w="3685" w:type="dxa"/>
            <w:vMerge/>
          </w:tcPr>
          <w:p w:rsidR="00C37C3D" w:rsidRDefault="00C37C3D" w:rsidP="00C859EF"/>
        </w:tc>
      </w:tr>
      <w:tr w:rsidR="00C37C3D" w:rsidTr="00C859EF">
        <w:tc>
          <w:tcPr>
            <w:tcW w:w="1020" w:type="dxa"/>
          </w:tcPr>
          <w:p w:rsidR="00C37C3D" w:rsidRDefault="00A14FA1" w:rsidP="00C859EF">
            <w:r>
              <w:t>Email</w:t>
            </w:r>
          </w:p>
        </w:tc>
        <w:tc>
          <w:tcPr>
            <w:tcW w:w="2552" w:type="dxa"/>
          </w:tcPr>
          <w:p w:rsidR="006060B6" w:rsidRPr="006060B6" w:rsidRDefault="00C62DFF" w:rsidP="00C859EF">
            <w:hyperlink r:id="rId11" w:history="1">
              <w:r w:rsidR="00A14FA1" w:rsidRPr="006060B6">
                <w:rPr>
                  <w:rStyle w:val="Hypertextovodkaz"/>
                  <w:color w:val="auto"/>
                  <w:u w:val="none"/>
                </w:rPr>
                <w:t>LebedaM@spravazeleznic.cz</w:t>
              </w:r>
            </w:hyperlink>
          </w:p>
          <w:p w:rsidR="006060B6" w:rsidRDefault="00C62DFF" w:rsidP="00C859EF">
            <w:pPr>
              <w:rPr>
                <w:rStyle w:val="Hypertextovodkaz"/>
                <w:color w:val="auto"/>
                <w:u w:val="none"/>
              </w:rPr>
            </w:pPr>
            <w:hyperlink r:id="rId12" w:history="1">
              <w:r w:rsidR="006060B6" w:rsidRPr="006060B6">
                <w:rPr>
                  <w:rStyle w:val="Hypertextovodkaz"/>
                  <w:color w:val="auto"/>
                  <w:u w:val="none"/>
                </w:rPr>
                <w:t>Kucerala@spravazeleznic.cz</w:t>
              </w:r>
            </w:hyperlink>
          </w:p>
          <w:p w:rsidR="00AB30EE" w:rsidRPr="006060B6" w:rsidRDefault="00AB30EE" w:rsidP="00C859EF"/>
        </w:tc>
        <w:tc>
          <w:tcPr>
            <w:tcW w:w="823" w:type="dxa"/>
          </w:tcPr>
          <w:p w:rsidR="00C37C3D" w:rsidRDefault="00C37C3D" w:rsidP="00C859EF"/>
        </w:tc>
        <w:tc>
          <w:tcPr>
            <w:tcW w:w="3685" w:type="dxa"/>
          </w:tcPr>
          <w:p w:rsidR="00C37C3D" w:rsidRDefault="00C37C3D" w:rsidP="00C859EF"/>
        </w:tc>
      </w:tr>
      <w:tr w:rsidR="00C37C3D" w:rsidTr="00C859EF">
        <w:tc>
          <w:tcPr>
            <w:tcW w:w="1020" w:type="dxa"/>
          </w:tcPr>
          <w:p w:rsidR="00C37C3D" w:rsidRDefault="00C37C3D" w:rsidP="00C859EF">
            <w:r>
              <w:t>Datum</w:t>
            </w:r>
          </w:p>
        </w:tc>
        <w:tc>
          <w:tcPr>
            <w:tcW w:w="2552" w:type="dxa"/>
          </w:tcPr>
          <w:p w:rsidR="00C37C3D" w:rsidRPr="0084786B" w:rsidRDefault="00AB30EE" w:rsidP="00C92933">
            <w:r>
              <w:t>10</w:t>
            </w:r>
            <w:r w:rsidR="00C37C3D" w:rsidRPr="0084786B">
              <w:t xml:space="preserve">. </w:t>
            </w:r>
            <w:r>
              <w:t>5</w:t>
            </w:r>
            <w:r w:rsidR="003D7E2F">
              <w:t>. 2021</w:t>
            </w:r>
          </w:p>
        </w:tc>
        <w:tc>
          <w:tcPr>
            <w:tcW w:w="823" w:type="dxa"/>
          </w:tcPr>
          <w:p w:rsidR="00C37C3D" w:rsidRDefault="00C37C3D" w:rsidP="00C859EF"/>
        </w:tc>
        <w:tc>
          <w:tcPr>
            <w:tcW w:w="3685" w:type="dxa"/>
          </w:tcPr>
          <w:p w:rsidR="00C37C3D" w:rsidRDefault="00C37C3D" w:rsidP="00C859EF"/>
        </w:tc>
      </w:tr>
      <w:tr w:rsidR="00C37C3D" w:rsidTr="00C859EF">
        <w:tc>
          <w:tcPr>
            <w:tcW w:w="1020" w:type="dxa"/>
          </w:tcPr>
          <w:p w:rsidR="00C37C3D" w:rsidRDefault="00C37C3D" w:rsidP="00C859EF"/>
        </w:tc>
        <w:tc>
          <w:tcPr>
            <w:tcW w:w="2552" w:type="dxa"/>
          </w:tcPr>
          <w:p w:rsidR="00C37C3D" w:rsidRDefault="00C37C3D" w:rsidP="00C859EF"/>
        </w:tc>
        <w:tc>
          <w:tcPr>
            <w:tcW w:w="823" w:type="dxa"/>
          </w:tcPr>
          <w:p w:rsidR="00C37C3D" w:rsidRDefault="00C37C3D" w:rsidP="00C859EF"/>
        </w:tc>
        <w:tc>
          <w:tcPr>
            <w:tcW w:w="3685" w:type="dxa"/>
          </w:tcPr>
          <w:p w:rsidR="00C37C3D" w:rsidRDefault="00C37C3D" w:rsidP="00C859EF"/>
        </w:tc>
      </w:tr>
      <w:tr w:rsidR="001C7BD3" w:rsidTr="00C859EF">
        <w:tc>
          <w:tcPr>
            <w:tcW w:w="1020" w:type="dxa"/>
          </w:tcPr>
          <w:p w:rsidR="001C7BD3" w:rsidRDefault="001C7BD3" w:rsidP="00C859EF"/>
        </w:tc>
        <w:tc>
          <w:tcPr>
            <w:tcW w:w="2552" w:type="dxa"/>
          </w:tcPr>
          <w:p w:rsidR="001C7BD3" w:rsidRDefault="001C7BD3" w:rsidP="00C859EF"/>
        </w:tc>
        <w:tc>
          <w:tcPr>
            <w:tcW w:w="823" w:type="dxa"/>
          </w:tcPr>
          <w:p w:rsidR="001C7BD3" w:rsidRDefault="001C7BD3" w:rsidP="00C859EF"/>
        </w:tc>
        <w:tc>
          <w:tcPr>
            <w:tcW w:w="3685" w:type="dxa"/>
          </w:tcPr>
          <w:p w:rsidR="001C7BD3" w:rsidRDefault="001C7BD3" w:rsidP="00C859EF"/>
        </w:tc>
      </w:tr>
      <w:tr w:rsidR="00C37C3D" w:rsidTr="00C859EF">
        <w:trPr>
          <w:trHeight w:val="609"/>
        </w:trPr>
        <w:tc>
          <w:tcPr>
            <w:tcW w:w="1020" w:type="dxa"/>
          </w:tcPr>
          <w:p w:rsidR="001E6A78" w:rsidRDefault="001E6A78" w:rsidP="00C859EF"/>
        </w:tc>
        <w:tc>
          <w:tcPr>
            <w:tcW w:w="2552" w:type="dxa"/>
          </w:tcPr>
          <w:p w:rsidR="00C37C3D" w:rsidRDefault="00C37C3D" w:rsidP="00C859EF"/>
          <w:p w:rsidR="00C37C3D" w:rsidRDefault="00C37C3D" w:rsidP="00C859EF"/>
          <w:p w:rsidR="00C37C3D" w:rsidRDefault="00C37C3D" w:rsidP="00C859EF"/>
        </w:tc>
        <w:tc>
          <w:tcPr>
            <w:tcW w:w="823" w:type="dxa"/>
          </w:tcPr>
          <w:p w:rsidR="00C37C3D" w:rsidRDefault="00C37C3D" w:rsidP="00C859EF"/>
        </w:tc>
        <w:tc>
          <w:tcPr>
            <w:tcW w:w="3685" w:type="dxa"/>
          </w:tcPr>
          <w:p w:rsidR="00C37C3D" w:rsidRDefault="00C37C3D" w:rsidP="00C859EF"/>
        </w:tc>
      </w:tr>
    </w:tbl>
    <w:p w:rsidR="005B6E9E" w:rsidRPr="001C7BD3" w:rsidRDefault="000F5B70" w:rsidP="001C7BD3">
      <w:pPr>
        <w:jc w:val="both"/>
        <w:rPr>
          <w:rFonts w:ascii="Verdana" w:hAnsi="Verdana"/>
          <w:b/>
          <w:color w:val="000000"/>
          <w:sz w:val="20"/>
          <w:szCs w:val="20"/>
        </w:rPr>
      </w:pPr>
      <w:r w:rsidRPr="00AB30EE">
        <w:rPr>
          <w:b/>
          <w:sz w:val="20"/>
          <w:szCs w:val="20"/>
        </w:rPr>
        <w:t xml:space="preserve">Vyjádření úseku NŘP </w:t>
      </w:r>
      <w:r w:rsidR="00C37C3D" w:rsidRPr="00AB30EE">
        <w:rPr>
          <w:b/>
          <w:sz w:val="20"/>
          <w:szCs w:val="20"/>
        </w:rPr>
        <w:t>O</w:t>
      </w:r>
      <w:r w:rsidRPr="00AB30EE">
        <w:rPr>
          <w:b/>
          <w:sz w:val="20"/>
          <w:szCs w:val="20"/>
        </w:rPr>
        <w:t>Ř</w:t>
      </w:r>
      <w:r w:rsidR="00FD71E5" w:rsidRPr="00AB30EE">
        <w:rPr>
          <w:b/>
          <w:sz w:val="20"/>
          <w:szCs w:val="20"/>
        </w:rPr>
        <w:t xml:space="preserve"> Ústí nad Labem k</w:t>
      </w:r>
      <w:r w:rsidR="00AB30EE" w:rsidRPr="00AB30EE">
        <w:rPr>
          <w:b/>
          <w:sz w:val="20"/>
          <w:szCs w:val="20"/>
        </w:rPr>
        <w:t xml:space="preserve"> DUSP a PDPS stavby </w:t>
      </w:r>
      <w:r w:rsidR="00AB30EE" w:rsidRPr="00AB30EE">
        <w:rPr>
          <w:b/>
          <w:sz w:val="20"/>
          <w:szCs w:val="20"/>
        </w:rPr>
        <w:t>„Doplnění závor na přejezdu P3340</w:t>
      </w:r>
      <w:r w:rsidR="00AB30EE" w:rsidRPr="00AB30EE">
        <w:rPr>
          <w:b/>
          <w:sz w:val="20"/>
          <w:szCs w:val="20"/>
        </w:rPr>
        <w:t xml:space="preserve"> v trati Lovosice – Česká Lípa“</w:t>
      </w:r>
    </w:p>
    <w:p w:rsidR="00C37C3D" w:rsidRDefault="00C37C3D" w:rsidP="001C7BD3">
      <w:pPr>
        <w:spacing w:line="240" w:lineRule="auto"/>
        <w:rPr>
          <w:rFonts w:ascii="Verdana" w:hAnsi="Verdana" w:cs="Arial"/>
          <w:sz w:val="20"/>
          <w:szCs w:val="20"/>
        </w:rPr>
      </w:pPr>
      <w:r w:rsidRPr="000F5B70">
        <w:rPr>
          <w:rFonts w:ascii="Verdana" w:hAnsi="Verdana" w:cs="Arial"/>
          <w:sz w:val="20"/>
          <w:szCs w:val="20"/>
        </w:rPr>
        <w:t>K předložené d</w:t>
      </w:r>
      <w:r w:rsidR="000F5B70" w:rsidRPr="000F5B70">
        <w:rPr>
          <w:rFonts w:ascii="Verdana" w:hAnsi="Verdana" w:cs="Arial"/>
          <w:sz w:val="20"/>
          <w:szCs w:val="20"/>
        </w:rPr>
        <w:t>okumentaci máme</w:t>
      </w:r>
      <w:r w:rsidRPr="000F5B70">
        <w:rPr>
          <w:rFonts w:ascii="Verdana" w:hAnsi="Verdana" w:cs="Arial"/>
          <w:sz w:val="20"/>
          <w:szCs w:val="20"/>
        </w:rPr>
        <w:t xml:space="preserve"> níže uvedené připomínky:</w:t>
      </w:r>
    </w:p>
    <w:p w:rsidR="00553AEF" w:rsidRPr="00553AEF" w:rsidRDefault="00553AEF" w:rsidP="00553AEF">
      <w:pPr>
        <w:spacing w:before="120" w:after="120" w:line="240" w:lineRule="auto"/>
        <w:jc w:val="both"/>
        <w:rPr>
          <w:rFonts w:ascii="Verdana" w:hAnsi="Verdana" w:cs="Arial"/>
          <w:b/>
          <w:sz w:val="20"/>
          <w:szCs w:val="20"/>
        </w:rPr>
      </w:pPr>
      <w:r w:rsidRPr="00553AEF">
        <w:rPr>
          <w:rFonts w:ascii="Verdana" w:hAnsi="Verdana" w:cs="Arial"/>
          <w:b/>
          <w:sz w:val="20"/>
          <w:szCs w:val="20"/>
        </w:rPr>
        <w:t>Všeobecně:</w:t>
      </w:r>
    </w:p>
    <w:p w:rsidR="00553AEF" w:rsidRPr="00BD3EE5" w:rsidRDefault="00553AEF" w:rsidP="001C7BD3">
      <w:pPr>
        <w:pStyle w:val="Odrka1"/>
        <w:spacing w:after="240" w:line="276" w:lineRule="auto"/>
        <w:contextualSpacing w:val="0"/>
      </w:pPr>
      <w:r>
        <w:t>Doplnit napříč dokumentací, že stavba „</w:t>
      </w:r>
      <w:r w:rsidRPr="00A05E69">
        <w:t>Doplnění závor na přejezdu P3340 trati Lovosice – Česká Lípa</w:t>
      </w:r>
      <w:r>
        <w:t>“ nesmí probíhat dříve, než zároveň se stavbou „Revitalizace trati Lovosice – Česká Lípa“, nebo až po jejím dokončení.</w:t>
      </w:r>
      <w:r>
        <w:t xml:space="preserve"> Pokud se bude</w:t>
      </w:r>
      <w:r>
        <w:t xml:space="preserve"> konat až po jejím dokončení, je třeba navíc počítat s výměnou adresného SW Litoměřice horní nádraží a SW DOZ Lovosice, protože stanice Litoměřice horní nádraží bude již dálkově ovládána ze ŽST Lovosice.</w:t>
      </w:r>
    </w:p>
    <w:p w:rsidR="00553AEF" w:rsidRPr="005B6E9E" w:rsidRDefault="00553AEF" w:rsidP="00553AEF">
      <w:pPr>
        <w:spacing w:before="120" w:after="120" w:line="240" w:lineRule="auto"/>
        <w:jc w:val="both"/>
        <w:rPr>
          <w:rFonts w:ascii="Verdana" w:hAnsi="Verdana" w:cs="Arial"/>
          <w:b/>
          <w:sz w:val="20"/>
          <w:szCs w:val="20"/>
        </w:rPr>
      </w:pPr>
      <w:r w:rsidRPr="005B6E9E">
        <w:rPr>
          <w:rFonts w:ascii="Verdana" w:hAnsi="Verdana" w:cs="Arial"/>
          <w:b/>
          <w:sz w:val="20"/>
          <w:szCs w:val="20"/>
        </w:rPr>
        <w:t xml:space="preserve">Část </w:t>
      </w:r>
      <w:proofErr w:type="spellStart"/>
      <w:r w:rsidRPr="005B6E9E">
        <w:rPr>
          <w:rFonts w:ascii="Verdana" w:hAnsi="Verdana" w:cs="Arial"/>
          <w:b/>
          <w:sz w:val="20"/>
          <w:szCs w:val="20"/>
        </w:rPr>
        <w:t>B_Souhrnná</w:t>
      </w:r>
      <w:proofErr w:type="spellEnd"/>
      <w:r w:rsidRPr="005B6E9E">
        <w:rPr>
          <w:rFonts w:ascii="Verdana" w:hAnsi="Verdana" w:cs="Arial"/>
          <w:b/>
          <w:sz w:val="20"/>
          <w:szCs w:val="20"/>
        </w:rPr>
        <w:t xml:space="preserve"> část:</w:t>
      </w:r>
    </w:p>
    <w:p w:rsidR="00553AEF" w:rsidRPr="00897128" w:rsidRDefault="00553AEF" w:rsidP="001C7BD3">
      <w:pPr>
        <w:spacing w:before="120" w:after="40" w:line="276" w:lineRule="auto"/>
        <w:jc w:val="both"/>
        <w:rPr>
          <w:rFonts w:ascii="Verdana" w:hAnsi="Verdana" w:cs="Arial"/>
          <w:sz w:val="20"/>
          <w:szCs w:val="20"/>
          <w:u w:val="single"/>
        </w:rPr>
      </w:pPr>
      <w:r w:rsidRPr="00A05E69">
        <w:rPr>
          <w:rFonts w:ascii="Verdana" w:hAnsi="Verdana" w:cs="Arial"/>
          <w:sz w:val="20"/>
          <w:szCs w:val="20"/>
          <w:u w:val="single"/>
        </w:rPr>
        <w:t>B_STZ_Litoměřice.pdf</w:t>
      </w:r>
      <w:r w:rsidRPr="00897128">
        <w:rPr>
          <w:rFonts w:ascii="Verdana" w:hAnsi="Verdana" w:cs="Arial"/>
          <w:sz w:val="20"/>
          <w:szCs w:val="20"/>
          <w:u w:val="single"/>
        </w:rPr>
        <w:t>:</w:t>
      </w:r>
    </w:p>
    <w:p w:rsidR="00553AEF" w:rsidRDefault="005B6E9E" w:rsidP="001C7BD3">
      <w:pPr>
        <w:pStyle w:val="Odrka1"/>
        <w:spacing w:after="60" w:line="276" w:lineRule="auto"/>
        <w:contextualSpacing w:val="0"/>
      </w:pPr>
      <w:r>
        <w:t>K</w:t>
      </w:r>
      <w:r w:rsidR="00553AEF">
        <w:t> </w:t>
      </w:r>
      <w:proofErr w:type="gramStart"/>
      <w:r w:rsidR="00553AEF">
        <w:t>bodu B.1 „n) věcné</w:t>
      </w:r>
      <w:proofErr w:type="gramEnd"/>
      <w:r w:rsidR="00553AEF">
        <w:t xml:space="preserve"> a časové vazby stavby, podmiňující, vyvolané, související investice“ str. 4, upozorňujeme, že není vhodné tuto akci provádět v provozované koleji, ale je třeba kolejové výluky. Proto by bylo vhodné, aby stavba probíhala zároveň se stavbou „Revitalizace trati Lovosice – Česká Lípa“, která je v ročním plánu výluk v období 03-06/2022, kdy se koná nepřetržitá dlouhodobá výluka. Zároveň bude provedena výměna SW, která se provede pro obě akce najednou.</w:t>
      </w:r>
    </w:p>
    <w:p w:rsidR="00553AEF" w:rsidRPr="00B371E3" w:rsidRDefault="005B6E9E" w:rsidP="001C7BD3">
      <w:pPr>
        <w:pStyle w:val="Odrka1"/>
        <w:spacing w:after="60" w:line="276" w:lineRule="auto"/>
        <w:contextualSpacing w:val="0"/>
      </w:pPr>
      <w:r>
        <w:t>K</w:t>
      </w:r>
      <w:r w:rsidR="00553AEF" w:rsidRPr="00B371E3">
        <w:t> </w:t>
      </w:r>
      <w:proofErr w:type="gramStart"/>
      <w:r w:rsidR="00553AEF" w:rsidRPr="00B371E3">
        <w:t>bodu D.1.3.7</w:t>
      </w:r>
      <w:proofErr w:type="gramEnd"/>
      <w:r w:rsidR="00553AEF" w:rsidRPr="00B371E3">
        <w:t xml:space="preserve"> „Výstražníky s pozitivní signalizací“, str. 5, 1. a 2. odst., 2. věta: „Bude určeno dalším stupněm projektové dokumentace“. Další stupeň projektové dokumentace není, tuto větu odstranit.</w:t>
      </w:r>
    </w:p>
    <w:p w:rsidR="00553AEF" w:rsidRDefault="005B6E9E" w:rsidP="001C7BD3">
      <w:pPr>
        <w:pStyle w:val="Odrka1"/>
        <w:spacing w:line="276" w:lineRule="auto"/>
      </w:pPr>
      <w:r>
        <w:t>K</w:t>
      </w:r>
      <w:r w:rsidR="00553AEF">
        <w:t> </w:t>
      </w:r>
      <w:proofErr w:type="gramStart"/>
      <w:r w:rsidR="00553AEF">
        <w:t xml:space="preserve">bodu B.4 „a) </w:t>
      </w:r>
      <w:r w:rsidR="00553AEF" w:rsidRPr="00AB29CE">
        <w:t>popis</w:t>
      </w:r>
      <w:proofErr w:type="gramEnd"/>
      <w:r w:rsidR="00553AEF" w:rsidRPr="00AB29CE">
        <w:t xml:space="preserve"> dopravního řešení včetně traťové a staniční dopravní technologie počátečního a cílového stavu, orientační návrh organizačních a dočasných provizorních stavebních opatření pro zajištění železniční dopravy po dobu stavby, požadavky na náhradní dopravu, dosažené zásadní dopravní parametry stavby (dynamický průběh rychlosti, propustnosti, linkové vedení, systémové jízdní doby apod.), napojení území na stávající dopravní infrastrukturu </w:t>
      </w:r>
      <w:r w:rsidR="00553AEF" w:rsidRPr="00AB29CE">
        <w:lastRenderedPageBreak/>
        <w:t xml:space="preserve">se zachováním bezbariérového přístup </w:t>
      </w:r>
      <w:r w:rsidR="00553AEF">
        <w:t>(opravit na přístupu)“, str. 19, požadujeme doplnit, že v rámci stavebního postupu 1 je nutné mít zastavený železniční provoz (NAD, odklony, ZAN).</w:t>
      </w:r>
    </w:p>
    <w:p w:rsidR="00553AEF" w:rsidRDefault="005B6E9E" w:rsidP="001C7BD3">
      <w:pPr>
        <w:pStyle w:val="Odrka1"/>
        <w:spacing w:after="60" w:line="276" w:lineRule="auto"/>
        <w:contextualSpacing w:val="0"/>
      </w:pPr>
      <w:r>
        <w:t>K</w:t>
      </w:r>
      <w:r w:rsidR="00553AEF">
        <w:t> </w:t>
      </w:r>
      <w:proofErr w:type="gramStart"/>
      <w:r w:rsidR="00553AEF">
        <w:t xml:space="preserve">bodu B.4 „g) </w:t>
      </w:r>
      <w:r w:rsidR="00553AEF" w:rsidRPr="00CD3616">
        <w:t>návrh</w:t>
      </w:r>
      <w:proofErr w:type="gramEnd"/>
      <w:r w:rsidR="00553AEF" w:rsidRPr="00CD3616">
        <w:t xml:space="preserve"> postupu výstavby (časový plán, harmonogramy, etapizace, výluky apod.)</w:t>
      </w:r>
      <w:r w:rsidR="00553AEF">
        <w:t>“, str. 22, zvážit, zda předpokládaná realizace by mohla být posunuta do 03-06/2022 v zákrytu stavby „Revitalizace trati Lovosice – Česká Lípa“.</w:t>
      </w:r>
    </w:p>
    <w:p w:rsidR="00553AEF" w:rsidRDefault="005B6E9E" w:rsidP="001C7BD3">
      <w:pPr>
        <w:pStyle w:val="Odrka1"/>
        <w:spacing w:after="240" w:line="276" w:lineRule="auto"/>
        <w:contextualSpacing w:val="0"/>
      </w:pPr>
      <w:r>
        <w:t>K</w:t>
      </w:r>
      <w:r w:rsidR="00553AEF">
        <w:t> </w:t>
      </w:r>
      <w:proofErr w:type="gramStart"/>
      <w:r w:rsidR="00553AEF">
        <w:t xml:space="preserve">bodu B.4 „g) </w:t>
      </w:r>
      <w:r w:rsidR="00553AEF" w:rsidRPr="00CD3616">
        <w:t>návrh</w:t>
      </w:r>
      <w:proofErr w:type="gramEnd"/>
      <w:r w:rsidR="00553AEF" w:rsidRPr="00CD3616">
        <w:t xml:space="preserve"> postupu výstavby (časový plán, harmonogramy, etapizace, výluky apod.)</w:t>
      </w:r>
      <w:r w:rsidR="00553AEF">
        <w:t>“, str. 22, „výluky zabezpečovacího zařízení“ doplnit konec věty:“…z důvodu uvázání přejezdu do SZZ i výluky samotného SZZ v ŽST Litoměřice horní nádraží (výměna adresného SW)“.</w:t>
      </w:r>
    </w:p>
    <w:p w:rsidR="00553AEF" w:rsidRPr="005B6E9E" w:rsidRDefault="00553AEF" w:rsidP="00553AEF">
      <w:pPr>
        <w:spacing w:before="120" w:after="120" w:line="240" w:lineRule="auto"/>
        <w:jc w:val="both"/>
        <w:rPr>
          <w:rFonts w:ascii="Verdana" w:hAnsi="Verdana" w:cs="Arial"/>
          <w:b/>
          <w:sz w:val="20"/>
          <w:szCs w:val="20"/>
        </w:rPr>
      </w:pPr>
      <w:r w:rsidRPr="005B6E9E">
        <w:rPr>
          <w:rFonts w:ascii="Verdana" w:hAnsi="Verdana" w:cs="Arial"/>
          <w:b/>
          <w:sz w:val="20"/>
          <w:szCs w:val="20"/>
        </w:rPr>
        <w:t>Část D_1 Technologická část:</w:t>
      </w:r>
    </w:p>
    <w:p w:rsidR="00553AEF" w:rsidRPr="00897128" w:rsidRDefault="00553AEF" w:rsidP="001C7BD3">
      <w:pPr>
        <w:spacing w:before="120" w:after="40" w:line="276" w:lineRule="auto"/>
        <w:jc w:val="both"/>
        <w:rPr>
          <w:rFonts w:ascii="Verdana" w:hAnsi="Verdana" w:cs="Arial"/>
          <w:sz w:val="20"/>
          <w:szCs w:val="20"/>
          <w:u w:val="single"/>
        </w:rPr>
      </w:pPr>
      <w:r w:rsidRPr="007E2FC0">
        <w:rPr>
          <w:rFonts w:ascii="Verdana" w:hAnsi="Verdana" w:cs="Arial"/>
          <w:sz w:val="20"/>
          <w:szCs w:val="20"/>
          <w:u w:val="single"/>
        </w:rPr>
        <w:t>D_1_1_3_0100_technicka_zprava.pdf</w:t>
      </w:r>
      <w:r w:rsidRPr="00897128">
        <w:rPr>
          <w:rFonts w:ascii="Verdana" w:hAnsi="Verdana" w:cs="Arial"/>
          <w:sz w:val="20"/>
          <w:szCs w:val="20"/>
          <w:u w:val="single"/>
        </w:rPr>
        <w:t>:</w:t>
      </w:r>
    </w:p>
    <w:p w:rsidR="00553AEF" w:rsidRDefault="005B6E9E" w:rsidP="001C7BD3">
      <w:pPr>
        <w:pStyle w:val="Odrka1"/>
        <w:spacing w:after="60" w:line="276" w:lineRule="auto"/>
        <w:contextualSpacing w:val="0"/>
      </w:pPr>
      <w:r>
        <w:t>K</w:t>
      </w:r>
      <w:r w:rsidR="00553AEF">
        <w:t> </w:t>
      </w:r>
      <w:proofErr w:type="gramStart"/>
      <w:r w:rsidR="00553AEF">
        <w:t>bodu D.1.3.4</w:t>
      </w:r>
      <w:proofErr w:type="gramEnd"/>
      <w:r w:rsidR="00553AEF">
        <w:t xml:space="preserve"> „</w:t>
      </w:r>
      <w:r w:rsidR="00553AEF" w:rsidRPr="007E2FC0">
        <w:t>Koordinace s jinými stavbami</w:t>
      </w:r>
      <w:r w:rsidR="00553AEF">
        <w:t>“, str. 4, požadujeme opravit: „</w:t>
      </w:r>
      <w:r w:rsidR="00553AEF" w:rsidRPr="001E4D94">
        <w:t xml:space="preserve">Stavbu </w:t>
      </w:r>
      <w:r w:rsidR="00553AEF">
        <w:t>je</w:t>
      </w:r>
      <w:r w:rsidR="00553AEF" w:rsidRPr="001E4D94">
        <w:t xml:space="preserve"> nutné koordinovat s</w:t>
      </w:r>
      <w:r w:rsidR="00553AEF">
        <w:t>e</w:t>
      </w:r>
      <w:r w:rsidR="00553AEF" w:rsidRPr="001E4D94">
        <w:t xml:space="preserve"> stavbou</w:t>
      </w:r>
      <w:r w:rsidR="00553AEF">
        <w:t xml:space="preserve"> „Revitalizace trati Lovosice – Česká Lípa“. Tato stavba musí proběhnout zároveň s ní, nebo až po ní“.</w:t>
      </w:r>
    </w:p>
    <w:p w:rsidR="00553AEF" w:rsidRPr="00B371E3" w:rsidRDefault="005B6E9E" w:rsidP="001C7BD3">
      <w:pPr>
        <w:pStyle w:val="Odrka1"/>
        <w:spacing w:after="60" w:line="276" w:lineRule="auto"/>
        <w:contextualSpacing w:val="0"/>
      </w:pPr>
      <w:r>
        <w:t>K</w:t>
      </w:r>
      <w:r w:rsidR="00553AEF" w:rsidRPr="00B371E3">
        <w:t> </w:t>
      </w:r>
      <w:proofErr w:type="gramStart"/>
      <w:r w:rsidR="00553AEF" w:rsidRPr="00B371E3">
        <w:t>bodu D.1.3.7</w:t>
      </w:r>
      <w:proofErr w:type="gramEnd"/>
      <w:r w:rsidR="00553AEF" w:rsidRPr="00B371E3">
        <w:t xml:space="preserve"> „Výstražníky a závorové stojany“, str. 5, 3. odst., 2. věta: „Bude určeno dalším stupněm projektové dokumentace“. Další stupeň projektové dokumentace není, tuto větu odstranit.</w:t>
      </w:r>
    </w:p>
    <w:p w:rsidR="00553AEF" w:rsidRDefault="005B6E9E" w:rsidP="001C7BD3">
      <w:pPr>
        <w:pStyle w:val="Odrka1"/>
        <w:spacing w:line="276" w:lineRule="auto"/>
      </w:pPr>
      <w:r>
        <w:t>K</w:t>
      </w:r>
      <w:r w:rsidR="00553AEF">
        <w:t> </w:t>
      </w:r>
      <w:proofErr w:type="gramStart"/>
      <w:r w:rsidR="00553AEF">
        <w:t>bodu D.1.3.7</w:t>
      </w:r>
      <w:proofErr w:type="gramEnd"/>
      <w:r w:rsidR="00553AEF">
        <w:t xml:space="preserve"> „Indikace a ovládání“, str. 7, požadujeme opravit 2. větu: „Toto se nemění, přejezd bude na JOP ŽST Litoměřice horní nádraží nadále označen L3 (změna po stavbě Revitalizace trati Lovosice – Česká Lípa)“.</w:t>
      </w:r>
    </w:p>
    <w:p w:rsidR="00553AEF" w:rsidRPr="007E2FC0" w:rsidRDefault="00553AEF" w:rsidP="001C7BD3">
      <w:pPr>
        <w:spacing w:before="120" w:after="40" w:line="276" w:lineRule="auto"/>
        <w:jc w:val="both"/>
        <w:rPr>
          <w:rFonts w:ascii="Verdana" w:hAnsi="Verdana" w:cs="Arial"/>
          <w:sz w:val="20"/>
          <w:szCs w:val="20"/>
          <w:u w:val="single"/>
        </w:rPr>
      </w:pPr>
      <w:r w:rsidRPr="001B2F4C">
        <w:rPr>
          <w:rFonts w:ascii="Verdana" w:hAnsi="Verdana" w:cs="Arial"/>
          <w:sz w:val="20"/>
          <w:szCs w:val="20"/>
          <w:u w:val="single"/>
        </w:rPr>
        <w:t>D_1_1_3_2_0200_Situacni_schema.pdf</w:t>
      </w:r>
      <w:r w:rsidRPr="007E2FC0">
        <w:rPr>
          <w:rFonts w:ascii="Verdana" w:hAnsi="Verdana" w:cs="Arial"/>
          <w:sz w:val="20"/>
          <w:szCs w:val="20"/>
          <w:u w:val="single"/>
        </w:rPr>
        <w:t>:</w:t>
      </w:r>
    </w:p>
    <w:p w:rsidR="00553AEF" w:rsidRDefault="00553AEF" w:rsidP="001C7BD3">
      <w:pPr>
        <w:pStyle w:val="Odrka1"/>
        <w:spacing w:after="60" w:line="276" w:lineRule="auto"/>
        <w:contextualSpacing w:val="0"/>
      </w:pPr>
      <w:r>
        <w:t>Připomínky jsou podávány k novější verzi situačního schématu, která je opravou výchozího stavu po stavbě „Revitalizace trati Lovosice – Česká Lípa“.</w:t>
      </w:r>
    </w:p>
    <w:p w:rsidR="00553AEF" w:rsidRDefault="00553AEF" w:rsidP="001C7BD3">
      <w:pPr>
        <w:pStyle w:val="Odrka1"/>
        <w:spacing w:after="60" w:line="276" w:lineRule="auto"/>
        <w:contextualSpacing w:val="0"/>
      </w:pPr>
      <w:r>
        <w:t>Na přejezdu P334 je kategorie přejezdu chybně, správně má být 3ZBI.</w:t>
      </w:r>
    </w:p>
    <w:p w:rsidR="00553AEF" w:rsidRDefault="00553AEF" w:rsidP="001C7BD3">
      <w:pPr>
        <w:pStyle w:val="Odrka1"/>
        <w:spacing w:line="276" w:lineRule="auto"/>
      </w:pPr>
      <w:r>
        <w:t xml:space="preserve">Nášlap </w:t>
      </w:r>
      <w:proofErr w:type="gramStart"/>
      <w:r>
        <w:t>L3–3 zrušit</w:t>
      </w:r>
      <w:proofErr w:type="gramEnd"/>
      <w:r>
        <w:t xml:space="preserve"> a nahradit ho nášlapem L3–2, výpočty v tabulce přejezdu jsou naprosto shodné.</w:t>
      </w:r>
    </w:p>
    <w:p w:rsidR="00553AEF" w:rsidRPr="00897128" w:rsidRDefault="00553AEF" w:rsidP="001C7BD3">
      <w:pPr>
        <w:spacing w:before="120" w:after="40" w:line="276" w:lineRule="auto"/>
        <w:jc w:val="both"/>
        <w:rPr>
          <w:rFonts w:ascii="Verdana" w:hAnsi="Verdana" w:cs="Arial"/>
          <w:sz w:val="20"/>
          <w:szCs w:val="20"/>
          <w:u w:val="single"/>
        </w:rPr>
      </w:pPr>
      <w:r w:rsidRPr="00D77B14">
        <w:rPr>
          <w:rFonts w:ascii="Verdana" w:hAnsi="Verdana" w:cs="Arial"/>
          <w:sz w:val="20"/>
          <w:szCs w:val="20"/>
          <w:u w:val="single"/>
        </w:rPr>
        <w:t>D_1_1_3_2_0403_tabulka_přejezdu.pdf</w:t>
      </w:r>
      <w:r w:rsidRPr="00897128">
        <w:rPr>
          <w:rFonts w:ascii="Verdana" w:hAnsi="Verdana" w:cs="Arial"/>
          <w:sz w:val="20"/>
          <w:szCs w:val="20"/>
          <w:u w:val="single"/>
        </w:rPr>
        <w:t>:</w:t>
      </w:r>
    </w:p>
    <w:p w:rsidR="00553AEF" w:rsidRDefault="00553AEF" w:rsidP="001C7BD3">
      <w:pPr>
        <w:pStyle w:val="Odrka1"/>
        <w:spacing w:after="60" w:line="276" w:lineRule="auto"/>
        <w:contextualSpacing w:val="0"/>
      </w:pPr>
      <w:r>
        <w:t>Připomínky jsou podávány k novější verzi tabulky přejezdu, která je opravou výchozího stavu po stavbě „Revitalizace trati Lovosice – Česká Lípa“.</w:t>
      </w:r>
    </w:p>
    <w:p w:rsidR="00553AEF" w:rsidRDefault="00553AEF" w:rsidP="001C7BD3">
      <w:pPr>
        <w:pStyle w:val="Odrka1"/>
        <w:spacing w:after="60" w:line="276" w:lineRule="auto"/>
        <w:contextualSpacing w:val="0"/>
      </w:pPr>
      <w:r>
        <w:t xml:space="preserve">Šířka přejezdu v tabulce „Základní údaje“ neodpovídá šířce přejezdu, uvedené v technických zprávách v části B a D dokumentace. Zde jsou okraje přejezdu od km 43,591 do km 43,602, tj. 11 m, v technické zprávě je uvedena šířka přejezdu 25 m. Dát do souladu a přepočítat PZS. V souboru </w:t>
      </w:r>
      <w:r w:rsidRPr="000D046D">
        <w:t xml:space="preserve">D_2\SO 01-13-01 PŘEJEZD na </w:t>
      </w:r>
      <w:proofErr w:type="spellStart"/>
      <w:r w:rsidRPr="000D046D">
        <w:t>přip</w:t>
      </w:r>
      <w:proofErr w:type="spellEnd"/>
      <w:r w:rsidRPr="000D046D">
        <w:t xml:space="preserve">\_SO 01-13-01 PŘEJEZD na </w:t>
      </w:r>
      <w:proofErr w:type="spellStart"/>
      <w:r w:rsidRPr="000D046D">
        <w:t>přip</w:t>
      </w:r>
      <w:proofErr w:type="spellEnd"/>
      <w:r w:rsidRPr="000D046D">
        <w:t>\uzavřená\202_Situace přejezdu.pdf</w:t>
      </w:r>
      <w:r>
        <w:t xml:space="preserve"> jsou okraje přejezdu km 43,585 630 a km 43,610.</w:t>
      </w:r>
    </w:p>
    <w:p w:rsidR="00553AEF" w:rsidRDefault="00553AEF" w:rsidP="001C7BD3">
      <w:pPr>
        <w:pStyle w:val="Odrka1"/>
        <w:spacing w:line="276" w:lineRule="auto"/>
      </w:pPr>
      <w:r>
        <w:t>V tabulce „Výstraha“ opravit:</w:t>
      </w:r>
    </w:p>
    <w:p w:rsidR="00553AEF" w:rsidRDefault="005B6E9E" w:rsidP="001C7BD3">
      <w:pPr>
        <w:pStyle w:val="Odrka1"/>
        <w:numPr>
          <w:ilvl w:val="0"/>
          <w:numId w:val="0"/>
        </w:numPr>
        <w:spacing w:after="240" w:line="276" w:lineRule="auto"/>
        <w:ind w:left="357" w:hanging="357"/>
        <w:contextualSpacing w:val="0"/>
      </w:pPr>
      <w:r>
        <w:t xml:space="preserve">     </w:t>
      </w:r>
      <w:r w:rsidR="00553AEF">
        <w:t xml:space="preserve">Spouštěcí bod </w:t>
      </w:r>
      <w:proofErr w:type="gramStart"/>
      <w:r w:rsidR="00553AEF">
        <w:t>L3–3 zrušit</w:t>
      </w:r>
      <w:proofErr w:type="gramEnd"/>
      <w:r w:rsidR="00553AEF">
        <w:t xml:space="preserve"> a nahradit ho spouštěcím bodem L3–2, výpočty jsou naprosto shodné pro S1 i S3.</w:t>
      </w:r>
    </w:p>
    <w:p w:rsidR="00553AEF" w:rsidRPr="005B6E9E" w:rsidRDefault="00553AEF" w:rsidP="00553AEF">
      <w:pPr>
        <w:spacing w:before="120" w:after="120" w:line="240" w:lineRule="auto"/>
        <w:jc w:val="both"/>
        <w:rPr>
          <w:rFonts w:ascii="Verdana" w:hAnsi="Verdana" w:cs="Arial"/>
          <w:b/>
          <w:sz w:val="20"/>
          <w:szCs w:val="20"/>
        </w:rPr>
      </w:pPr>
      <w:r w:rsidRPr="005B6E9E">
        <w:rPr>
          <w:rFonts w:ascii="Verdana" w:hAnsi="Verdana" w:cs="Arial"/>
          <w:b/>
          <w:sz w:val="20"/>
          <w:szCs w:val="20"/>
        </w:rPr>
        <w:t>Část D_2 Technologická část:</w:t>
      </w:r>
    </w:p>
    <w:p w:rsidR="00553AEF" w:rsidRPr="00CE5110" w:rsidRDefault="00553AEF" w:rsidP="001C7BD3">
      <w:pPr>
        <w:spacing w:before="120" w:after="40" w:line="276" w:lineRule="auto"/>
        <w:jc w:val="both"/>
        <w:rPr>
          <w:rFonts w:ascii="Verdana" w:hAnsi="Verdana" w:cs="Arial"/>
          <w:sz w:val="20"/>
          <w:szCs w:val="20"/>
          <w:u w:val="single"/>
        </w:rPr>
      </w:pPr>
      <w:r w:rsidRPr="00CE5110">
        <w:rPr>
          <w:rFonts w:ascii="Verdana" w:hAnsi="Verdana" w:cs="Arial"/>
          <w:sz w:val="20"/>
          <w:szCs w:val="20"/>
          <w:u w:val="single"/>
        </w:rPr>
        <w:t xml:space="preserve">D_2\SO 01-10-01 SVRŠEK na </w:t>
      </w:r>
      <w:proofErr w:type="spellStart"/>
      <w:r w:rsidRPr="00CE5110">
        <w:rPr>
          <w:rFonts w:ascii="Verdana" w:hAnsi="Verdana" w:cs="Arial"/>
          <w:sz w:val="20"/>
          <w:szCs w:val="20"/>
          <w:u w:val="single"/>
        </w:rPr>
        <w:t>přip</w:t>
      </w:r>
      <w:proofErr w:type="spellEnd"/>
      <w:r w:rsidRPr="00CE5110">
        <w:rPr>
          <w:rFonts w:ascii="Verdana" w:hAnsi="Verdana" w:cs="Arial"/>
          <w:sz w:val="20"/>
          <w:szCs w:val="20"/>
          <w:u w:val="single"/>
        </w:rPr>
        <w:t xml:space="preserve">\_SO 01-10-01 SVRŠEK na </w:t>
      </w:r>
      <w:proofErr w:type="spellStart"/>
      <w:r w:rsidRPr="00CE5110">
        <w:rPr>
          <w:rFonts w:ascii="Verdana" w:hAnsi="Verdana" w:cs="Arial"/>
          <w:sz w:val="20"/>
          <w:szCs w:val="20"/>
          <w:u w:val="single"/>
        </w:rPr>
        <w:t>přip</w:t>
      </w:r>
      <w:proofErr w:type="spellEnd"/>
      <w:r w:rsidRPr="00CE5110">
        <w:rPr>
          <w:rFonts w:ascii="Verdana" w:hAnsi="Verdana" w:cs="Arial"/>
          <w:sz w:val="20"/>
          <w:szCs w:val="20"/>
          <w:u w:val="single"/>
        </w:rPr>
        <w:t>\uzavřená\</w:t>
      </w:r>
      <w:r w:rsidRPr="00CE5110">
        <w:t xml:space="preserve"> </w:t>
      </w:r>
      <w:r w:rsidRPr="00CE5110">
        <w:rPr>
          <w:rFonts w:ascii="Verdana" w:hAnsi="Verdana" w:cs="Arial"/>
          <w:sz w:val="20"/>
          <w:szCs w:val="20"/>
          <w:u w:val="single"/>
        </w:rPr>
        <w:t>101_Technická zpráva.pdf:</w:t>
      </w:r>
    </w:p>
    <w:p w:rsidR="00553AEF" w:rsidRDefault="00553AEF" w:rsidP="001C7BD3">
      <w:pPr>
        <w:pStyle w:val="Odrka1"/>
        <w:spacing w:line="276" w:lineRule="auto"/>
      </w:pPr>
      <w:r>
        <w:t>Bod 3.2 „</w:t>
      </w:r>
      <w:r w:rsidRPr="00CE5110">
        <w:t>Železniční přejezd P 2129 ev. km 51,965</w:t>
      </w:r>
      <w:r>
        <w:t>“, str. 3, opravit chybný nadpis, týká se jiného přejezdu.</w:t>
      </w:r>
    </w:p>
    <w:p w:rsidR="00553AEF" w:rsidRPr="00CE5110" w:rsidRDefault="00553AEF" w:rsidP="001C7BD3">
      <w:pPr>
        <w:spacing w:before="120" w:after="40" w:line="276" w:lineRule="auto"/>
        <w:jc w:val="both"/>
        <w:rPr>
          <w:rFonts w:ascii="Verdana" w:hAnsi="Verdana" w:cs="Arial"/>
          <w:sz w:val="20"/>
          <w:szCs w:val="20"/>
          <w:u w:val="single"/>
        </w:rPr>
      </w:pPr>
      <w:r w:rsidRPr="000D046D">
        <w:rPr>
          <w:rFonts w:ascii="Verdana" w:hAnsi="Verdana" w:cs="Arial"/>
          <w:sz w:val="20"/>
          <w:szCs w:val="20"/>
          <w:u w:val="single"/>
        </w:rPr>
        <w:lastRenderedPageBreak/>
        <w:t xml:space="preserve">D_2\SO 01-13-01 PŘEJEZD na </w:t>
      </w:r>
      <w:proofErr w:type="spellStart"/>
      <w:r w:rsidRPr="000D046D">
        <w:rPr>
          <w:rFonts w:ascii="Verdana" w:hAnsi="Verdana" w:cs="Arial"/>
          <w:sz w:val="20"/>
          <w:szCs w:val="20"/>
          <w:u w:val="single"/>
        </w:rPr>
        <w:t>přip</w:t>
      </w:r>
      <w:proofErr w:type="spellEnd"/>
      <w:r w:rsidRPr="000D046D">
        <w:rPr>
          <w:rFonts w:ascii="Verdana" w:hAnsi="Verdana" w:cs="Arial"/>
          <w:sz w:val="20"/>
          <w:szCs w:val="20"/>
          <w:u w:val="single"/>
        </w:rPr>
        <w:t xml:space="preserve">\_SO 01-13-01 PŘEJEZD na </w:t>
      </w:r>
      <w:proofErr w:type="spellStart"/>
      <w:r w:rsidRPr="000D046D">
        <w:rPr>
          <w:rFonts w:ascii="Verdana" w:hAnsi="Verdana" w:cs="Arial"/>
          <w:sz w:val="20"/>
          <w:szCs w:val="20"/>
          <w:u w:val="single"/>
        </w:rPr>
        <w:t>přip</w:t>
      </w:r>
      <w:proofErr w:type="spellEnd"/>
      <w:r w:rsidRPr="000D046D">
        <w:rPr>
          <w:rFonts w:ascii="Verdana" w:hAnsi="Verdana" w:cs="Arial"/>
          <w:sz w:val="20"/>
          <w:szCs w:val="20"/>
          <w:u w:val="single"/>
        </w:rPr>
        <w:t>\uzavřená\</w:t>
      </w:r>
      <w:r w:rsidRPr="00CE5110">
        <w:t xml:space="preserve"> </w:t>
      </w:r>
      <w:r>
        <w:rPr>
          <w:rFonts w:ascii="Verdana" w:hAnsi="Verdana" w:cs="Arial"/>
          <w:sz w:val="20"/>
          <w:szCs w:val="20"/>
          <w:u w:val="single"/>
        </w:rPr>
        <w:t>2</w:t>
      </w:r>
      <w:r w:rsidRPr="00CE5110">
        <w:rPr>
          <w:rFonts w:ascii="Verdana" w:hAnsi="Verdana" w:cs="Arial"/>
          <w:sz w:val="20"/>
          <w:szCs w:val="20"/>
          <w:u w:val="single"/>
        </w:rPr>
        <w:t>01_Technická zpráva.pdf:</w:t>
      </w:r>
    </w:p>
    <w:p w:rsidR="00B11EB2" w:rsidRDefault="00553AEF" w:rsidP="001C7BD3">
      <w:pPr>
        <w:pStyle w:val="Odrka1"/>
        <w:spacing w:line="276" w:lineRule="auto"/>
      </w:pPr>
      <w:r>
        <w:t>Bod 2 „</w:t>
      </w:r>
      <w:r w:rsidRPr="00CE5110">
        <w:t>Železniční přejezd P 2129 ev. km 51,965</w:t>
      </w:r>
      <w:r>
        <w:t>“, str. 2, opravit chybný nadpis, týká se jiného přejezdu.</w:t>
      </w:r>
    </w:p>
    <w:p w:rsidR="001C7BD3" w:rsidRPr="001C7BD3" w:rsidRDefault="001C7BD3" w:rsidP="001C7BD3">
      <w:pPr>
        <w:pStyle w:val="Odrka1"/>
        <w:numPr>
          <w:ilvl w:val="0"/>
          <w:numId w:val="0"/>
        </w:numPr>
      </w:pPr>
    </w:p>
    <w:p w:rsidR="001F63B3" w:rsidRDefault="001F63B3" w:rsidP="00FC0732">
      <w:pPr>
        <w:rPr>
          <w:sz w:val="20"/>
          <w:szCs w:val="20"/>
        </w:rPr>
      </w:pPr>
    </w:p>
    <w:p w:rsidR="00FC0732" w:rsidRDefault="00643981" w:rsidP="00FC0732">
      <w:pPr>
        <w:rPr>
          <w:sz w:val="20"/>
          <w:szCs w:val="20"/>
        </w:rPr>
      </w:pPr>
      <w:bookmarkStart w:id="0" w:name="_GoBack"/>
      <w:bookmarkEnd w:id="0"/>
      <w:r w:rsidRPr="00950284">
        <w:rPr>
          <w:sz w:val="20"/>
          <w:szCs w:val="20"/>
        </w:rPr>
        <w:t xml:space="preserve">S pozdravem </w:t>
      </w:r>
    </w:p>
    <w:p w:rsidR="00FC0732" w:rsidRDefault="00FC0732" w:rsidP="00FC0732">
      <w:pPr>
        <w:spacing w:after="0"/>
        <w:rPr>
          <w:sz w:val="20"/>
          <w:szCs w:val="20"/>
        </w:rPr>
      </w:pPr>
    </w:p>
    <w:p w:rsidR="009C2037" w:rsidRDefault="009C2037" w:rsidP="00FC0732">
      <w:pPr>
        <w:spacing w:after="0"/>
        <w:rPr>
          <w:sz w:val="20"/>
          <w:szCs w:val="20"/>
        </w:rPr>
      </w:pPr>
    </w:p>
    <w:p w:rsidR="009C2037" w:rsidRPr="00FC0732" w:rsidRDefault="009C2037" w:rsidP="00FC0732">
      <w:pPr>
        <w:spacing w:after="0"/>
        <w:rPr>
          <w:sz w:val="20"/>
          <w:szCs w:val="20"/>
        </w:rPr>
      </w:pPr>
    </w:p>
    <w:p w:rsidR="00643981" w:rsidRPr="00950284" w:rsidRDefault="00643981" w:rsidP="00643981">
      <w:pPr>
        <w:pStyle w:val="Bezmezer"/>
        <w:rPr>
          <w:sz w:val="20"/>
          <w:szCs w:val="20"/>
        </w:rPr>
      </w:pPr>
      <w:r w:rsidRPr="00950284">
        <w:rPr>
          <w:sz w:val="20"/>
          <w:szCs w:val="20"/>
        </w:rPr>
        <w:t>Ing. Miloš Šteffl</w:t>
      </w:r>
    </w:p>
    <w:p w:rsidR="00643981" w:rsidRPr="00950284" w:rsidRDefault="00643981" w:rsidP="00643981">
      <w:pPr>
        <w:pStyle w:val="Bezmezer"/>
        <w:rPr>
          <w:sz w:val="20"/>
          <w:szCs w:val="20"/>
        </w:rPr>
      </w:pPr>
      <w:r w:rsidRPr="00950284">
        <w:rPr>
          <w:sz w:val="20"/>
          <w:szCs w:val="20"/>
        </w:rPr>
        <w:t>náměstek ředitele pro řízení provozu</w:t>
      </w:r>
    </w:p>
    <w:p w:rsidR="00C37C3D" w:rsidRPr="009C2037" w:rsidRDefault="00643981" w:rsidP="009C2037">
      <w:pPr>
        <w:pStyle w:val="Bezmezer"/>
      </w:pPr>
      <w:r w:rsidRPr="00950284">
        <w:rPr>
          <w:sz w:val="20"/>
          <w:szCs w:val="20"/>
        </w:rPr>
        <w:t>Oblastní ředitelství Ústí nad Labem</w:t>
      </w:r>
    </w:p>
    <w:sectPr w:rsidR="00C37C3D" w:rsidRPr="009C2037" w:rsidSect="00124131">
      <w:headerReference w:type="default" r:id="rId13"/>
      <w:footerReference w:type="default" r:id="rId14"/>
      <w:headerReference w:type="first" r:id="rId15"/>
      <w:footerReference w:type="first" r:id="rId1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2DFF" w:rsidRDefault="00C62DFF" w:rsidP="00962258">
      <w:pPr>
        <w:spacing w:after="0" w:line="240" w:lineRule="auto"/>
      </w:pPr>
      <w:r>
        <w:separator/>
      </w:r>
    </w:p>
  </w:endnote>
  <w:endnote w:type="continuationSeparator" w:id="0">
    <w:p w:rsidR="00C62DFF" w:rsidRDefault="00C62DF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Helvetica">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D Fedra Book">
    <w:altName w:val="Times New Roman"/>
    <w:charset w:val="EE"/>
    <w:family w:val="auto"/>
    <w:pitch w:val="variable"/>
    <w:sig w:usb0="00000001" w:usb1="10002013" w:usb2="00000000" w:usb3="00000000" w:csb0="00000093"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D831A3">
      <w:tc>
        <w:tcPr>
          <w:tcW w:w="1361" w:type="dxa"/>
          <w:tcMar>
            <w:left w:w="0" w:type="dxa"/>
            <w:right w:w="0" w:type="dxa"/>
          </w:tcMar>
          <w:vAlign w:val="bottom"/>
        </w:tcPr>
        <w:p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3B3">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63B3">
            <w:rPr>
              <w:rStyle w:val="slostrnky"/>
              <w:noProof/>
            </w:rPr>
            <w:t>3</w:t>
          </w:r>
          <w:r w:rsidRPr="00B8518B">
            <w:rPr>
              <w:rStyle w:val="slostrnky"/>
            </w:rPr>
            <w:fldChar w:fldCharType="end"/>
          </w:r>
        </w:p>
      </w:tc>
      <w:tc>
        <w:tcPr>
          <w:tcW w:w="3458" w:type="dxa"/>
          <w:shd w:val="clear" w:color="auto" w:fill="auto"/>
          <w:tcMar>
            <w:left w:w="0" w:type="dxa"/>
            <w:right w:w="0" w:type="dxa"/>
          </w:tcMar>
        </w:tcPr>
        <w:p w:rsidR="00F1715C" w:rsidRDefault="00F1715C" w:rsidP="00B8518B">
          <w:pPr>
            <w:pStyle w:val="Zpat"/>
          </w:pPr>
        </w:p>
      </w:tc>
      <w:tc>
        <w:tcPr>
          <w:tcW w:w="2835" w:type="dxa"/>
          <w:shd w:val="clear" w:color="auto" w:fill="auto"/>
          <w:tcMar>
            <w:left w:w="0" w:type="dxa"/>
            <w:right w:w="0" w:type="dxa"/>
          </w:tcMar>
        </w:tcPr>
        <w:p w:rsidR="00F1715C" w:rsidRDefault="00F1715C" w:rsidP="00B8518B">
          <w:pPr>
            <w:pStyle w:val="Zpat"/>
          </w:pPr>
        </w:p>
      </w:tc>
      <w:tc>
        <w:tcPr>
          <w:tcW w:w="2921" w:type="dxa"/>
        </w:tcPr>
        <w:p w:rsidR="00F1715C" w:rsidRDefault="00F1715C" w:rsidP="00D831A3">
          <w:pPr>
            <w:pStyle w:val="Zpat"/>
          </w:pPr>
        </w:p>
      </w:tc>
    </w:tr>
  </w:tbl>
  <w:p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0560" behindDoc="1" locked="1" layoutInCell="1" allowOverlap="1" wp14:anchorId="0FBE104D" wp14:editId="098405B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B48877D" id="Straight Connector 3" o:spid="_x0000_s1026" style="position:absolute;z-index:-2516659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49536" behindDoc="1" locked="1" layoutInCell="1" allowOverlap="1" wp14:anchorId="28DCB3C6" wp14:editId="35E9686E">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E97EB04" id="Straight Connector 2" o:spid="_x0000_s1026" style="position:absolute;z-index:-2516669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rsidTr="00F1715C">
      <w:tc>
        <w:tcPr>
          <w:tcW w:w="1361" w:type="dxa"/>
          <w:tcMar>
            <w:left w:w="0" w:type="dxa"/>
            <w:right w:w="0" w:type="dxa"/>
          </w:tcMar>
          <w:vAlign w:val="bottom"/>
        </w:tcPr>
        <w:p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F63B3">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F63B3">
            <w:rPr>
              <w:rStyle w:val="slostrnky"/>
              <w:noProof/>
            </w:rPr>
            <w:t>3</w:t>
          </w:r>
          <w:r w:rsidRPr="00B8518B">
            <w:rPr>
              <w:rStyle w:val="slostrnky"/>
            </w:rPr>
            <w:fldChar w:fldCharType="end"/>
          </w:r>
        </w:p>
      </w:tc>
      <w:tc>
        <w:tcPr>
          <w:tcW w:w="3458" w:type="dxa"/>
          <w:shd w:val="clear" w:color="auto" w:fill="auto"/>
          <w:tcMar>
            <w:left w:w="0" w:type="dxa"/>
            <w:right w:w="0" w:type="dxa"/>
          </w:tcMar>
        </w:tcPr>
        <w:p w:rsidR="00AC0057" w:rsidRDefault="00AC0057" w:rsidP="00AC0057">
          <w:pPr>
            <w:pStyle w:val="Zpat"/>
          </w:pPr>
          <w:r>
            <w:t>Správa železnic, státní organizace</w:t>
          </w:r>
        </w:p>
        <w:p w:rsidR="00AC0057" w:rsidRDefault="00AC0057" w:rsidP="00AC0057">
          <w:pPr>
            <w:pStyle w:val="Zpat"/>
          </w:pPr>
          <w:r>
            <w:t>Dlážděná 1003/7, 110 00 Praha 1</w:t>
          </w:r>
        </w:p>
        <w:p w:rsidR="00F0092E" w:rsidRDefault="00AC0057" w:rsidP="00AC0057">
          <w:pPr>
            <w:pStyle w:val="Zpat"/>
          </w:pPr>
          <w:r>
            <w:t>www.szdc.cz</w:t>
          </w:r>
        </w:p>
      </w:tc>
      <w:tc>
        <w:tcPr>
          <w:tcW w:w="2835" w:type="dxa"/>
          <w:shd w:val="clear" w:color="auto" w:fill="auto"/>
          <w:tcMar>
            <w:left w:w="0" w:type="dxa"/>
            <w:right w:w="0" w:type="dxa"/>
          </w:tcMar>
        </w:tcPr>
        <w:p w:rsidR="00F1715C" w:rsidRDefault="00F1715C" w:rsidP="00CA1AF0">
          <w:pPr>
            <w:pStyle w:val="Zpat"/>
          </w:pPr>
        </w:p>
      </w:tc>
      <w:tc>
        <w:tcPr>
          <w:tcW w:w="2921" w:type="dxa"/>
        </w:tcPr>
        <w:p w:rsidR="00631805" w:rsidRPr="0068463B" w:rsidRDefault="00631805" w:rsidP="00631805">
          <w:pPr>
            <w:pStyle w:val="Zpat"/>
          </w:pPr>
          <w:r w:rsidRPr="0068463B">
            <w:t>Oblastní ředitelství Ústí nad Labem</w:t>
          </w:r>
        </w:p>
        <w:p w:rsidR="00631805" w:rsidRPr="0068463B" w:rsidRDefault="00631805" w:rsidP="00631805">
          <w:pPr>
            <w:pStyle w:val="Zpat"/>
          </w:pPr>
          <w:r w:rsidRPr="0068463B">
            <w:t>Železničářská 1386/31</w:t>
          </w:r>
        </w:p>
        <w:p w:rsidR="00F1715C" w:rsidRDefault="00631805" w:rsidP="00631805">
          <w:pPr>
            <w:pStyle w:val="Zpat"/>
          </w:pPr>
          <w:r w:rsidRPr="0068463B">
            <w:t>400 03 Ústí nad Labem</w:t>
          </w:r>
        </w:p>
      </w:tc>
    </w:tr>
  </w:tbl>
  <w:p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70FE9565" wp14:editId="71B64A69">
              <wp:simplePos x="0" y="0"/>
              <wp:positionH relativeFrom="page">
                <wp:posOffset>6948805</wp:posOffset>
              </wp:positionH>
              <wp:positionV relativeFrom="page">
                <wp:posOffset>1026160</wp:posOffset>
              </wp:positionV>
              <wp:extent cx="1800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53CDC58" id="Straight Connector 6"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47.15pt,80.8pt" to="561.3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79518EC2" wp14:editId="48DEA8F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4C3FEA6" id="Straight Connector 7"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1056C71" wp14:editId="681DFAE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8727014" id="Straight Connector 10"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2DFF" w:rsidRDefault="00C62DFF" w:rsidP="00962258">
      <w:pPr>
        <w:spacing w:after="0" w:line="240" w:lineRule="auto"/>
      </w:pPr>
      <w:r>
        <w:separator/>
      </w:r>
    </w:p>
  </w:footnote>
  <w:footnote w:type="continuationSeparator" w:id="0">
    <w:p w:rsidR="00C62DFF" w:rsidRDefault="00C62DF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C02D0A">
      <w:trPr>
        <w:trHeight w:hRule="exact" w:val="454"/>
      </w:trPr>
      <w:tc>
        <w:tcPr>
          <w:tcW w:w="1361" w:type="dxa"/>
          <w:tcMar>
            <w:top w:w="57" w:type="dxa"/>
            <w:left w:w="0" w:type="dxa"/>
            <w:right w:w="0" w:type="dxa"/>
          </w:tcMar>
        </w:tcPr>
        <w:p w:rsidR="00F1715C" w:rsidRPr="00B8518B" w:rsidRDefault="00F0092E" w:rsidP="00523EA7">
          <w:pPr>
            <w:pStyle w:val="Zpat"/>
            <w:rPr>
              <w:rStyle w:val="slostrnky"/>
            </w:rPr>
          </w:pPr>
          <w:r>
            <w:rPr>
              <w:rStyle w:val="slostrnky"/>
            </w:rPr>
            <w:t xml:space="preserve">Interní </w:t>
          </w:r>
          <w:r>
            <w:rPr>
              <w:rStyle w:val="slostrnky"/>
            </w:rPr>
            <w:br/>
            <w:t>sdělení</w:t>
          </w:r>
        </w:p>
      </w:tc>
      <w:tc>
        <w:tcPr>
          <w:tcW w:w="3458" w:type="dxa"/>
          <w:shd w:val="clear" w:color="auto" w:fill="auto"/>
          <w:tcMar>
            <w:top w:w="57" w:type="dxa"/>
            <w:left w:w="0" w:type="dxa"/>
            <w:right w:w="0" w:type="dxa"/>
          </w:tcMar>
        </w:tcPr>
        <w:p w:rsidR="00F1715C" w:rsidRDefault="00F1715C" w:rsidP="00523EA7">
          <w:pPr>
            <w:pStyle w:val="Zpat"/>
          </w:pPr>
        </w:p>
      </w:tc>
      <w:tc>
        <w:tcPr>
          <w:tcW w:w="5698" w:type="dxa"/>
          <w:shd w:val="clear" w:color="auto" w:fill="auto"/>
          <w:tcMar>
            <w:top w:w="57" w:type="dxa"/>
            <w:left w:w="0" w:type="dxa"/>
            <w:right w:w="0" w:type="dxa"/>
          </w:tcMar>
        </w:tcPr>
        <w:p w:rsidR="00F1715C" w:rsidRPr="00D6163D" w:rsidRDefault="00F1715C" w:rsidP="00D6163D">
          <w:pPr>
            <w:pStyle w:val="Druhdokumentu"/>
          </w:pPr>
        </w:p>
      </w:tc>
    </w:tr>
  </w:tbl>
  <w:p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rsidTr="00F1715C">
      <w:trPr>
        <w:trHeight w:hRule="exact" w:val="936"/>
      </w:trPr>
      <w:tc>
        <w:tcPr>
          <w:tcW w:w="1361" w:type="dxa"/>
          <w:tcMar>
            <w:left w:w="0" w:type="dxa"/>
            <w:right w:w="0" w:type="dxa"/>
          </w:tcMar>
        </w:tcPr>
        <w:p w:rsidR="00F1715C" w:rsidRPr="00B8518B" w:rsidRDefault="00F1715C" w:rsidP="00FC6389">
          <w:pPr>
            <w:pStyle w:val="Zpat"/>
            <w:rPr>
              <w:rStyle w:val="slostrnky"/>
            </w:rPr>
          </w:pPr>
        </w:p>
      </w:tc>
      <w:tc>
        <w:tcPr>
          <w:tcW w:w="3458" w:type="dxa"/>
          <w:shd w:val="clear" w:color="auto" w:fill="auto"/>
          <w:tcMar>
            <w:left w:w="0" w:type="dxa"/>
            <w:right w:w="0" w:type="dxa"/>
          </w:tcMar>
        </w:tcPr>
        <w:p w:rsidR="00F1715C" w:rsidRDefault="00F1715C" w:rsidP="00FC6389">
          <w:pPr>
            <w:pStyle w:val="Zpat"/>
          </w:pPr>
        </w:p>
      </w:tc>
      <w:tc>
        <w:tcPr>
          <w:tcW w:w="5698" w:type="dxa"/>
          <w:shd w:val="clear" w:color="auto" w:fill="auto"/>
          <w:tcMar>
            <w:left w:w="0" w:type="dxa"/>
            <w:right w:w="0" w:type="dxa"/>
          </w:tcMar>
        </w:tcPr>
        <w:p w:rsidR="00F1715C" w:rsidRPr="00D6163D" w:rsidRDefault="00F1715C" w:rsidP="00FC6389">
          <w:pPr>
            <w:pStyle w:val="Druhdokumentu"/>
          </w:pPr>
        </w:p>
      </w:tc>
    </w:tr>
    <w:tr w:rsidR="009F392E" w:rsidTr="00F1715C">
      <w:trPr>
        <w:trHeight w:hRule="exact" w:val="936"/>
      </w:trPr>
      <w:tc>
        <w:tcPr>
          <w:tcW w:w="1361" w:type="dxa"/>
          <w:tcMar>
            <w:left w:w="0" w:type="dxa"/>
            <w:right w:w="0" w:type="dxa"/>
          </w:tcMar>
        </w:tcPr>
        <w:p w:rsidR="009F392E" w:rsidRPr="00B8518B" w:rsidRDefault="009F392E" w:rsidP="00FC6389">
          <w:pPr>
            <w:pStyle w:val="Zpat"/>
            <w:rPr>
              <w:rStyle w:val="slostrnky"/>
            </w:rPr>
          </w:pPr>
        </w:p>
      </w:tc>
      <w:tc>
        <w:tcPr>
          <w:tcW w:w="3458" w:type="dxa"/>
          <w:shd w:val="clear" w:color="auto" w:fill="auto"/>
          <w:tcMar>
            <w:left w:w="0" w:type="dxa"/>
            <w:right w:w="0" w:type="dxa"/>
          </w:tcMar>
        </w:tcPr>
        <w:p w:rsidR="009F392E" w:rsidRDefault="009F392E" w:rsidP="00FC6389">
          <w:pPr>
            <w:pStyle w:val="Zpat"/>
          </w:pPr>
        </w:p>
      </w:tc>
      <w:tc>
        <w:tcPr>
          <w:tcW w:w="5698" w:type="dxa"/>
          <w:shd w:val="clear" w:color="auto" w:fill="auto"/>
          <w:tcMar>
            <w:left w:w="0" w:type="dxa"/>
            <w:right w:w="0" w:type="dxa"/>
          </w:tcMar>
        </w:tcPr>
        <w:p w:rsidR="009F392E" w:rsidRPr="00D6163D" w:rsidRDefault="009F392E" w:rsidP="00FC6389">
          <w:pPr>
            <w:pStyle w:val="Druhdokumentu"/>
          </w:pPr>
        </w:p>
      </w:tc>
    </w:tr>
  </w:tbl>
  <w:p w:rsidR="00F1715C" w:rsidRPr="00D6163D" w:rsidRDefault="00BA1C69" w:rsidP="00FC6389">
    <w:pPr>
      <w:pStyle w:val="Zhlav"/>
      <w:rPr>
        <w:sz w:val="8"/>
        <w:szCs w:val="8"/>
      </w:rPr>
    </w:pPr>
    <w:r>
      <w:rPr>
        <w:noProof/>
        <w:lang w:eastAsia="cs-CZ"/>
      </w:rPr>
      <w:drawing>
        <wp:anchor distT="0" distB="0" distL="114300" distR="114300" simplePos="0" relativeHeight="251665920" behindDoc="0" locked="1" layoutInCell="1" allowOverlap="1" wp14:anchorId="53BD3317" wp14:editId="1C5DDDF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24F8B"/>
    <w:multiLevelType w:val="hybridMultilevel"/>
    <w:tmpl w:val="4B5C9D0A"/>
    <w:lvl w:ilvl="0" w:tplc="608A03CE">
      <w:numFmt w:val="bullet"/>
      <w:lvlText w:val="-"/>
      <w:lvlJc w:val="left"/>
      <w:pPr>
        <w:ind w:left="495" w:hanging="135"/>
      </w:pPr>
      <w:rPr>
        <w:rFonts w:asciiTheme="majorHAnsi" w:eastAsiaTheme="minorHAnsi" w:hAnsiTheme="majorHAnsi" w:cs="Helvetic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6C02ED"/>
    <w:multiLevelType w:val="hybridMultilevel"/>
    <w:tmpl w:val="679C4F5C"/>
    <w:lvl w:ilvl="0" w:tplc="FF108E0C">
      <w:start w:val="1"/>
      <w:numFmt w:val="decimal"/>
      <w:lvlText w:val="%1."/>
      <w:lvlJc w:val="left"/>
      <w:pPr>
        <w:ind w:left="720" w:hanging="360"/>
      </w:pPr>
      <w:rPr>
        <w:rFonts w:asciiTheme="minorHAnsi" w:eastAsiaTheme="minorHAnsi" w:hAnsiTheme="minorHAnsi"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746A64"/>
    <w:multiLevelType w:val="hybridMultilevel"/>
    <w:tmpl w:val="8112164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0DDE1FE8"/>
    <w:multiLevelType w:val="hybridMultilevel"/>
    <w:tmpl w:val="649AD6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5A6374E"/>
    <w:multiLevelType w:val="hybridMultilevel"/>
    <w:tmpl w:val="B4EA06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F511BC2"/>
    <w:multiLevelType w:val="hybridMultilevel"/>
    <w:tmpl w:val="363047F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9247F77"/>
    <w:multiLevelType w:val="hybridMultilevel"/>
    <w:tmpl w:val="8FAE7C9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2BF5166C"/>
    <w:multiLevelType w:val="hybridMultilevel"/>
    <w:tmpl w:val="9C0C09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BF76403"/>
    <w:multiLevelType w:val="multilevel"/>
    <w:tmpl w:val="0D34D660"/>
    <w:numStyleLink w:val="ListBulletmultilevel"/>
  </w:abstractNum>
  <w:abstractNum w:abstractNumId="11" w15:restartNumberingAfterBreak="0">
    <w:nsid w:val="2DE57099"/>
    <w:multiLevelType w:val="hybridMultilevel"/>
    <w:tmpl w:val="C0A649D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EEB2918"/>
    <w:multiLevelType w:val="hybridMultilevel"/>
    <w:tmpl w:val="6A4A111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321633BF"/>
    <w:multiLevelType w:val="hybridMultilevel"/>
    <w:tmpl w:val="B412C0C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36D54219"/>
    <w:multiLevelType w:val="hybridMultilevel"/>
    <w:tmpl w:val="F432C6E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3BAE32BE"/>
    <w:multiLevelType w:val="hybridMultilevel"/>
    <w:tmpl w:val="0046DD34"/>
    <w:lvl w:ilvl="0" w:tplc="94286BEE">
      <w:numFmt w:val="bullet"/>
      <w:lvlText w:val="-"/>
      <w:lvlJc w:val="left"/>
      <w:pPr>
        <w:tabs>
          <w:tab w:val="num" w:pos="720"/>
        </w:tabs>
        <w:ind w:left="720" w:hanging="360"/>
      </w:pPr>
      <w:rPr>
        <w:rFonts w:ascii="CD Fedra Book" w:eastAsia="Times New Roman" w:hAnsi="CD Fedra Book"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1D959AA"/>
    <w:multiLevelType w:val="hybridMultilevel"/>
    <w:tmpl w:val="09F2D2B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7" w15:restartNumberingAfterBreak="0">
    <w:nsid w:val="48116D1F"/>
    <w:multiLevelType w:val="hybridMultilevel"/>
    <w:tmpl w:val="96C0B84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50A164B0"/>
    <w:multiLevelType w:val="hybridMultilevel"/>
    <w:tmpl w:val="36189562"/>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54772D16"/>
    <w:multiLevelType w:val="hybridMultilevel"/>
    <w:tmpl w:val="E9B2E88E"/>
    <w:lvl w:ilvl="0" w:tplc="1624CC1C">
      <w:start w:val="13"/>
      <w:numFmt w:val="bullet"/>
      <w:lvlText w:val="-"/>
      <w:lvlJc w:val="left"/>
      <w:pPr>
        <w:ind w:left="720" w:hanging="360"/>
      </w:pPr>
      <w:rPr>
        <w:rFonts w:ascii="Verdana" w:eastAsia="Calibri"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0" w15:restartNumberingAfterBreak="0">
    <w:nsid w:val="57145870"/>
    <w:multiLevelType w:val="hybridMultilevel"/>
    <w:tmpl w:val="1410FB3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579941E4"/>
    <w:multiLevelType w:val="hybridMultilevel"/>
    <w:tmpl w:val="279838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2" w15:restartNumberingAfterBreak="0">
    <w:nsid w:val="58D7733F"/>
    <w:multiLevelType w:val="hybridMultilevel"/>
    <w:tmpl w:val="09A2E08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23" w15:restartNumberingAfterBreak="0">
    <w:nsid w:val="632F5C5B"/>
    <w:multiLevelType w:val="hybridMultilevel"/>
    <w:tmpl w:val="D818B6D2"/>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4" w15:restartNumberingAfterBreak="0">
    <w:nsid w:val="69A66323"/>
    <w:multiLevelType w:val="hybridMultilevel"/>
    <w:tmpl w:val="22FA2EAE"/>
    <w:lvl w:ilvl="0" w:tplc="329040BA">
      <w:start w:val="1"/>
      <w:numFmt w:val="bullet"/>
      <w:pStyle w:val="Odrka1"/>
      <w:lvlText w:val=""/>
      <w:lvlJc w:val="left"/>
      <w:pPr>
        <w:ind w:left="-1080" w:hanging="360"/>
      </w:pPr>
      <w:rPr>
        <w:rFonts w:ascii="Symbol" w:hAnsi="Symbo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360" w:hanging="360"/>
      </w:pPr>
      <w:rPr>
        <w:rFonts w:ascii="Wingdings" w:hAnsi="Wingdings" w:hint="default"/>
      </w:rPr>
    </w:lvl>
    <w:lvl w:ilvl="3" w:tplc="04050001" w:tentative="1">
      <w:start w:val="1"/>
      <w:numFmt w:val="bullet"/>
      <w:lvlText w:val=""/>
      <w:lvlJc w:val="left"/>
      <w:pPr>
        <w:ind w:left="1080" w:hanging="360"/>
      </w:pPr>
      <w:rPr>
        <w:rFonts w:ascii="Symbol" w:hAnsi="Symbol" w:hint="default"/>
      </w:rPr>
    </w:lvl>
    <w:lvl w:ilvl="4" w:tplc="04050003" w:tentative="1">
      <w:start w:val="1"/>
      <w:numFmt w:val="bullet"/>
      <w:lvlText w:val="o"/>
      <w:lvlJc w:val="left"/>
      <w:pPr>
        <w:ind w:left="1800" w:hanging="360"/>
      </w:pPr>
      <w:rPr>
        <w:rFonts w:ascii="Courier New" w:hAnsi="Courier New" w:cs="Courier New" w:hint="default"/>
      </w:rPr>
    </w:lvl>
    <w:lvl w:ilvl="5" w:tplc="04050005" w:tentative="1">
      <w:start w:val="1"/>
      <w:numFmt w:val="bullet"/>
      <w:lvlText w:val=""/>
      <w:lvlJc w:val="left"/>
      <w:pPr>
        <w:ind w:left="2520" w:hanging="360"/>
      </w:pPr>
      <w:rPr>
        <w:rFonts w:ascii="Wingdings" w:hAnsi="Wingdings" w:hint="default"/>
      </w:rPr>
    </w:lvl>
    <w:lvl w:ilvl="6" w:tplc="04050001" w:tentative="1">
      <w:start w:val="1"/>
      <w:numFmt w:val="bullet"/>
      <w:lvlText w:val=""/>
      <w:lvlJc w:val="left"/>
      <w:pPr>
        <w:ind w:left="3240" w:hanging="360"/>
      </w:pPr>
      <w:rPr>
        <w:rFonts w:ascii="Symbol" w:hAnsi="Symbol" w:hint="default"/>
      </w:rPr>
    </w:lvl>
    <w:lvl w:ilvl="7" w:tplc="04050003" w:tentative="1">
      <w:start w:val="1"/>
      <w:numFmt w:val="bullet"/>
      <w:lvlText w:val="o"/>
      <w:lvlJc w:val="left"/>
      <w:pPr>
        <w:ind w:left="3960" w:hanging="360"/>
      </w:pPr>
      <w:rPr>
        <w:rFonts w:ascii="Courier New" w:hAnsi="Courier New" w:cs="Courier New" w:hint="default"/>
      </w:rPr>
    </w:lvl>
    <w:lvl w:ilvl="8" w:tplc="04050005" w:tentative="1">
      <w:start w:val="1"/>
      <w:numFmt w:val="bullet"/>
      <w:lvlText w:val=""/>
      <w:lvlJc w:val="left"/>
      <w:pPr>
        <w:ind w:left="4680" w:hanging="360"/>
      </w:pPr>
      <w:rPr>
        <w:rFonts w:ascii="Wingdings" w:hAnsi="Wingdings" w:hint="default"/>
      </w:rPr>
    </w:lvl>
  </w:abstractNum>
  <w:abstractNum w:abstractNumId="25" w15:restartNumberingAfterBreak="0">
    <w:nsid w:val="6D1465DD"/>
    <w:multiLevelType w:val="hybridMultilevel"/>
    <w:tmpl w:val="CE8EB2FC"/>
    <w:lvl w:ilvl="0" w:tplc="6C86DA18">
      <w:numFmt w:val="bullet"/>
      <w:lvlText w:val="-"/>
      <w:lvlJc w:val="left"/>
      <w:pPr>
        <w:ind w:left="720" w:hanging="360"/>
      </w:pPr>
      <w:rPr>
        <w:rFonts w:ascii="Verdana" w:eastAsiaTheme="minorHAnsi" w:hAnsi="Verdana"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DEC4006"/>
    <w:multiLevelType w:val="hybridMultilevel"/>
    <w:tmpl w:val="B5C28C3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7" w15:restartNumberingAfterBreak="0">
    <w:nsid w:val="72B15056"/>
    <w:multiLevelType w:val="hybridMultilevel"/>
    <w:tmpl w:val="75A82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8" w15:restartNumberingAfterBreak="0">
    <w:nsid w:val="74070991"/>
    <w:multiLevelType w:val="multilevel"/>
    <w:tmpl w:val="CABE99FC"/>
    <w:numStyleLink w:val="ListNumbermultilevel"/>
  </w:abstractNum>
  <w:abstractNum w:abstractNumId="29" w15:restartNumberingAfterBreak="0">
    <w:nsid w:val="76E57FAA"/>
    <w:multiLevelType w:val="hybridMultilevel"/>
    <w:tmpl w:val="76F6287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0" w15:restartNumberingAfterBreak="0">
    <w:nsid w:val="7C1160DB"/>
    <w:multiLevelType w:val="hybridMultilevel"/>
    <w:tmpl w:val="D8B654E6"/>
    <w:lvl w:ilvl="0" w:tplc="2BCA4A6E">
      <w:start w:val="13"/>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10"/>
  </w:num>
  <w:num w:numId="4">
    <w:abstractNumId w:val="28"/>
  </w:num>
  <w:num w:numId="5">
    <w:abstractNumId w:val="15"/>
  </w:num>
  <w:num w:numId="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8"/>
  </w:num>
  <w:num w:numId="9">
    <w:abstractNumId w:val="4"/>
  </w:num>
  <w:num w:numId="10">
    <w:abstractNumId w:val="20"/>
  </w:num>
  <w:num w:numId="11">
    <w:abstractNumId w:val="13"/>
  </w:num>
  <w:num w:numId="12">
    <w:abstractNumId w:val="21"/>
  </w:num>
  <w:num w:numId="13">
    <w:abstractNumId w:val="30"/>
  </w:num>
  <w:num w:numId="14">
    <w:abstractNumId w:val="18"/>
  </w:num>
  <w:num w:numId="15">
    <w:abstractNumId w:val="14"/>
  </w:num>
  <w:num w:numId="16">
    <w:abstractNumId w:val="17"/>
  </w:num>
  <w:num w:numId="17">
    <w:abstractNumId w:val="23"/>
  </w:num>
  <w:num w:numId="18">
    <w:abstractNumId w:val="26"/>
  </w:num>
  <w:num w:numId="19">
    <w:abstractNumId w:val="16"/>
  </w:num>
  <w:num w:numId="20">
    <w:abstractNumId w:val="11"/>
  </w:num>
  <w:num w:numId="21">
    <w:abstractNumId w:val="9"/>
  </w:num>
  <w:num w:numId="22">
    <w:abstractNumId w:val="24"/>
  </w:num>
  <w:num w:numId="23">
    <w:abstractNumId w:val="19"/>
  </w:num>
  <w:num w:numId="24">
    <w:abstractNumId w:val="19"/>
  </w:num>
  <w:num w:numId="25">
    <w:abstractNumId w:val="22"/>
  </w:num>
  <w:num w:numId="26">
    <w:abstractNumId w:val="12"/>
  </w:num>
  <w:num w:numId="27">
    <w:abstractNumId w:val="0"/>
  </w:num>
  <w:num w:numId="28">
    <w:abstractNumId w:val="29"/>
  </w:num>
  <w:num w:numId="29">
    <w:abstractNumId w:val="3"/>
  </w:num>
  <w:num w:numId="30">
    <w:abstractNumId w:val="1"/>
  </w:num>
  <w:num w:numId="31">
    <w:abstractNumId w:val="7"/>
  </w:num>
  <w:num w:numId="32">
    <w:abstractNumId w:val="5"/>
  </w:num>
  <w:num w:numId="33">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4131"/>
    <w:rsid w:val="00012203"/>
    <w:rsid w:val="00014822"/>
    <w:rsid w:val="00017877"/>
    <w:rsid w:val="000420BC"/>
    <w:rsid w:val="00043A0F"/>
    <w:rsid w:val="00051EA9"/>
    <w:rsid w:val="0006107A"/>
    <w:rsid w:val="00063D29"/>
    <w:rsid w:val="000643F7"/>
    <w:rsid w:val="000667EB"/>
    <w:rsid w:val="00072C1E"/>
    <w:rsid w:val="0009160B"/>
    <w:rsid w:val="000979FA"/>
    <w:rsid w:val="000A4092"/>
    <w:rsid w:val="000B4EB8"/>
    <w:rsid w:val="000C1CB2"/>
    <w:rsid w:val="000C41F2"/>
    <w:rsid w:val="000C5A42"/>
    <w:rsid w:val="000D1EF7"/>
    <w:rsid w:val="000D22C4"/>
    <w:rsid w:val="000D27D1"/>
    <w:rsid w:val="000D50A7"/>
    <w:rsid w:val="000D6B79"/>
    <w:rsid w:val="000E1943"/>
    <w:rsid w:val="000F5B70"/>
    <w:rsid w:val="00114472"/>
    <w:rsid w:val="001150F2"/>
    <w:rsid w:val="00120F09"/>
    <w:rsid w:val="00121A5A"/>
    <w:rsid w:val="00124131"/>
    <w:rsid w:val="00133858"/>
    <w:rsid w:val="001374EA"/>
    <w:rsid w:val="00143CD3"/>
    <w:rsid w:val="00147DF7"/>
    <w:rsid w:val="00152C20"/>
    <w:rsid w:val="00170EC5"/>
    <w:rsid w:val="001741DA"/>
    <w:rsid w:val="001747C1"/>
    <w:rsid w:val="001765A4"/>
    <w:rsid w:val="00184E10"/>
    <w:rsid w:val="001A57A6"/>
    <w:rsid w:val="001B215F"/>
    <w:rsid w:val="001B4E74"/>
    <w:rsid w:val="001C20AF"/>
    <w:rsid w:val="001C7BD3"/>
    <w:rsid w:val="001E182A"/>
    <w:rsid w:val="001E6A78"/>
    <w:rsid w:val="001F1EF8"/>
    <w:rsid w:val="001F63B3"/>
    <w:rsid w:val="00202C72"/>
    <w:rsid w:val="00207DF5"/>
    <w:rsid w:val="0021212B"/>
    <w:rsid w:val="0023601E"/>
    <w:rsid w:val="0023743F"/>
    <w:rsid w:val="00240A70"/>
    <w:rsid w:val="0024789C"/>
    <w:rsid w:val="00247F1F"/>
    <w:rsid w:val="00261A5B"/>
    <w:rsid w:val="002A2C39"/>
    <w:rsid w:val="002C31BF"/>
    <w:rsid w:val="002D1A80"/>
    <w:rsid w:val="002E0CD7"/>
    <w:rsid w:val="002F0E89"/>
    <w:rsid w:val="003115F6"/>
    <w:rsid w:val="00317941"/>
    <w:rsid w:val="00327EEF"/>
    <w:rsid w:val="00333E4A"/>
    <w:rsid w:val="0034719F"/>
    <w:rsid w:val="00354BD3"/>
    <w:rsid w:val="003571D8"/>
    <w:rsid w:val="00357BC6"/>
    <w:rsid w:val="00361422"/>
    <w:rsid w:val="00373C9C"/>
    <w:rsid w:val="0037612E"/>
    <w:rsid w:val="003956C6"/>
    <w:rsid w:val="003A2B76"/>
    <w:rsid w:val="003C21D9"/>
    <w:rsid w:val="003D3440"/>
    <w:rsid w:val="003D7E2F"/>
    <w:rsid w:val="003E3282"/>
    <w:rsid w:val="003E3BFE"/>
    <w:rsid w:val="003F4982"/>
    <w:rsid w:val="00407A82"/>
    <w:rsid w:val="00427048"/>
    <w:rsid w:val="00443B6E"/>
    <w:rsid w:val="00446CAB"/>
    <w:rsid w:val="00450F07"/>
    <w:rsid w:val="00453CD3"/>
    <w:rsid w:val="00457D4B"/>
    <w:rsid w:val="00460660"/>
    <w:rsid w:val="00473428"/>
    <w:rsid w:val="00486107"/>
    <w:rsid w:val="00491827"/>
    <w:rsid w:val="004A4584"/>
    <w:rsid w:val="004A6454"/>
    <w:rsid w:val="004A6C01"/>
    <w:rsid w:val="004A7704"/>
    <w:rsid w:val="004C4399"/>
    <w:rsid w:val="004C787C"/>
    <w:rsid w:val="004E125C"/>
    <w:rsid w:val="004E7A1F"/>
    <w:rsid w:val="004F130D"/>
    <w:rsid w:val="004F4B9B"/>
    <w:rsid w:val="004F5420"/>
    <w:rsid w:val="00507459"/>
    <w:rsid w:val="00511AB9"/>
    <w:rsid w:val="00512684"/>
    <w:rsid w:val="00523BB5"/>
    <w:rsid w:val="00523EA7"/>
    <w:rsid w:val="00537947"/>
    <w:rsid w:val="005406EB"/>
    <w:rsid w:val="00553375"/>
    <w:rsid w:val="00553AEF"/>
    <w:rsid w:val="00570868"/>
    <w:rsid w:val="005736B7"/>
    <w:rsid w:val="00575E5A"/>
    <w:rsid w:val="00581B98"/>
    <w:rsid w:val="005822A4"/>
    <w:rsid w:val="00586047"/>
    <w:rsid w:val="005903C3"/>
    <w:rsid w:val="00591FF1"/>
    <w:rsid w:val="005A28B8"/>
    <w:rsid w:val="005B4BCE"/>
    <w:rsid w:val="005B6E9E"/>
    <w:rsid w:val="005C033E"/>
    <w:rsid w:val="005C06AC"/>
    <w:rsid w:val="005E24FC"/>
    <w:rsid w:val="005E33C3"/>
    <w:rsid w:val="005E57E7"/>
    <w:rsid w:val="005F264F"/>
    <w:rsid w:val="006060B6"/>
    <w:rsid w:val="0061068E"/>
    <w:rsid w:val="00611CDF"/>
    <w:rsid w:val="006161B3"/>
    <w:rsid w:val="006300B5"/>
    <w:rsid w:val="00631805"/>
    <w:rsid w:val="006344FE"/>
    <w:rsid w:val="0063541B"/>
    <w:rsid w:val="00643981"/>
    <w:rsid w:val="00656C2C"/>
    <w:rsid w:val="00660AD3"/>
    <w:rsid w:val="0068463B"/>
    <w:rsid w:val="00690E05"/>
    <w:rsid w:val="006A5424"/>
    <w:rsid w:val="006A5570"/>
    <w:rsid w:val="006A689C"/>
    <w:rsid w:val="006B1CC5"/>
    <w:rsid w:val="006B3D79"/>
    <w:rsid w:val="006B79D5"/>
    <w:rsid w:val="006C5238"/>
    <w:rsid w:val="006C5BCF"/>
    <w:rsid w:val="006D02A1"/>
    <w:rsid w:val="006E0578"/>
    <w:rsid w:val="006E314D"/>
    <w:rsid w:val="006E3383"/>
    <w:rsid w:val="006E3C2F"/>
    <w:rsid w:val="006E4068"/>
    <w:rsid w:val="006F3763"/>
    <w:rsid w:val="006F54D3"/>
    <w:rsid w:val="00710723"/>
    <w:rsid w:val="007225E7"/>
    <w:rsid w:val="00723ED1"/>
    <w:rsid w:val="00742F51"/>
    <w:rsid w:val="00743525"/>
    <w:rsid w:val="00753436"/>
    <w:rsid w:val="007569C5"/>
    <w:rsid w:val="007601BD"/>
    <w:rsid w:val="00760F6A"/>
    <w:rsid w:val="0076286B"/>
    <w:rsid w:val="007665A1"/>
    <w:rsid w:val="00766846"/>
    <w:rsid w:val="0077673A"/>
    <w:rsid w:val="00781056"/>
    <w:rsid w:val="007846E1"/>
    <w:rsid w:val="0078797E"/>
    <w:rsid w:val="00792963"/>
    <w:rsid w:val="00794DC1"/>
    <w:rsid w:val="007A2053"/>
    <w:rsid w:val="007A4982"/>
    <w:rsid w:val="007B570C"/>
    <w:rsid w:val="007B76B3"/>
    <w:rsid w:val="007C42D3"/>
    <w:rsid w:val="007C4318"/>
    <w:rsid w:val="007E4A6E"/>
    <w:rsid w:val="007F3ABE"/>
    <w:rsid w:val="007F56A7"/>
    <w:rsid w:val="00804CDB"/>
    <w:rsid w:val="00807C77"/>
    <w:rsid w:val="00807DD0"/>
    <w:rsid w:val="008111FA"/>
    <w:rsid w:val="0082348F"/>
    <w:rsid w:val="008325F6"/>
    <w:rsid w:val="00833DA5"/>
    <w:rsid w:val="00847613"/>
    <w:rsid w:val="0084786B"/>
    <w:rsid w:val="00852D80"/>
    <w:rsid w:val="00855268"/>
    <w:rsid w:val="00855334"/>
    <w:rsid w:val="008606C5"/>
    <w:rsid w:val="00871AB1"/>
    <w:rsid w:val="0087329D"/>
    <w:rsid w:val="008A3568"/>
    <w:rsid w:val="008A6DD9"/>
    <w:rsid w:val="008C06E3"/>
    <w:rsid w:val="008C0BD9"/>
    <w:rsid w:val="008D03B9"/>
    <w:rsid w:val="008D590C"/>
    <w:rsid w:val="008F1598"/>
    <w:rsid w:val="008F18D6"/>
    <w:rsid w:val="0090339D"/>
    <w:rsid w:val="00904780"/>
    <w:rsid w:val="00914D9F"/>
    <w:rsid w:val="00922385"/>
    <w:rsid w:val="009223DF"/>
    <w:rsid w:val="0092720F"/>
    <w:rsid w:val="00936091"/>
    <w:rsid w:val="00940950"/>
    <w:rsid w:val="00940D8A"/>
    <w:rsid w:val="00945E28"/>
    <w:rsid w:val="009514A7"/>
    <w:rsid w:val="00953196"/>
    <w:rsid w:val="00962258"/>
    <w:rsid w:val="00965040"/>
    <w:rsid w:val="009678B7"/>
    <w:rsid w:val="0097621C"/>
    <w:rsid w:val="009822FB"/>
    <w:rsid w:val="00984E9F"/>
    <w:rsid w:val="009903F7"/>
    <w:rsid w:val="00991B47"/>
    <w:rsid w:val="00992D9C"/>
    <w:rsid w:val="00996CB8"/>
    <w:rsid w:val="009A1409"/>
    <w:rsid w:val="009B29E6"/>
    <w:rsid w:val="009B2E97"/>
    <w:rsid w:val="009B35A9"/>
    <w:rsid w:val="009B3EBB"/>
    <w:rsid w:val="009B4162"/>
    <w:rsid w:val="009C2037"/>
    <w:rsid w:val="009C442C"/>
    <w:rsid w:val="009C5238"/>
    <w:rsid w:val="009D4B4A"/>
    <w:rsid w:val="009D5B1D"/>
    <w:rsid w:val="009D5D30"/>
    <w:rsid w:val="009D72DE"/>
    <w:rsid w:val="009E07F4"/>
    <w:rsid w:val="009E164B"/>
    <w:rsid w:val="009F18ED"/>
    <w:rsid w:val="009F309B"/>
    <w:rsid w:val="009F392E"/>
    <w:rsid w:val="00A0345E"/>
    <w:rsid w:val="00A06EA3"/>
    <w:rsid w:val="00A1387D"/>
    <w:rsid w:val="00A14FA1"/>
    <w:rsid w:val="00A214C8"/>
    <w:rsid w:val="00A34B2C"/>
    <w:rsid w:val="00A375CB"/>
    <w:rsid w:val="00A4152E"/>
    <w:rsid w:val="00A438D5"/>
    <w:rsid w:val="00A467B7"/>
    <w:rsid w:val="00A50641"/>
    <w:rsid w:val="00A530BF"/>
    <w:rsid w:val="00A54871"/>
    <w:rsid w:val="00A553ED"/>
    <w:rsid w:val="00A56C04"/>
    <w:rsid w:val="00A6177B"/>
    <w:rsid w:val="00A643AB"/>
    <w:rsid w:val="00A66136"/>
    <w:rsid w:val="00A71189"/>
    <w:rsid w:val="00A72240"/>
    <w:rsid w:val="00A753ED"/>
    <w:rsid w:val="00A778CA"/>
    <w:rsid w:val="00A815F5"/>
    <w:rsid w:val="00A94C2F"/>
    <w:rsid w:val="00A94F69"/>
    <w:rsid w:val="00AA2855"/>
    <w:rsid w:val="00AA2B90"/>
    <w:rsid w:val="00AA4CBB"/>
    <w:rsid w:val="00AA65FA"/>
    <w:rsid w:val="00AA7351"/>
    <w:rsid w:val="00AB30EE"/>
    <w:rsid w:val="00AC0057"/>
    <w:rsid w:val="00AD056F"/>
    <w:rsid w:val="00AD6731"/>
    <w:rsid w:val="00AD6C7D"/>
    <w:rsid w:val="00AF0117"/>
    <w:rsid w:val="00AF2A22"/>
    <w:rsid w:val="00B008D5"/>
    <w:rsid w:val="00B11EB2"/>
    <w:rsid w:val="00B15D0D"/>
    <w:rsid w:val="00B2157C"/>
    <w:rsid w:val="00B26E74"/>
    <w:rsid w:val="00B30919"/>
    <w:rsid w:val="00B411BF"/>
    <w:rsid w:val="00B46A08"/>
    <w:rsid w:val="00B519DB"/>
    <w:rsid w:val="00B54A41"/>
    <w:rsid w:val="00B63320"/>
    <w:rsid w:val="00B72153"/>
    <w:rsid w:val="00B74363"/>
    <w:rsid w:val="00B75EE1"/>
    <w:rsid w:val="00B76017"/>
    <w:rsid w:val="00B77481"/>
    <w:rsid w:val="00B8518B"/>
    <w:rsid w:val="00BA1C69"/>
    <w:rsid w:val="00BA2C42"/>
    <w:rsid w:val="00BB5C09"/>
    <w:rsid w:val="00BD7E91"/>
    <w:rsid w:val="00BD7F0D"/>
    <w:rsid w:val="00BE2796"/>
    <w:rsid w:val="00C02D0A"/>
    <w:rsid w:val="00C03A6E"/>
    <w:rsid w:val="00C05932"/>
    <w:rsid w:val="00C10D45"/>
    <w:rsid w:val="00C22F82"/>
    <w:rsid w:val="00C37C3D"/>
    <w:rsid w:val="00C41653"/>
    <w:rsid w:val="00C44F6A"/>
    <w:rsid w:val="00C47558"/>
    <w:rsid w:val="00C60E90"/>
    <w:rsid w:val="00C6198E"/>
    <w:rsid w:val="00C62DFF"/>
    <w:rsid w:val="00C70286"/>
    <w:rsid w:val="00C735FE"/>
    <w:rsid w:val="00C778A5"/>
    <w:rsid w:val="00C807E1"/>
    <w:rsid w:val="00C92933"/>
    <w:rsid w:val="00C95162"/>
    <w:rsid w:val="00CA1AF0"/>
    <w:rsid w:val="00CC4857"/>
    <w:rsid w:val="00CC7BA9"/>
    <w:rsid w:val="00CD1FC4"/>
    <w:rsid w:val="00CD38BF"/>
    <w:rsid w:val="00CD6C29"/>
    <w:rsid w:val="00CE1E17"/>
    <w:rsid w:val="00D02CA5"/>
    <w:rsid w:val="00D034A0"/>
    <w:rsid w:val="00D06369"/>
    <w:rsid w:val="00D103AD"/>
    <w:rsid w:val="00D116D6"/>
    <w:rsid w:val="00D11997"/>
    <w:rsid w:val="00D2057D"/>
    <w:rsid w:val="00D21061"/>
    <w:rsid w:val="00D23CDE"/>
    <w:rsid w:val="00D26926"/>
    <w:rsid w:val="00D36D4A"/>
    <w:rsid w:val="00D4108E"/>
    <w:rsid w:val="00D421FE"/>
    <w:rsid w:val="00D45054"/>
    <w:rsid w:val="00D46870"/>
    <w:rsid w:val="00D46F1F"/>
    <w:rsid w:val="00D50D4D"/>
    <w:rsid w:val="00D52E85"/>
    <w:rsid w:val="00D53CDD"/>
    <w:rsid w:val="00D6163D"/>
    <w:rsid w:val="00D831A3"/>
    <w:rsid w:val="00D9176A"/>
    <w:rsid w:val="00D93A48"/>
    <w:rsid w:val="00D94CA5"/>
    <w:rsid w:val="00D95248"/>
    <w:rsid w:val="00D9626E"/>
    <w:rsid w:val="00DA3711"/>
    <w:rsid w:val="00DD46F3"/>
    <w:rsid w:val="00DD5F77"/>
    <w:rsid w:val="00DE56F2"/>
    <w:rsid w:val="00DF116D"/>
    <w:rsid w:val="00E1013A"/>
    <w:rsid w:val="00E218B5"/>
    <w:rsid w:val="00E329D5"/>
    <w:rsid w:val="00E640C0"/>
    <w:rsid w:val="00EA0CE6"/>
    <w:rsid w:val="00EB104F"/>
    <w:rsid w:val="00EB6871"/>
    <w:rsid w:val="00EC2815"/>
    <w:rsid w:val="00ED14BD"/>
    <w:rsid w:val="00ED5623"/>
    <w:rsid w:val="00ED651B"/>
    <w:rsid w:val="00EE32DB"/>
    <w:rsid w:val="00F004C0"/>
    <w:rsid w:val="00F0092E"/>
    <w:rsid w:val="00F016C7"/>
    <w:rsid w:val="00F12DEC"/>
    <w:rsid w:val="00F1715C"/>
    <w:rsid w:val="00F20175"/>
    <w:rsid w:val="00F265A6"/>
    <w:rsid w:val="00F310F8"/>
    <w:rsid w:val="00F32112"/>
    <w:rsid w:val="00F340B2"/>
    <w:rsid w:val="00F35939"/>
    <w:rsid w:val="00F35BF9"/>
    <w:rsid w:val="00F45607"/>
    <w:rsid w:val="00F51AE3"/>
    <w:rsid w:val="00F56E76"/>
    <w:rsid w:val="00F61A68"/>
    <w:rsid w:val="00F65284"/>
    <w:rsid w:val="00F659EB"/>
    <w:rsid w:val="00F70FE5"/>
    <w:rsid w:val="00F761E4"/>
    <w:rsid w:val="00F8233B"/>
    <w:rsid w:val="00F82391"/>
    <w:rsid w:val="00F86BA6"/>
    <w:rsid w:val="00F90BB9"/>
    <w:rsid w:val="00F914A0"/>
    <w:rsid w:val="00F92868"/>
    <w:rsid w:val="00F94F14"/>
    <w:rsid w:val="00F97787"/>
    <w:rsid w:val="00FB6342"/>
    <w:rsid w:val="00FC0732"/>
    <w:rsid w:val="00FC25C8"/>
    <w:rsid w:val="00FC6389"/>
    <w:rsid w:val="00FD71E5"/>
    <w:rsid w:val="00FE586E"/>
    <w:rsid w:val="00FF45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64B017"/>
  <w14:defaultImageDpi w14:val="32767"/>
  <w15:docId w15:val="{4FED92E4-DA70-4C77-8D69-7309208C0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F2A22"/>
  </w:style>
  <w:style w:type="paragraph" w:styleId="Nadpis1">
    <w:name w:val="heading 1"/>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133858"/>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3"/>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4"/>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rsid w:val="0061068E"/>
    <w:pPr>
      <w:spacing w:after="100"/>
      <w:ind w:left="180"/>
    </w:pPr>
  </w:style>
  <w:style w:type="paragraph" w:styleId="Obsah1">
    <w:name w:val="toc 1"/>
    <w:basedOn w:val="Normln"/>
    <w:next w:val="Normln"/>
    <w:autoRedefine/>
    <w:uiPriority w:val="39"/>
    <w:unhideWhenUsed/>
    <w:rsid w:val="0061068E"/>
    <w:pPr>
      <w:spacing w:after="100"/>
    </w:pPr>
  </w:style>
  <w:style w:type="paragraph" w:styleId="Obsah3">
    <w:name w:val="toc 3"/>
    <w:basedOn w:val="Normln"/>
    <w:next w:val="Normln"/>
    <w:autoRedefine/>
    <w:uiPriority w:val="39"/>
    <w:unhideWhenUsed/>
    <w:rsid w:val="0061068E"/>
    <w:pPr>
      <w:spacing w:after="100"/>
      <w:ind w:left="360"/>
    </w:p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styleId="Zstupntext">
    <w:name w:val="Placeholder Text"/>
    <w:basedOn w:val="Standardnpsmoodstavce"/>
    <w:uiPriority w:val="99"/>
    <w:semiHidden/>
    <w:rsid w:val="00F0092E"/>
    <w:rPr>
      <w:color w:val="808080"/>
    </w:rPr>
  </w:style>
  <w:style w:type="paragraph" w:customStyle="1" w:styleId="CharChar1">
    <w:name w:val="Char Char1"/>
    <w:basedOn w:val="Normln"/>
    <w:rsid w:val="00124131"/>
    <w:pPr>
      <w:spacing w:after="160" w:line="240" w:lineRule="exact"/>
    </w:pPr>
    <w:rPr>
      <w:rFonts w:ascii="Tahoma" w:eastAsia="Times New Roman" w:hAnsi="Tahoma" w:cs="Tahoma"/>
      <w:sz w:val="20"/>
      <w:szCs w:val="20"/>
      <w:lang w:val="en-US"/>
    </w:rPr>
  </w:style>
  <w:style w:type="paragraph" w:customStyle="1" w:styleId="Vc">
    <w:name w:val="Věc"/>
    <w:basedOn w:val="Normln"/>
    <w:rsid w:val="004A7704"/>
    <w:pPr>
      <w:tabs>
        <w:tab w:val="left" w:pos="1588"/>
        <w:tab w:val="left" w:pos="4394"/>
        <w:tab w:val="right" w:pos="5954"/>
        <w:tab w:val="right" w:pos="8278"/>
        <w:tab w:val="right" w:pos="9923"/>
      </w:tabs>
      <w:overflowPunct w:val="0"/>
      <w:autoSpaceDE w:val="0"/>
      <w:autoSpaceDN w:val="0"/>
      <w:adjustRightInd w:val="0"/>
      <w:spacing w:after="0" w:line="260" w:lineRule="atLeast"/>
      <w:ind w:left="1588" w:hanging="1588"/>
      <w:textAlignment w:val="baseline"/>
    </w:pPr>
    <w:rPr>
      <w:rFonts w:ascii="CD Fedra Book" w:eastAsia="Times New Roman" w:hAnsi="CD Fedra Book" w:cs="Times New Roman"/>
      <w:b/>
      <w:color w:val="000000"/>
      <w:sz w:val="20"/>
      <w:szCs w:val="20"/>
      <w:lang w:eastAsia="cs-CZ"/>
    </w:rPr>
  </w:style>
  <w:style w:type="paragraph" w:customStyle="1" w:styleId="TextDopisu">
    <w:name w:val="TextDopisu"/>
    <w:basedOn w:val="Normln"/>
    <w:rsid w:val="00591FF1"/>
    <w:pPr>
      <w:tabs>
        <w:tab w:val="left" w:pos="1588"/>
        <w:tab w:val="left" w:pos="4394"/>
        <w:tab w:val="right" w:pos="5954"/>
        <w:tab w:val="right" w:pos="8278"/>
        <w:tab w:val="right" w:pos="9923"/>
      </w:tabs>
      <w:overflowPunct w:val="0"/>
      <w:autoSpaceDE w:val="0"/>
      <w:autoSpaceDN w:val="0"/>
      <w:adjustRightInd w:val="0"/>
      <w:spacing w:after="0" w:line="260" w:lineRule="atLeast"/>
      <w:ind w:firstLine="567"/>
      <w:jc w:val="both"/>
    </w:pPr>
    <w:rPr>
      <w:rFonts w:ascii="CD Fedra Book" w:eastAsia="Times New Roman" w:hAnsi="CD Fedra Book" w:cs="Times New Roman"/>
      <w:color w:val="000000"/>
      <w:sz w:val="20"/>
      <w:szCs w:val="20"/>
      <w:lang w:eastAsia="cs-CZ"/>
    </w:rPr>
  </w:style>
  <w:style w:type="paragraph" w:customStyle="1" w:styleId="Default">
    <w:name w:val="Default"/>
    <w:rsid w:val="00EB6871"/>
    <w:pPr>
      <w:autoSpaceDE w:val="0"/>
      <w:autoSpaceDN w:val="0"/>
      <w:adjustRightInd w:val="0"/>
      <w:spacing w:after="0" w:line="240" w:lineRule="auto"/>
    </w:pPr>
    <w:rPr>
      <w:rFonts w:ascii="Verdana" w:hAnsi="Verdana" w:cs="Verdana"/>
      <w:color w:val="000000"/>
      <w:sz w:val="24"/>
      <w:szCs w:val="24"/>
    </w:rPr>
  </w:style>
  <w:style w:type="paragraph" w:styleId="Prosttext">
    <w:name w:val="Plain Text"/>
    <w:basedOn w:val="Normln"/>
    <w:link w:val="ProsttextChar"/>
    <w:uiPriority w:val="99"/>
    <w:semiHidden/>
    <w:unhideWhenUsed/>
    <w:rsid w:val="00945E28"/>
    <w:pPr>
      <w:spacing w:after="0" w:line="240" w:lineRule="auto"/>
    </w:pPr>
    <w:rPr>
      <w:rFonts w:ascii="Verdana" w:hAnsi="Verdana"/>
      <w:sz w:val="20"/>
      <w:szCs w:val="21"/>
    </w:rPr>
  </w:style>
  <w:style w:type="character" w:customStyle="1" w:styleId="ProsttextChar">
    <w:name w:val="Prostý text Char"/>
    <w:basedOn w:val="Standardnpsmoodstavce"/>
    <w:link w:val="Prosttext"/>
    <w:uiPriority w:val="99"/>
    <w:semiHidden/>
    <w:rsid w:val="00945E28"/>
    <w:rPr>
      <w:rFonts w:ascii="Verdana" w:hAnsi="Verdana"/>
      <w:sz w:val="20"/>
      <w:szCs w:val="21"/>
    </w:rPr>
  </w:style>
  <w:style w:type="paragraph" w:customStyle="1" w:styleId="NormlnIMP">
    <w:name w:val="Normální_IMP"/>
    <w:basedOn w:val="Normln"/>
    <w:rsid w:val="00247F1F"/>
    <w:pPr>
      <w:suppressAutoHyphens/>
      <w:spacing w:after="0" w:line="228" w:lineRule="auto"/>
    </w:pPr>
    <w:rPr>
      <w:rFonts w:ascii="Arial" w:eastAsia="Times New Roman" w:hAnsi="Arial" w:cs="Arial"/>
      <w:sz w:val="28"/>
      <w:szCs w:val="20"/>
      <w:lang w:eastAsia="ar-SA"/>
    </w:rPr>
  </w:style>
  <w:style w:type="paragraph" w:customStyle="1" w:styleId="BodyText201234">
    <w:name w:val="Body Text 2~0~1~2~3~4"/>
    <w:basedOn w:val="NormlnIMP"/>
    <w:rsid w:val="00247F1F"/>
    <w:pPr>
      <w:jc w:val="center"/>
    </w:pPr>
    <w:rPr>
      <w:rFonts w:ascii="Times New Roman" w:hAnsi="Times New Roman"/>
      <w:b/>
      <w:i/>
      <w:color w:val="FFFFFF"/>
      <w:sz w:val="32"/>
      <w:u w:val="single"/>
    </w:rPr>
  </w:style>
  <w:style w:type="character" w:customStyle="1" w:styleId="Potovnadresa">
    <w:name w:val="Poštovní adresa"/>
    <w:basedOn w:val="Standardnpsmoodstavce"/>
    <w:uiPriority w:val="1"/>
    <w:rsid w:val="00C37C3D"/>
    <w:rPr>
      <w:sz w:val="18"/>
    </w:rPr>
  </w:style>
  <w:style w:type="paragraph" w:customStyle="1" w:styleId="Adresa">
    <w:name w:val="Adresa"/>
    <w:basedOn w:val="Normln"/>
    <w:qFormat/>
    <w:rsid w:val="00C37C3D"/>
    <w:pPr>
      <w:spacing w:after="20" w:line="240" w:lineRule="auto"/>
    </w:pPr>
    <w:rPr>
      <w:rFonts w:ascii="Arial" w:eastAsia="Calibri" w:hAnsi="Arial" w:cs="Times New Roman"/>
      <w:sz w:val="20"/>
      <w:szCs w:val="20"/>
    </w:rPr>
  </w:style>
  <w:style w:type="paragraph" w:customStyle="1" w:styleId="Odrka1">
    <w:name w:val="Odrážka1"/>
    <w:basedOn w:val="Odstavecseseznamem"/>
    <w:link w:val="Odrka1Char"/>
    <w:qFormat/>
    <w:rsid w:val="00D36D4A"/>
    <w:pPr>
      <w:numPr>
        <w:numId w:val="22"/>
      </w:numPr>
      <w:spacing w:after="0" w:line="240" w:lineRule="auto"/>
      <w:ind w:left="357" w:hanging="357"/>
      <w:jc w:val="both"/>
    </w:pPr>
    <w:rPr>
      <w:rFonts w:ascii="Verdana" w:hAnsi="Verdana" w:cs="Arial"/>
      <w:sz w:val="20"/>
      <w:szCs w:val="20"/>
    </w:rPr>
  </w:style>
  <w:style w:type="character" w:customStyle="1" w:styleId="Odrka1Char">
    <w:name w:val="Odrážka1 Char"/>
    <w:basedOn w:val="Standardnpsmoodstavce"/>
    <w:link w:val="Odrka1"/>
    <w:rsid w:val="00D36D4A"/>
    <w:rPr>
      <w:rFonts w:ascii="Verdana" w:hAnsi="Verdana" w:cs="Arial"/>
      <w:sz w:val="20"/>
      <w:szCs w:val="20"/>
    </w:rPr>
  </w:style>
  <w:style w:type="paragraph" w:customStyle="1" w:styleId="Pedmtdopisu">
    <w:name w:val="Předmět dopisu"/>
    <w:basedOn w:val="Normln"/>
    <w:next w:val="Normln"/>
    <w:qFormat/>
    <w:rsid w:val="00D23CDE"/>
    <w:pPr>
      <w:spacing w:after="48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211214">
      <w:bodyDiv w:val="1"/>
      <w:marLeft w:val="0"/>
      <w:marRight w:val="0"/>
      <w:marTop w:val="0"/>
      <w:marBottom w:val="0"/>
      <w:divBdr>
        <w:top w:val="none" w:sz="0" w:space="0" w:color="auto"/>
        <w:left w:val="none" w:sz="0" w:space="0" w:color="auto"/>
        <w:bottom w:val="none" w:sz="0" w:space="0" w:color="auto"/>
        <w:right w:val="none" w:sz="0" w:space="0" w:color="auto"/>
      </w:divBdr>
    </w:div>
    <w:div w:id="50814361">
      <w:bodyDiv w:val="1"/>
      <w:marLeft w:val="0"/>
      <w:marRight w:val="0"/>
      <w:marTop w:val="0"/>
      <w:marBottom w:val="0"/>
      <w:divBdr>
        <w:top w:val="none" w:sz="0" w:space="0" w:color="auto"/>
        <w:left w:val="none" w:sz="0" w:space="0" w:color="auto"/>
        <w:bottom w:val="none" w:sz="0" w:space="0" w:color="auto"/>
        <w:right w:val="none" w:sz="0" w:space="0" w:color="auto"/>
      </w:divBdr>
    </w:div>
    <w:div w:id="88475870">
      <w:bodyDiv w:val="1"/>
      <w:marLeft w:val="0"/>
      <w:marRight w:val="0"/>
      <w:marTop w:val="0"/>
      <w:marBottom w:val="0"/>
      <w:divBdr>
        <w:top w:val="none" w:sz="0" w:space="0" w:color="auto"/>
        <w:left w:val="none" w:sz="0" w:space="0" w:color="auto"/>
        <w:bottom w:val="none" w:sz="0" w:space="0" w:color="auto"/>
        <w:right w:val="none" w:sz="0" w:space="0" w:color="auto"/>
      </w:divBdr>
    </w:div>
    <w:div w:id="116416035">
      <w:bodyDiv w:val="1"/>
      <w:marLeft w:val="0"/>
      <w:marRight w:val="0"/>
      <w:marTop w:val="0"/>
      <w:marBottom w:val="0"/>
      <w:divBdr>
        <w:top w:val="none" w:sz="0" w:space="0" w:color="auto"/>
        <w:left w:val="none" w:sz="0" w:space="0" w:color="auto"/>
        <w:bottom w:val="none" w:sz="0" w:space="0" w:color="auto"/>
        <w:right w:val="none" w:sz="0" w:space="0" w:color="auto"/>
      </w:divBdr>
    </w:div>
    <w:div w:id="193617934">
      <w:bodyDiv w:val="1"/>
      <w:marLeft w:val="0"/>
      <w:marRight w:val="0"/>
      <w:marTop w:val="0"/>
      <w:marBottom w:val="0"/>
      <w:divBdr>
        <w:top w:val="none" w:sz="0" w:space="0" w:color="auto"/>
        <w:left w:val="none" w:sz="0" w:space="0" w:color="auto"/>
        <w:bottom w:val="none" w:sz="0" w:space="0" w:color="auto"/>
        <w:right w:val="none" w:sz="0" w:space="0" w:color="auto"/>
      </w:divBdr>
    </w:div>
    <w:div w:id="358241487">
      <w:bodyDiv w:val="1"/>
      <w:marLeft w:val="0"/>
      <w:marRight w:val="0"/>
      <w:marTop w:val="0"/>
      <w:marBottom w:val="0"/>
      <w:divBdr>
        <w:top w:val="none" w:sz="0" w:space="0" w:color="auto"/>
        <w:left w:val="none" w:sz="0" w:space="0" w:color="auto"/>
        <w:bottom w:val="none" w:sz="0" w:space="0" w:color="auto"/>
        <w:right w:val="none" w:sz="0" w:space="0" w:color="auto"/>
      </w:divBdr>
    </w:div>
    <w:div w:id="376977446">
      <w:bodyDiv w:val="1"/>
      <w:marLeft w:val="0"/>
      <w:marRight w:val="0"/>
      <w:marTop w:val="0"/>
      <w:marBottom w:val="0"/>
      <w:divBdr>
        <w:top w:val="none" w:sz="0" w:space="0" w:color="auto"/>
        <w:left w:val="none" w:sz="0" w:space="0" w:color="auto"/>
        <w:bottom w:val="none" w:sz="0" w:space="0" w:color="auto"/>
        <w:right w:val="none" w:sz="0" w:space="0" w:color="auto"/>
      </w:divBdr>
    </w:div>
    <w:div w:id="405080586">
      <w:bodyDiv w:val="1"/>
      <w:marLeft w:val="0"/>
      <w:marRight w:val="0"/>
      <w:marTop w:val="0"/>
      <w:marBottom w:val="0"/>
      <w:divBdr>
        <w:top w:val="none" w:sz="0" w:space="0" w:color="auto"/>
        <w:left w:val="none" w:sz="0" w:space="0" w:color="auto"/>
        <w:bottom w:val="none" w:sz="0" w:space="0" w:color="auto"/>
        <w:right w:val="none" w:sz="0" w:space="0" w:color="auto"/>
      </w:divBdr>
    </w:div>
    <w:div w:id="410810879">
      <w:bodyDiv w:val="1"/>
      <w:marLeft w:val="0"/>
      <w:marRight w:val="0"/>
      <w:marTop w:val="0"/>
      <w:marBottom w:val="0"/>
      <w:divBdr>
        <w:top w:val="none" w:sz="0" w:space="0" w:color="auto"/>
        <w:left w:val="none" w:sz="0" w:space="0" w:color="auto"/>
        <w:bottom w:val="none" w:sz="0" w:space="0" w:color="auto"/>
        <w:right w:val="none" w:sz="0" w:space="0" w:color="auto"/>
      </w:divBdr>
    </w:div>
    <w:div w:id="412898874">
      <w:bodyDiv w:val="1"/>
      <w:marLeft w:val="0"/>
      <w:marRight w:val="0"/>
      <w:marTop w:val="0"/>
      <w:marBottom w:val="0"/>
      <w:divBdr>
        <w:top w:val="none" w:sz="0" w:space="0" w:color="auto"/>
        <w:left w:val="none" w:sz="0" w:space="0" w:color="auto"/>
        <w:bottom w:val="none" w:sz="0" w:space="0" w:color="auto"/>
        <w:right w:val="none" w:sz="0" w:space="0" w:color="auto"/>
      </w:divBdr>
    </w:div>
    <w:div w:id="533035128">
      <w:bodyDiv w:val="1"/>
      <w:marLeft w:val="0"/>
      <w:marRight w:val="0"/>
      <w:marTop w:val="0"/>
      <w:marBottom w:val="0"/>
      <w:divBdr>
        <w:top w:val="none" w:sz="0" w:space="0" w:color="auto"/>
        <w:left w:val="none" w:sz="0" w:space="0" w:color="auto"/>
        <w:bottom w:val="none" w:sz="0" w:space="0" w:color="auto"/>
        <w:right w:val="none" w:sz="0" w:space="0" w:color="auto"/>
      </w:divBdr>
    </w:div>
    <w:div w:id="906649518">
      <w:bodyDiv w:val="1"/>
      <w:marLeft w:val="0"/>
      <w:marRight w:val="0"/>
      <w:marTop w:val="0"/>
      <w:marBottom w:val="0"/>
      <w:divBdr>
        <w:top w:val="none" w:sz="0" w:space="0" w:color="auto"/>
        <w:left w:val="none" w:sz="0" w:space="0" w:color="auto"/>
        <w:bottom w:val="none" w:sz="0" w:space="0" w:color="auto"/>
        <w:right w:val="none" w:sz="0" w:space="0" w:color="auto"/>
      </w:divBdr>
    </w:div>
    <w:div w:id="940988317">
      <w:bodyDiv w:val="1"/>
      <w:marLeft w:val="0"/>
      <w:marRight w:val="0"/>
      <w:marTop w:val="0"/>
      <w:marBottom w:val="0"/>
      <w:divBdr>
        <w:top w:val="none" w:sz="0" w:space="0" w:color="auto"/>
        <w:left w:val="none" w:sz="0" w:space="0" w:color="auto"/>
        <w:bottom w:val="none" w:sz="0" w:space="0" w:color="auto"/>
        <w:right w:val="none" w:sz="0" w:space="0" w:color="auto"/>
      </w:divBdr>
    </w:div>
    <w:div w:id="962467703">
      <w:bodyDiv w:val="1"/>
      <w:marLeft w:val="0"/>
      <w:marRight w:val="0"/>
      <w:marTop w:val="0"/>
      <w:marBottom w:val="0"/>
      <w:divBdr>
        <w:top w:val="none" w:sz="0" w:space="0" w:color="auto"/>
        <w:left w:val="none" w:sz="0" w:space="0" w:color="auto"/>
        <w:bottom w:val="none" w:sz="0" w:space="0" w:color="auto"/>
        <w:right w:val="none" w:sz="0" w:space="0" w:color="auto"/>
      </w:divBdr>
    </w:div>
    <w:div w:id="978459620">
      <w:bodyDiv w:val="1"/>
      <w:marLeft w:val="0"/>
      <w:marRight w:val="0"/>
      <w:marTop w:val="0"/>
      <w:marBottom w:val="0"/>
      <w:divBdr>
        <w:top w:val="none" w:sz="0" w:space="0" w:color="auto"/>
        <w:left w:val="none" w:sz="0" w:space="0" w:color="auto"/>
        <w:bottom w:val="none" w:sz="0" w:space="0" w:color="auto"/>
        <w:right w:val="none" w:sz="0" w:space="0" w:color="auto"/>
      </w:divBdr>
    </w:div>
    <w:div w:id="1150564197">
      <w:bodyDiv w:val="1"/>
      <w:marLeft w:val="0"/>
      <w:marRight w:val="0"/>
      <w:marTop w:val="0"/>
      <w:marBottom w:val="0"/>
      <w:divBdr>
        <w:top w:val="none" w:sz="0" w:space="0" w:color="auto"/>
        <w:left w:val="none" w:sz="0" w:space="0" w:color="auto"/>
        <w:bottom w:val="none" w:sz="0" w:space="0" w:color="auto"/>
        <w:right w:val="none" w:sz="0" w:space="0" w:color="auto"/>
      </w:divBdr>
    </w:div>
    <w:div w:id="1176000979">
      <w:bodyDiv w:val="1"/>
      <w:marLeft w:val="0"/>
      <w:marRight w:val="0"/>
      <w:marTop w:val="0"/>
      <w:marBottom w:val="0"/>
      <w:divBdr>
        <w:top w:val="none" w:sz="0" w:space="0" w:color="auto"/>
        <w:left w:val="none" w:sz="0" w:space="0" w:color="auto"/>
        <w:bottom w:val="none" w:sz="0" w:space="0" w:color="auto"/>
        <w:right w:val="none" w:sz="0" w:space="0" w:color="auto"/>
      </w:divBdr>
    </w:div>
    <w:div w:id="1202061709">
      <w:bodyDiv w:val="1"/>
      <w:marLeft w:val="0"/>
      <w:marRight w:val="0"/>
      <w:marTop w:val="0"/>
      <w:marBottom w:val="0"/>
      <w:divBdr>
        <w:top w:val="none" w:sz="0" w:space="0" w:color="auto"/>
        <w:left w:val="none" w:sz="0" w:space="0" w:color="auto"/>
        <w:bottom w:val="none" w:sz="0" w:space="0" w:color="auto"/>
        <w:right w:val="none" w:sz="0" w:space="0" w:color="auto"/>
      </w:divBdr>
    </w:div>
    <w:div w:id="1296523554">
      <w:bodyDiv w:val="1"/>
      <w:marLeft w:val="0"/>
      <w:marRight w:val="0"/>
      <w:marTop w:val="0"/>
      <w:marBottom w:val="0"/>
      <w:divBdr>
        <w:top w:val="none" w:sz="0" w:space="0" w:color="auto"/>
        <w:left w:val="none" w:sz="0" w:space="0" w:color="auto"/>
        <w:bottom w:val="none" w:sz="0" w:space="0" w:color="auto"/>
        <w:right w:val="none" w:sz="0" w:space="0" w:color="auto"/>
      </w:divBdr>
    </w:div>
    <w:div w:id="1506818230">
      <w:bodyDiv w:val="1"/>
      <w:marLeft w:val="0"/>
      <w:marRight w:val="0"/>
      <w:marTop w:val="0"/>
      <w:marBottom w:val="0"/>
      <w:divBdr>
        <w:top w:val="none" w:sz="0" w:space="0" w:color="auto"/>
        <w:left w:val="none" w:sz="0" w:space="0" w:color="auto"/>
        <w:bottom w:val="none" w:sz="0" w:space="0" w:color="auto"/>
        <w:right w:val="none" w:sz="0" w:space="0" w:color="auto"/>
      </w:divBdr>
    </w:div>
    <w:div w:id="1726177339">
      <w:bodyDiv w:val="1"/>
      <w:marLeft w:val="0"/>
      <w:marRight w:val="0"/>
      <w:marTop w:val="0"/>
      <w:marBottom w:val="0"/>
      <w:divBdr>
        <w:top w:val="none" w:sz="0" w:space="0" w:color="auto"/>
        <w:left w:val="none" w:sz="0" w:space="0" w:color="auto"/>
        <w:bottom w:val="none" w:sz="0" w:space="0" w:color="auto"/>
        <w:right w:val="none" w:sz="0" w:space="0" w:color="auto"/>
      </w:divBdr>
    </w:div>
    <w:div w:id="1818450928">
      <w:bodyDiv w:val="1"/>
      <w:marLeft w:val="0"/>
      <w:marRight w:val="0"/>
      <w:marTop w:val="0"/>
      <w:marBottom w:val="0"/>
      <w:divBdr>
        <w:top w:val="none" w:sz="0" w:space="0" w:color="auto"/>
        <w:left w:val="none" w:sz="0" w:space="0" w:color="auto"/>
        <w:bottom w:val="none" w:sz="0" w:space="0" w:color="auto"/>
        <w:right w:val="none" w:sz="0" w:space="0" w:color="auto"/>
      </w:divBdr>
    </w:div>
    <w:div w:id="1829401738">
      <w:bodyDiv w:val="1"/>
      <w:marLeft w:val="0"/>
      <w:marRight w:val="0"/>
      <w:marTop w:val="0"/>
      <w:marBottom w:val="0"/>
      <w:divBdr>
        <w:top w:val="none" w:sz="0" w:space="0" w:color="auto"/>
        <w:left w:val="none" w:sz="0" w:space="0" w:color="auto"/>
        <w:bottom w:val="none" w:sz="0" w:space="0" w:color="auto"/>
        <w:right w:val="none" w:sz="0" w:space="0" w:color="auto"/>
      </w:divBdr>
    </w:div>
    <w:div w:id="1895314819">
      <w:bodyDiv w:val="1"/>
      <w:marLeft w:val="0"/>
      <w:marRight w:val="0"/>
      <w:marTop w:val="0"/>
      <w:marBottom w:val="0"/>
      <w:divBdr>
        <w:top w:val="none" w:sz="0" w:space="0" w:color="auto"/>
        <w:left w:val="none" w:sz="0" w:space="0" w:color="auto"/>
        <w:bottom w:val="none" w:sz="0" w:space="0" w:color="auto"/>
        <w:right w:val="none" w:sz="0" w:space="0" w:color="auto"/>
      </w:divBdr>
    </w:div>
    <w:div w:id="1942688138">
      <w:bodyDiv w:val="1"/>
      <w:marLeft w:val="0"/>
      <w:marRight w:val="0"/>
      <w:marTop w:val="0"/>
      <w:marBottom w:val="0"/>
      <w:divBdr>
        <w:top w:val="none" w:sz="0" w:space="0" w:color="auto"/>
        <w:left w:val="none" w:sz="0" w:space="0" w:color="auto"/>
        <w:bottom w:val="none" w:sz="0" w:space="0" w:color="auto"/>
        <w:right w:val="none" w:sz="0" w:space="0" w:color="auto"/>
      </w:divBdr>
    </w:div>
    <w:div w:id="2058508897">
      <w:bodyDiv w:val="1"/>
      <w:marLeft w:val="0"/>
      <w:marRight w:val="0"/>
      <w:marTop w:val="0"/>
      <w:marBottom w:val="0"/>
      <w:divBdr>
        <w:top w:val="none" w:sz="0" w:space="0" w:color="auto"/>
        <w:left w:val="none" w:sz="0" w:space="0" w:color="auto"/>
        <w:bottom w:val="none" w:sz="0" w:space="0" w:color="auto"/>
        <w:right w:val="none" w:sz="0" w:space="0" w:color="auto"/>
      </w:divBdr>
    </w:div>
    <w:div w:id="2082873101">
      <w:bodyDiv w:val="1"/>
      <w:marLeft w:val="0"/>
      <w:marRight w:val="0"/>
      <w:marTop w:val="0"/>
      <w:marBottom w:val="0"/>
      <w:divBdr>
        <w:top w:val="none" w:sz="0" w:space="0" w:color="auto"/>
        <w:left w:val="none" w:sz="0" w:space="0" w:color="auto"/>
        <w:bottom w:val="none" w:sz="0" w:space="0" w:color="auto"/>
        <w:right w:val="none" w:sz="0" w:space="0" w:color="auto"/>
      </w:divBdr>
    </w:div>
    <w:div w:id="2094550979">
      <w:bodyDiv w:val="1"/>
      <w:marLeft w:val="0"/>
      <w:marRight w:val="0"/>
      <w:marTop w:val="0"/>
      <w:marBottom w:val="0"/>
      <w:divBdr>
        <w:top w:val="none" w:sz="0" w:space="0" w:color="auto"/>
        <w:left w:val="none" w:sz="0" w:space="0" w:color="auto"/>
        <w:bottom w:val="none" w:sz="0" w:space="0" w:color="auto"/>
        <w:right w:val="none" w:sz="0" w:space="0" w:color="auto"/>
      </w:divBdr>
    </w:div>
    <w:div w:id="2123644413">
      <w:bodyDiv w:val="1"/>
      <w:marLeft w:val="0"/>
      <w:marRight w:val="0"/>
      <w:marTop w:val="0"/>
      <w:marBottom w:val="0"/>
      <w:divBdr>
        <w:top w:val="none" w:sz="0" w:space="0" w:color="auto"/>
        <w:left w:val="none" w:sz="0" w:space="0" w:color="auto"/>
        <w:bottom w:val="none" w:sz="0" w:space="0" w:color="auto"/>
        <w:right w:val="none" w:sz="0" w:space="0" w:color="auto"/>
      </w:divBdr>
    </w:div>
    <w:div w:id="2128693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ucerala@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ebedaM@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chariedlova\Desktop\Zpr&#225;va%20PPO.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E72C874ADB6A547946CE5E6338C6D2B" ma:contentTypeVersion="0" ma:contentTypeDescription="Vytvoří nový dokument" ma:contentTypeScope="" ma:versionID="5795f64afc3e2716fe1d93d735cf8ed4">
  <xsd:schema xmlns:xsd="http://www.w3.org/2001/XMLSchema" xmlns:xs="http://www.w3.org/2001/XMLSchema" xmlns:p="http://schemas.microsoft.com/office/2006/metadata/properties" targetNamespace="http://schemas.microsoft.com/office/2006/metadata/properties" ma:root="true" ma:fieldsID="e5030a4fb49af6ac1945304746faa32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F8EAD5-5A24-4B37-B0F1-EDAB2036D572}">
  <ds:schemaRefs>
    <ds:schemaRef ds:uri="http://schemas.microsoft.com/office/2006/metadata/properties"/>
  </ds:schemaRefs>
</ds:datastoreItem>
</file>

<file path=customXml/itemProps2.xml><?xml version="1.0" encoding="utf-8"?>
<ds:datastoreItem xmlns:ds="http://schemas.openxmlformats.org/officeDocument/2006/customXml" ds:itemID="{A2D5E0BC-C2CC-413B-B990-F59FB8D6A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2331B41-A112-4AF1-9E4F-230775C58239}">
  <ds:schemaRefs>
    <ds:schemaRef ds:uri="http://schemas.microsoft.com/sharepoint/v3/contenttype/forms"/>
  </ds:schemaRefs>
</ds:datastoreItem>
</file>

<file path=customXml/itemProps4.xml><?xml version="1.0" encoding="utf-8"?>
<ds:datastoreItem xmlns:ds="http://schemas.openxmlformats.org/officeDocument/2006/customXml" ds:itemID="{437A2406-5C8F-4D1F-AFB9-569BB4ACA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Zpráva PPO</Template>
  <TotalTime>54</TotalTime>
  <Pages>3</Pages>
  <Words>760</Words>
  <Characters>4484</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5234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Tichá Riedlová Hana</dc:creator>
  <cp:lastModifiedBy>Kučera Ladislav, Ing., MBA</cp:lastModifiedBy>
  <cp:revision>4</cp:revision>
  <cp:lastPrinted>2021-05-10T09:04:00Z</cp:lastPrinted>
  <dcterms:created xsi:type="dcterms:W3CDTF">2021-05-10T08:15:00Z</dcterms:created>
  <dcterms:modified xsi:type="dcterms:W3CDTF">2021-05-10T09:27:00Z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0x0101001E72C874ADB6A547946CE5E6338C6D2B</vt:lpwstr>
  </property>
</Properties>
</file>